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418" w:h="202" w:wrap="none" w:hAnchor="page" w:x="5886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223F58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União e focor-»struçâo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1130935</wp:posOffset>
            </wp:positionH>
            <wp:positionV relativeFrom="margin">
              <wp:posOffset>-54610</wp:posOffset>
            </wp:positionV>
            <wp:extent cx="2066290" cy="7131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66290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6175375</wp:posOffset>
            </wp:positionH>
            <wp:positionV relativeFrom="margin">
              <wp:posOffset>55245</wp:posOffset>
            </wp:positionV>
            <wp:extent cx="1195070" cy="72517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95070" cy="7251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09" w:line="1" w:lineRule="exact"/>
      </w:pPr>
    </w:p>
    <w:p>
      <w:pPr>
        <w:widowControl w:val="0"/>
        <w:spacing w:line="1" w:lineRule="exact"/>
        <w:sectPr>
          <w:head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598" w:left="1493" w:right="298" w:bottom="22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DECRETO N°0543/2025/GPMB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Raimundo Santana de Freitas, Prefeito do Município de Borba,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Amazonas, no uso das atribuições legais, em especial conforme Lei Orgânica Municipal, e demais normas legais que dispõem sobre a matéria.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a instrução do Processo de Aposentadoria n. 018/2025-BORBAPREV (Processo 0909/2025 - GP/PMB), que atesta o cumprimento, pela servidora interessada, dos requisitos legais para concessão de aposentadoria voluntária por tempo de contribuição.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a Lei Municipal n. 126/2013, e alterações posteriores, que instituiu o Regime Próprio de Previdência Social do Município de Borba.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0" w:line="360" w:lineRule="auto"/>
        <w:ind w:left="0" w:right="0" w:firstLine="1600"/>
        <w:jc w:val="both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 E SOLVE: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3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APOSENTAR,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voluntariamente, por tempo de contribuição, nos termos do artigo 36-B e §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, c.c o art. 64, todos da Lei Municipal n. 126/2013 (Redação dada pela Lei Municipal n. 266/2022), a servidora VORCINEIDE RAMOS, no cargo de Professor I, Zona do Campo, 20H (P4, NI) matrícula n. 1888, do Quadro de Servidores Efetivos da Prefeitura Municipal de Borba/AM, com proventos integrais calculados com base na média aritmética das maiores remunerações, totalizando o valor de R$ 2.545,21 (dois mil, quinhentos e quarenta cinco reais e vinte e um centavos).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/>
        <w:ind w:left="14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PUBLIQUE-SE, CIENTIFIQUE-SE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CUMPRA-SE.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2" w:left="1493" w:right="1243" w:bottom="22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MUNICIPAL DE BORBA - ESTADO DO AMAZONAS, em Borba, 15 de setembro de 2025.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8" w:left="0" w:right="0" w:bottom="22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4094" w:h="600" w:wrap="none" w:vAnchor="text" w:hAnchor="page" w:x="4005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RAIMUNDO SANTANA DE FREITAS Prefeito Municipal de Borba</w:t>
      </w:r>
    </w:p>
    <w:p>
      <w:pPr>
        <w:widowControl w:val="0"/>
        <w:spacing w:line="360" w:lineRule="exact"/>
      </w:pPr>
      <w:r>
        <w:drawing>
          <wp:anchor distT="0" distB="384175" distL="189230" distR="201295" simplePos="0" relativeHeight="62914694" behindDoc="1" locked="0" layoutInCell="1" allowOverlap="1">
            <wp:simplePos x="0" y="0"/>
            <wp:positionH relativeFrom="page">
              <wp:posOffset>2731770</wp:posOffset>
            </wp:positionH>
            <wp:positionV relativeFrom="paragraph">
              <wp:posOffset>12700</wp:posOffset>
            </wp:positionV>
            <wp:extent cx="2212975" cy="79248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212975" cy="7924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8" w:left="1493" w:right="298" w:bottom="22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118" w:after="11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2" w:left="0" w:right="0" w:bottom="22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BORBA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BORBA-AMAZONAS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AVENIDA 13 DE MAIO - N° 108 - CENTRO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69.200-00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2" w:left="2458" w:right="1834" w:bottom="229" w:header="0" w:footer="3" w:gutter="0"/>
          <w:cols w:num="2" w:space="720" w:equalWidth="0">
            <w:col w:w="2770" w:space="1747"/>
            <w:col w:w="3091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(92) 3512-1000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2" w:left="2458" w:right="1834" w:bottom="229" w:header="0" w:footer="3" w:gutter="0"/>
          <w:cols w:num="2" w:space="720" w:equalWidth="0">
            <w:col w:w="2770" w:space="1747"/>
            <w:col w:w="3091"/>
          </w:cols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6103620</wp:posOffset>
            </wp:positionH>
            <wp:positionV relativeFrom="paragraph">
              <wp:posOffset>139700</wp:posOffset>
            </wp:positionV>
            <wp:extent cx="1017905" cy="45085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017905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MUNICÍPIO DE BORBA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BORBA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N° 0543/2025, DE 15 DE SETEMBRO DE 2025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Raimundo Santana de Freitas, Prefeito do Município de Borba,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Amazonas, no uso das atribuições legais, em especial conforme Lei Orgânica Municipal, e demais normas legais que dispõem sobre a matéria.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instrução do Processo de Aposentadoria n° 018/2025-BORBAPREV (Processo 0909/2025 - GP/PMB), que atesta o cumprimento, pela servidora interessada, dos requisitos legais para concessão de aposentadoria voluntária por tempo de contribuição;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Municipal n° 126/2013, e alterações posteriores, que instituiu o Regime Próprio de Previdência Social do Município de Borba.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APOSENTAR,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voluntariamente, por tempo de contribuição, nos termos do artigo 36-B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c.c o art. 64, todos da Lei Municipal n° 126/2013 (Redação dada pela Lei Municipal n. 266/2022), 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VORCINEIDE RAMOS,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cargo de Professor I, Zona do Campo, 20H (P4, NI) matrícula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u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1888, do Quadro de Servidores Efetivos da Prefeitura Municipal de Borba/AM, com proventos integrais calculados com base na média aritmética das maiores remunerações, totalizando o valor de R$ 2.545,21 (dois mil, quinhentos e quarenta cinco reais e vinte e um centavos).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00" w:line="2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entra em vigor na data de sua publicação, revogadas as disposições em contrário.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0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Municipal de Borba, 15 de setembro de 2025.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RAIMUNDO SANTANA DE FREITAS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20" w:line="22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Municipal de Borba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1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16" w:lineRule="auto"/>
        <w:ind w:left="240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Jeniffer Moreira Gama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Código Identificador:!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11F329D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  <w:sectPr>
          <w:head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946" w:left="3396" w:right="3305" w:bottom="712" w:header="518" w:footer="284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Municípios do Estado do Amazonas no dia 16/09/2025. Edição 3941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6" w:left="0" w:right="0" w:bottom="71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framePr w:w="907" w:h="259" w:wrap="none" w:vAnchor="text" w:hAnchor="page" w:x="1062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16/09/2025</w:t>
      </w:r>
    </w:p>
    <w:p>
      <w:pPr>
        <w:widowControl w:val="0"/>
        <w:spacing w:after="25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46" w:left="3396" w:right="367" w:bottom="71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3548380</wp:posOffset>
              </wp:positionH>
              <wp:positionV relativeFrom="page">
                <wp:posOffset>245745</wp:posOffset>
              </wp:positionV>
              <wp:extent cx="2526665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2666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223F58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PREFEITURA MUNICIPAL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79.39999999999998pt;margin-top:19.350000000000001pt;width:198.94999999999999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223F58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PREFEITURA MUNICIPAL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u w:val="singl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Picture caption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Body text|5_"/>
    <w:basedOn w:val="DefaultParagraphFont"/>
    <w:link w:val="Style15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8">
    <w:name w:val="Body text|4_"/>
    <w:basedOn w:val="DefaultParagraphFont"/>
    <w:link w:val="Style17"/>
    <w:rPr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0">
    <w:name w:val="Body text|1_"/>
    <w:basedOn w:val="DefaultParagraphFont"/>
    <w:link w:val="Style1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80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330" w:line="300" w:lineRule="auto"/>
      <w:ind w:firstLine="80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singl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260" w:line="360" w:lineRule="auto"/>
      <w:ind w:firstLine="99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5">
    <w:name w:val="Body text|5"/>
    <w:basedOn w:val="Normal"/>
    <w:link w:val="CharStyle16"/>
    <w:pPr>
      <w:widowControl w:val="0"/>
      <w:shd w:val="clear" w:color="auto" w:fill="FFFFFF"/>
      <w:spacing w:after="580"/>
      <w:jc w:val="center"/>
    </w:pPr>
    <w:rPr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7">
    <w:name w:val="Body text|4"/>
    <w:basedOn w:val="Normal"/>
    <w:link w:val="CharStyle18"/>
    <w:pPr>
      <w:widowControl w:val="0"/>
      <w:shd w:val="clear" w:color="auto" w:fill="FFFFFF"/>
      <w:spacing w:after="240"/>
      <w:jc w:val="center"/>
    </w:pPr>
    <w:rPr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9">
    <w:name w:val="Body text|1"/>
    <w:basedOn w:val="Normal"/>
    <w:link w:val="CharStyle20"/>
    <w:pPr>
      <w:widowControl w:val="0"/>
      <w:shd w:val="clear" w:color="auto" w:fill="FFFFFF"/>
      <w:spacing w:after="18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header" Target="header2.xml"/></Relationships>
</file>