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96" w:line="1" w:lineRule="exact"/>
      </w:pPr>
      <w:r>
        <w:drawing>
          <wp:anchor distT="0" distB="0" distL="0" distR="0" simplePos="0" relativeHeight="62914690" behindDoc="1" locked="0" layoutInCell="1" allowOverlap="1">
            <wp:simplePos x="0" y="0"/>
            <wp:positionH relativeFrom="page">
              <wp:posOffset>2538095</wp:posOffset>
            </wp:positionH>
            <wp:positionV relativeFrom="margin">
              <wp:posOffset>-866140</wp:posOffset>
            </wp:positionV>
            <wp:extent cx="1017905" cy="92646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1017905" cy="926465"/>
                    </a:xfrm>
                    <a:prstGeom prst="rect"/>
                  </pic:spPr>
                </pic:pic>
              </a:graphicData>
            </a:graphic>
          </wp:anchor>
        </w:drawing>
      </w:r>
      <w:r>
        <w:drawing>
          <wp:anchor distT="0" distB="0" distL="0" distR="0" simplePos="0" relativeHeight="62914691" behindDoc="1" locked="0" layoutInCell="1" allowOverlap="1">
            <wp:simplePos x="0" y="0"/>
            <wp:positionH relativeFrom="page">
              <wp:posOffset>6989445</wp:posOffset>
            </wp:positionH>
            <wp:positionV relativeFrom="margin">
              <wp:posOffset>-960120</wp:posOffset>
            </wp:positionV>
            <wp:extent cx="621665" cy="445135"/>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621665" cy="445135"/>
                    </a:xfrm>
                    <a:prstGeom prst="rect"/>
                  </pic:spPr>
                </pic:pic>
              </a:graphicData>
            </a:graphic>
          </wp:anchor>
        </w:drawing>
      </w:r>
    </w:p>
    <w:p>
      <w:pPr>
        <w:widowControl w:val="0"/>
        <w:spacing w:line="1" w:lineRule="exact"/>
        <w:sectPr>
          <w:headerReference w:type="default" r:id="rId9"/>
          <w:headerReference w:type="even" r:id="rId10"/>
          <w:headerReference w:type="first" r:id="rId11"/>
          <w:footnotePr>
            <w:pos w:val="pageBottom"/>
            <w:numFmt w:val="decimal"/>
            <w:numRestart w:val="continuous"/>
          </w:footnotePr>
          <w:pgSz w:w="12138" w:h="18250"/>
          <w:pgMar w:top="2238" w:left="407" w:right="147" w:bottom="1172" w:header="0" w:footer="3" w:gutter="0"/>
          <w:pgNumType w:start="1"/>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9" w:after="79" w:line="240" w:lineRule="exact"/>
        <w:rPr>
          <w:sz w:val="19"/>
          <w:szCs w:val="19"/>
        </w:rPr>
      </w:pPr>
    </w:p>
    <w:p>
      <w:pPr>
        <w:widowControl w:val="0"/>
        <w:spacing w:line="1" w:lineRule="exact"/>
        <w:sectPr>
          <w:footnotePr>
            <w:pos w:val="pageBottom"/>
            <w:numFmt w:val="decimal"/>
            <w:numRestart w:val="continuous"/>
          </w:footnotePr>
          <w:type w:val="continuous"/>
          <w:pgSz w:w="12138" w:h="18250"/>
          <w:pgMar w:top="1863" w:left="0" w:right="0" w:bottom="165" w:header="0" w:footer="3" w:gutter="0"/>
          <w:cols w:space="720"/>
          <w:noEndnote/>
          <w:rtlGutter w:val="0"/>
          <w:docGrid w:linePitch="360"/>
        </w:sectPr>
      </w:pPr>
    </w:p>
    <w:tbl>
      <w:tblPr>
        <w:tblOverlap w:val="never"/>
        <w:jc w:val="center"/>
        <w:tblLayout w:type="fixed"/>
      </w:tblPr>
      <w:tblGrid>
        <w:gridCol w:w="1953"/>
        <w:gridCol w:w="7593"/>
      </w:tblGrid>
      <w:tr>
        <w:trPr>
          <w:trHeight w:val="520"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Processo N</w:t>
            </w:r>
            <w:r>
              <w:rPr>
                <w:rFonts w:ascii="Cambria" w:eastAsia="Cambria" w:hAnsi="Cambria" w:cs="Cambria"/>
                <w:b/>
                <w:bCs/>
                <w:color w:val="000000"/>
                <w:spacing w:val="0"/>
                <w:w w:val="100"/>
                <w:position w:val="0"/>
                <w:shd w:val="clear" w:color="auto" w:fill="auto"/>
                <w:vertAlign w:val="superscript"/>
                <w:lang w:val="pt-PT" w:eastAsia="pt-PT" w:bidi="pt-PT"/>
              </w:rPr>
              <w:t>2</w:t>
            </w:r>
            <w:r>
              <w:rPr>
                <w:rFonts w:ascii="Cambria" w:eastAsia="Cambria" w:hAnsi="Cambria" w:cs="Cambria"/>
                <w:b/>
                <w:bCs/>
                <w:color w:val="000000"/>
                <w:spacing w:val="0"/>
                <w:w w:val="100"/>
                <w:position w:val="0"/>
                <w:shd w:val="clear" w:color="auto" w:fill="auto"/>
                <w:lang w:val="pt-PT" w:eastAsia="pt-PT" w:bidi="pt-PT"/>
              </w:rPr>
              <w:t>:</w:t>
            </w:r>
          </w:p>
        </w:tc>
        <w:tc>
          <w:tcPr>
            <w:tcBorders>
              <w:top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620" w:right="0" w:firstLine="0"/>
              <w:jc w:val="left"/>
            </w:pPr>
            <w:r>
              <w:rPr>
                <w:rFonts w:ascii="Cambria" w:eastAsia="Cambria" w:hAnsi="Cambria" w:cs="Cambria"/>
                <w:b/>
                <w:bCs/>
                <w:color w:val="000000"/>
                <w:spacing w:val="0"/>
                <w:w w:val="100"/>
                <w:position w:val="0"/>
                <w:shd w:val="clear" w:color="auto" w:fill="auto"/>
                <w:lang w:val="pt-PT" w:eastAsia="pt-PT" w:bidi="pt-PT"/>
              </w:rPr>
              <w:t>00060205.2025.0010 - SEMED</w:t>
            </w:r>
          </w:p>
        </w:tc>
      </w:tr>
      <w:tr>
        <w:trPr>
          <w:trHeight w:val="190" w:hRule="exact"/>
        </w:trPr>
        <w:tc>
          <w:tcPr>
            <w:gridSpan w:val="2"/>
            <w:tcBorders>
              <w:top w:val="single" w:sz="4"/>
            </w:tcBorders>
            <w:shd w:val="clear" w:color="auto" w:fill="FFFFFF"/>
            <w:vAlign w:val="top"/>
          </w:tcPr>
          <w:p>
            <w:pPr>
              <w:widowControl w:val="0"/>
              <w:rPr>
                <w:sz w:val="10"/>
                <w:szCs w:val="10"/>
              </w:rPr>
            </w:pPr>
          </w:p>
        </w:tc>
      </w:tr>
      <w:tr>
        <w:trPr>
          <w:trHeight w:val="520"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Modalidade:</w:t>
            </w:r>
          </w:p>
        </w:tc>
        <w:tc>
          <w:tcPr>
            <w:tcBorders>
              <w:top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620" w:right="0" w:firstLine="0"/>
              <w:jc w:val="left"/>
            </w:pPr>
            <w:r>
              <w:rPr>
                <w:rFonts w:ascii="Cambria" w:eastAsia="Cambria" w:hAnsi="Cambria" w:cs="Cambria"/>
                <w:b/>
                <w:bCs/>
                <w:color w:val="000000"/>
                <w:spacing w:val="0"/>
                <w:w w:val="100"/>
                <w:position w:val="0"/>
                <w:shd w:val="clear" w:color="auto" w:fill="auto"/>
                <w:lang w:val="pt-PT" w:eastAsia="pt-PT" w:bidi="pt-PT"/>
              </w:rPr>
              <w:t>INEXIGIBILIDADE N</w:t>
            </w:r>
            <w:r>
              <w:rPr>
                <w:rFonts w:ascii="Cambria" w:eastAsia="Cambria" w:hAnsi="Cambria" w:cs="Cambria"/>
                <w:b/>
                <w:bCs/>
                <w:color w:val="000000"/>
                <w:spacing w:val="0"/>
                <w:w w:val="100"/>
                <w:position w:val="0"/>
                <w:shd w:val="clear" w:color="auto" w:fill="auto"/>
                <w:vertAlign w:val="superscript"/>
                <w:lang w:val="pt-PT" w:eastAsia="pt-PT" w:bidi="pt-PT"/>
              </w:rPr>
              <w:t>2</w:t>
            </w:r>
            <w:r>
              <w:rPr>
                <w:rFonts w:ascii="Cambria" w:eastAsia="Cambria" w:hAnsi="Cambria" w:cs="Cambria"/>
                <w:b/>
                <w:bCs/>
                <w:color w:val="000000"/>
                <w:spacing w:val="0"/>
                <w:w w:val="100"/>
                <w:position w:val="0"/>
                <w:shd w:val="clear" w:color="auto" w:fill="auto"/>
                <w:lang w:val="pt-PT" w:eastAsia="pt-PT" w:bidi="pt-PT"/>
              </w:rPr>
              <w:t>. 019/2025</w:t>
            </w:r>
          </w:p>
        </w:tc>
      </w:tr>
      <w:tr>
        <w:trPr>
          <w:trHeight w:val="267" w:hRule="exact"/>
        </w:trPr>
        <w:tc>
          <w:tcPr>
            <w:gridSpan w:val="2"/>
            <w:tcBorders>
              <w:top w:val="single" w:sz="4"/>
              <w:left w:val="single" w:sz="4"/>
              <w:right w:val="single" w:sz="4"/>
            </w:tcBorders>
            <w:shd w:val="clear" w:color="auto" w:fill="FFFFFF"/>
            <w:vAlign w:val="top"/>
          </w:tcPr>
          <w:p>
            <w:pPr>
              <w:widowControl w:val="0"/>
              <w:rPr>
                <w:sz w:val="10"/>
                <w:szCs w:val="10"/>
              </w:rPr>
            </w:pPr>
          </w:p>
        </w:tc>
      </w:tr>
    </w:tbl>
    <w:p>
      <w:pPr>
        <w:pStyle w:val="Style10"/>
        <w:keepNext w:val="0"/>
        <w:keepLines w:val="0"/>
        <w:widowControl w:val="0"/>
        <w:shd w:val="clear" w:color="auto" w:fill="auto"/>
        <w:tabs>
          <w:tab w:pos="2497" w:val="left"/>
        </w:tabs>
        <w:bidi w:val="0"/>
        <w:spacing w:before="0" w:after="0" w:line="240" w:lineRule="auto"/>
        <w:ind w:left="0" w:right="0" w:firstLine="0"/>
        <w:jc w:val="both"/>
      </w:pPr>
      <w:r>
        <w:rPr>
          <w:color w:val="000000"/>
          <w:spacing w:val="0"/>
          <w:w w:val="100"/>
          <w:position w:val="0"/>
          <w:shd w:val="clear" w:color="auto" w:fill="auto"/>
          <w:lang w:val="pt-PT" w:eastAsia="pt-PT" w:bidi="pt-PT"/>
        </w:rPr>
        <w:t>Objeto:</w:t>
        <w:tab/>
        <w:t>LOCAÇÃO DE IMÓVEL PARA FUNCIONAMENTO DA ESCOLA</w:t>
      </w:r>
    </w:p>
    <w:p>
      <w:pPr>
        <w:widowControl w:val="0"/>
        <w:spacing w:after="79" w:line="1" w:lineRule="exact"/>
      </w:pPr>
    </w:p>
    <w:p>
      <w:pPr>
        <w:pStyle w:val="Style7"/>
        <w:keepNext w:val="0"/>
        <w:keepLines w:val="0"/>
        <w:widowControl w:val="0"/>
        <w:pBdr>
          <w:bottom w:val="single" w:sz="4" w:space="0" w:color="auto"/>
        </w:pBdr>
        <w:shd w:val="clear" w:color="auto" w:fill="auto"/>
        <w:bidi w:val="0"/>
        <w:spacing w:before="0" w:after="300" w:line="360" w:lineRule="auto"/>
        <w:ind w:left="2580" w:right="0" w:firstLine="0"/>
        <w:jc w:val="both"/>
      </w:pPr>
      <w:r>
        <w:rPr>
          <w:rFonts w:ascii="Cambria" w:eastAsia="Cambria" w:hAnsi="Cambria" w:cs="Cambria"/>
          <w:b/>
          <w:bCs/>
          <w:color w:val="000000"/>
          <w:spacing w:val="0"/>
          <w:w w:val="100"/>
          <w:position w:val="0"/>
          <w:shd w:val="clear" w:color="auto" w:fill="auto"/>
          <w:lang w:val="pt-PT" w:eastAsia="pt-PT" w:bidi="pt-PT"/>
        </w:rPr>
        <w:t>MUNICIPAL: NOVA JERUSALÉM, DE INEP/MEC 13109316, SITUADA NA COMUNIDADE: NOVA ESPERANÇA, ZONA RURAL DE BERURI-AM, PARA O ATENDIMENTO DA DEMANDA DE ALUNOS DE: EDUCAÇÃO INFANTIL E EDUCAÇÃO FUNDAMENTAL.</w:t>
      </w:r>
    </w:p>
    <w:p>
      <w:pPr>
        <w:pStyle w:val="Style7"/>
        <w:keepNext w:val="0"/>
        <w:keepLines w:val="0"/>
        <w:widowControl w:val="0"/>
        <w:shd w:val="clear" w:color="auto" w:fill="auto"/>
        <w:bidi w:val="0"/>
        <w:spacing w:before="0" w:after="400" w:line="240" w:lineRule="auto"/>
        <w:ind w:left="1040" w:right="0" w:firstLine="0"/>
        <w:jc w:val="left"/>
      </w:pPr>
      <w:r>
        <mc:AlternateContent>
          <mc:Choice Requires="wps">
            <w:drawing>
              <wp:anchor distT="0" distB="0" distL="114300" distR="114300" simplePos="0" relativeHeight="125829378" behindDoc="0" locked="0" layoutInCell="1" allowOverlap="1">
                <wp:simplePos x="0" y="0"/>
                <wp:positionH relativeFrom="page">
                  <wp:posOffset>1030605</wp:posOffset>
                </wp:positionH>
                <wp:positionV relativeFrom="paragraph">
                  <wp:posOffset>12700</wp:posOffset>
                </wp:positionV>
                <wp:extent cx="821055" cy="191770"/>
                <wp:wrapSquare wrapText="right"/>
                <wp:docPr id="33" name="Shape 33"/>
                <a:graphic xmlns:a="http://schemas.openxmlformats.org/drawingml/2006/main">
                  <a:graphicData uri="http://schemas.microsoft.com/office/word/2010/wordprocessingShape">
                    <wps:wsp>
                      <wps:cNvSpPr txBox="1"/>
                      <wps:spPr>
                        <a:xfrm>
                          <a:ext cx="821055" cy="1917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Interessado:</w:t>
                            </w:r>
                          </w:p>
                        </w:txbxContent>
                      </wps:txbx>
                      <wps:bodyPr wrap="none" lIns="0" tIns="0" rIns="0" bIns="0">
                        <a:noAutoFit/>
                      </wps:bodyPr>
                    </wps:wsp>
                  </a:graphicData>
                </a:graphic>
              </wp:anchor>
            </w:drawing>
          </mc:Choice>
          <mc:Fallback>
            <w:pict>
              <v:shape id="_x0000_s1059" type="#_x0000_t202" style="position:absolute;margin-left:81.150000000000006pt;margin-top:1.pt;width:64.650000000000006pt;height:15.1pt;z-index:-125829375;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Interessado:</w:t>
                      </w:r>
                    </w:p>
                  </w:txbxContent>
                </v:textbox>
                <w10:wrap type="square" side="right" anchorx="page"/>
              </v:shape>
            </w:pict>
          </mc:Fallback>
        </mc:AlternateContent>
      </w:r>
      <w:r>
        <w:rPr>
          <w:rFonts w:ascii="Cambria" w:eastAsia="Cambria" w:hAnsi="Cambria" w:cs="Cambria"/>
          <w:b/>
          <w:bCs/>
          <w:color w:val="000000"/>
          <w:spacing w:val="0"/>
          <w:w w:val="100"/>
          <w:position w:val="0"/>
          <w:shd w:val="clear" w:color="auto" w:fill="auto"/>
          <w:lang w:val="pt-PT" w:eastAsia="pt-PT" w:bidi="pt-PT"/>
        </w:rPr>
        <w:t>SECRETARIA MUNICIPAL DE EDUCAÇÃO</w:t>
      </w:r>
    </w:p>
    <w:p>
      <w:pPr>
        <w:pStyle w:val="Style10"/>
        <w:keepNext w:val="0"/>
        <w:keepLines w:val="0"/>
        <w:widowControl w:val="0"/>
        <w:shd w:val="clear" w:color="auto" w:fill="auto"/>
        <w:tabs>
          <w:tab w:pos="2511" w:val="left"/>
        </w:tabs>
        <w:bidi w:val="0"/>
        <w:spacing w:before="0" w:after="0" w:line="240" w:lineRule="auto"/>
        <w:ind w:left="0" w:right="0" w:firstLine="0"/>
        <w:jc w:val="both"/>
      </w:pPr>
      <w:r>
        <w:rPr>
          <w:color w:val="000000"/>
          <w:spacing w:val="0"/>
          <w:w w:val="100"/>
          <w:position w:val="0"/>
          <w:shd w:val="clear" w:color="auto" w:fill="auto"/>
          <w:lang w:val="pt-PT" w:eastAsia="pt-PT" w:bidi="pt-PT"/>
        </w:rPr>
        <w:t>Anexos:</w:t>
        <w:tab/>
        <w:t>DFD N</w:t>
      </w:r>
      <w:r>
        <w:rPr>
          <w:color w:val="000000"/>
          <w:spacing w:val="0"/>
          <w:w w:val="100"/>
          <w:position w:val="0"/>
          <w:shd w:val="clear" w:color="auto" w:fill="auto"/>
          <w:vertAlign w:val="superscript"/>
          <w:lang w:val="pt-PT" w:eastAsia="pt-PT" w:bidi="pt-PT"/>
        </w:rPr>
        <w:t>2</w:t>
      </w:r>
      <w:r>
        <w:rPr>
          <w:color w:val="000000"/>
          <w:spacing w:val="0"/>
          <w:w w:val="100"/>
          <w:position w:val="0"/>
          <w:shd w:val="clear" w:color="auto" w:fill="auto"/>
          <w:lang w:val="pt-PT" w:eastAsia="pt-PT" w:bidi="pt-PT"/>
        </w:rPr>
        <w:t>. 0154/2025</w:t>
      </w:r>
    </w:p>
    <w:tbl>
      <w:tblPr>
        <w:tblOverlap w:val="never"/>
        <w:jc w:val="center"/>
        <w:tblLayout w:type="fixed"/>
      </w:tblPr>
      <w:tblGrid>
        <w:gridCol w:w="2515"/>
        <w:gridCol w:w="801"/>
        <w:gridCol w:w="794"/>
        <w:gridCol w:w="667"/>
        <w:gridCol w:w="2683"/>
        <w:gridCol w:w="702"/>
        <w:gridCol w:w="709"/>
        <w:gridCol w:w="674"/>
      </w:tblGrid>
      <w:tr>
        <w:trPr>
          <w:trHeight w:val="365" w:hRule="exact"/>
        </w:trPr>
        <w:tc>
          <w:tcPr>
            <w:gridSpan w:val="8"/>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ANDAMENTO</w:t>
            </w:r>
          </w:p>
        </w:tc>
      </w:tr>
      <w:tr>
        <w:trPr>
          <w:trHeight w:val="358" w:hRule="exact"/>
        </w:trPr>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Ato</w:t>
            </w:r>
          </w:p>
        </w:tc>
        <w:tc>
          <w:tcPr>
            <w:gridSpan w:val="3"/>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Data</w:t>
            </w:r>
          </w:p>
        </w:tc>
        <w:tc>
          <w:tcPr>
            <w:tcBorders>
              <w:top w:val="single" w:sz="4"/>
              <w:lef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Ato</w:t>
            </w:r>
          </w:p>
        </w:tc>
        <w:tc>
          <w:tcPr>
            <w:gridSpan w:val="3"/>
            <w:tcBorders>
              <w:top w:val="single" w:sz="4"/>
              <w:left w:val="single" w:sz="4"/>
              <w:right w:val="single" w:sz="4"/>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pPr>
            <w:r>
              <w:rPr>
                <w:rFonts w:ascii="Cambria" w:eastAsia="Cambria" w:hAnsi="Cambria" w:cs="Cambria"/>
                <w:b/>
                <w:bCs/>
                <w:color w:val="000000"/>
                <w:spacing w:val="0"/>
                <w:w w:val="100"/>
                <w:position w:val="0"/>
                <w:shd w:val="clear" w:color="auto" w:fill="auto"/>
                <w:lang w:val="pt-PT" w:eastAsia="pt-PT" w:bidi="pt-PT"/>
              </w:rPr>
              <w:t>Data</w:t>
            </w:r>
          </w:p>
        </w:tc>
      </w:tr>
      <w:tr>
        <w:trPr>
          <w:trHeight w:val="309"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Autuação</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05</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lang w:val="pt-PT" w:eastAsia="pt-PT" w:bidi="pt-PT"/>
              </w:rPr>
              <w:t>2025</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16"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2"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09"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23"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widowControl w:val="0"/>
        <w:spacing w:after="1659" w:line="1" w:lineRule="exact"/>
      </w:pPr>
    </w:p>
    <w:p>
      <w:pPr>
        <w:pStyle w:val="Style12"/>
        <w:keepNext w:val="0"/>
        <w:keepLines w:val="0"/>
        <w:widowControl w:val="0"/>
        <w:shd w:val="clear" w:color="auto" w:fill="auto"/>
        <w:bidi w:val="0"/>
        <w:spacing w:before="0" w:after="360" w:line="240" w:lineRule="auto"/>
        <w:ind w:left="0" w:right="0" w:firstLine="0"/>
        <w:jc w:val="center"/>
        <w:rPr>
          <w:sz w:val="19"/>
          <w:szCs w:val="19"/>
        </w:rPr>
      </w:pPr>
      <w:r>
        <w:rPr>
          <w:color w:val="2EA44D"/>
          <w:spacing w:val="0"/>
          <w:w w:val="100"/>
          <w:position w:val="0"/>
          <w:sz w:val="19"/>
          <w:szCs w:val="19"/>
          <w:shd w:val="clear" w:color="auto" w:fill="auto"/>
          <w:lang w:val="pt-PT" w:eastAsia="pt-PT" w:bidi="pt-PT"/>
        </w:rPr>
        <w:t xml:space="preserve">[õ] </w:t>
      </w:r>
      <w:r>
        <w:rPr>
          <w:color w:val="000000"/>
          <w:spacing w:val="0"/>
          <w:w w:val="100"/>
          <w:position w:val="0"/>
          <w:sz w:val="19"/>
          <w:szCs w:val="19"/>
          <w:shd w:val="clear" w:color="auto" w:fill="auto"/>
          <w:lang w:val="pt-PT" w:eastAsia="pt-PT" w:bidi="pt-PT"/>
        </w:rPr>
        <w:t xml:space="preserve">@prefeituraberuri E-mail: </w:t>
      </w:r>
      <w:r>
        <w:fldChar w:fldCharType="begin"/>
      </w:r>
      <w:r>
        <w:rPr/>
        <w:instrText> HYPERLINK "mailto:prefeituradeberuri@gmail.com" </w:instrText>
      </w:r>
      <w:r>
        <w:fldChar w:fldCharType="separate"/>
      </w:r>
      <w:r>
        <w:rPr>
          <w:color w:val="000000"/>
          <w:spacing w:val="0"/>
          <w:w w:val="100"/>
          <w:position w:val="0"/>
          <w:sz w:val="19"/>
          <w:szCs w:val="19"/>
          <w:shd w:val="clear" w:color="auto" w:fill="auto"/>
          <w:lang w:val="en-US" w:eastAsia="en-US" w:bidi="en-US"/>
        </w:rPr>
        <w:t>prefeituradeberuri@gmail.com</w:t>
      </w:r>
      <w:r>
        <w:fldChar w:fldCharType="end"/>
      </w:r>
    </w:p>
    <w:p>
      <w:pPr>
        <w:widowControl w:val="0"/>
        <w:jc w:val="center"/>
        <w:rPr>
          <w:sz w:val="2"/>
          <w:szCs w:val="2"/>
        </w:rPr>
      </w:pPr>
      <w:r>
        <w:drawing>
          <wp:inline>
            <wp:extent cx="1012190" cy="920750"/>
            <wp:docPr id="35" name="Picutre 35"/>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2"/>
                    <a:stretch/>
                  </pic:blipFill>
                  <pic:spPr>
                    <a:xfrm>
                      <a:ext cx="1012190" cy="920750"/>
                    </a:xfrm>
                    <a:prstGeom prst="rect"/>
                  </pic:spPr>
                </pic:pic>
              </a:graphicData>
            </a:graphic>
          </wp:inline>
        </w:drawing>
      </w:r>
    </w:p>
    <w:p>
      <w:pPr>
        <w:widowControl w:val="0"/>
        <w:spacing w:after="379" w:line="1" w:lineRule="exact"/>
      </w:pPr>
    </w:p>
    <w:p>
      <w:pPr>
        <w:pStyle w:val="Style17"/>
        <w:keepNext w:val="0"/>
        <w:keepLines w:val="0"/>
        <w:widowControl w:val="0"/>
        <w:pBdr>
          <w:top w:val="single" w:sz="4" w:space="0" w:color="auto"/>
        </w:pBdr>
        <w:shd w:val="clear" w:color="auto" w:fill="auto"/>
        <w:bidi w:val="0"/>
        <w:spacing w:before="0" w:after="540" w:line="240" w:lineRule="auto"/>
        <w:ind w:left="1040" w:right="0" w:firstLine="0"/>
        <w:jc w:val="left"/>
      </w:pPr>
      <w:r>
        <w:rPr>
          <w:b/>
          <w:bCs/>
          <w:color w:val="000000"/>
          <w:spacing w:val="0"/>
          <w:w w:val="100"/>
          <w:position w:val="0"/>
          <w:u w:val="single"/>
          <w:shd w:val="clear" w:color="auto" w:fill="auto"/>
          <w:lang w:val="pt-PT" w:eastAsia="pt-PT" w:bidi="pt-PT"/>
        </w:rPr>
        <w:t>DOCUMENTO DE FORMALIZAÇÃO DA DEMANDA - DFD</w:t>
      </w:r>
    </w:p>
    <w:tbl>
      <w:tblPr>
        <w:tblOverlap w:val="never"/>
        <w:jc w:val="center"/>
        <w:tblLayout w:type="fixed"/>
      </w:tblPr>
      <w:tblGrid>
        <w:gridCol w:w="5286"/>
        <w:gridCol w:w="4201"/>
      </w:tblGrid>
      <w:tr>
        <w:trPr>
          <w:trHeight w:val="576" w:hRule="exact"/>
        </w:trPr>
        <w:tc>
          <w:tcPr>
            <w:gridSpan w:val="2"/>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Identificação da Requisitante: </w:t>
            </w:r>
            <w:r>
              <w:rPr>
                <w:color w:val="000000"/>
                <w:spacing w:val="0"/>
                <w:w w:val="100"/>
                <w:position w:val="0"/>
                <w:sz w:val="20"/>
                <w:szCs w:val="20"/>
                <w:shd w:val="clear" w:color="auto" w:fill="auto"/>
                <w:lang w:val="pt-PT" w:eastAsia="pt-PT" w:bidi="pt-PT"/>
              </w:rPr>
              <w:t>Eloi Picanço De Oliveira</w:t>
            </w:r>
          </w:p>
        </w:tc>
      </w:tr>
      <w:tr>
        <w:trPr>
          <w:trHeight w:val="593" w:hRule="exact"/>
        </w:trPr>
        <w:tc>
          <w:tcPr>
            <w:gridSpan w:val="2"/>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Unidade Administrativa Requisitante: </w:t>
            </w:r>
            <w:r>
              <w:rPr>
                <w:color w:val="000000"/>
                <w:spacing w:val="0"/>
                <w:w w:val="100"/>
                <w:position w:val="0"/>
                <w:sz w:val="20"/>
                <w:szCs w:val="20"/>
                <w:shd w:val="clear" w:color="auto" w:fill="auto"/>
                <w:lang w:val="pt-PT" w:eastAsia="pt-PT" w:bidi="pt-PT"/>
              </w:rPr>
              <w:t>Secretaria Municipal de Educação</w:t>
            </w:r>
          </w:p>
        </w:tc>
      </w:tr>
      <w:tr>
        <w:trPr>
          <w:trHeight w:val="640"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Responsável: </w:t>
            </w:r>
            <w:r>
              <w:rPr>
                <w:color w:val="000000"/>
                <w:spacing w:val="0"/>
                <w:w w:val="100"/>
                <w:position w:val="0"/>
                <w:sz w:val="20"/>
                <w:szCs w:val="2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 xml:space="preserve">Cargo/Função: </w:t>
            </w:r>
            <w:r>
              <w:rPr>
                <w:color w:val="000000"/>
                <w:spacing w:val="0"/>
                <w:w w:val="100"/>
                <w:position w:val="0"/>
                <w:sz w:val="20"/>
                <w:szCs w:val="20"/>
                <w:shd w:val="clear" w:color="auto" w:fill="auto"/>
                <w:lang w:val="pt-PT" w:eastAsia="pt-PT" w:bidi="pt-PT"/>
              </w:rPr>
              <w:t>Secretário Municipal</w:t>
            </w:r>
          </w:p>
        </w:tc>
      </w:tr>
      <w:tr>
        <w:trPr>
          <w:trHeight w:val="640" w:hRule="exact"/>
        </w:trPr>
        <w:tc>
          <w:tcPr>
            <w:gridSpan w:val="2"/>
            <w:tcBorders>
              <w:top w:val="single" w:sz="4"/>
              <w:left w:val="single" w:sz="4"/>
              <w:bottom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rPr>
                <w:sz w:val="20"/>
                <w:szCs w:val="20"/>
              </w:rPr>
            </w:pPr>
            <w:r>
              <w:rPr>
                <w:b/>
                <w:bCs/>
                <w:color w:val="000000"/>
                <w:spacing w:val="0"/>
                <w:w w:val="100"/>
                <w:position w:val="0"/>
                <w:sz w:val="20"/>
                <w:szCs w:val="20"/>
                <w:shd w:val="clear" w:color="auto" w:fill="auto"/>
                <w:lang w:val="pt-PT" w:eastAsia="pt-PT" w:bidi="pt-PT"/>
              </w:rPr>
              <w:t>E-mail e telefone: (97) 99141-9916</w:t>
            </w:r>
          </w:p>
        </w:tc>
      </w:tr>
    </w:tbl>
    <w:p>
      <w:pPr>
        <w:pStyle w:val="Style10"/>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u w:val="single"/>
          <w:shd w:val="clear" w:color="auto" w:fill="auto"/>
          <w:lang w:val="pt-PT" w:eastAsia="pt-PT" w:bidi="pt-PT"/>
        </w:rPr>
        <w:t>1. OBJETO DA FUTURA CONTRATAÇÃO:</w:t>
      </w:r>
    </w:p>
    <w:p>
      <w:pPr>
        <w:widowControl w:val="0"/>
        <w:spacing w:after="499" w:line="1" w:lineRule="exact"/>
      </w:pPr>
    </w:p>
    <w:p>
      <w:pPr>
        <w:pStyle w:val="Style17"/>
        <w:keepNext w:val="0"/>
        <w:keepLines w:val="0"/>
        <w:widowControl w:val="0"/>
        <w:shd w:val="clear" w:color="auto" w:fill="auto"/>
        <w:bidi w:val="0"/>
        <w:spacing w:before="0" w:after="380" w:line="391" w:lineRule="auto"/>
        <w:ind w:left="0" w:right="0" w:firstLine="1160"/>
        <w:jc w:val="both"/>
      </w:pPr>
      <w:r>
        <w:rPr>
          <w:color w:val="000000"/>
          <w:spacing w:val="0"/>
          <w:w w:val="100"/>
          <w:position w:val="0"/>
          <w:shd w:val="clear" w:color="auto" w:fill="auto"/>
          <w:lang w:val="pt-PT" w:eastAsia="pt-PT" w:bidi="pt-PT"/>
        </w:rPr>
        <w:t xml:space="preserve">O presente DFD tem por objeto a solicitação de </w:t>
      </w:r>
      <w:r>
        <w:rPr>
          <w:b/>
          <w:bCs/>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24"/>
        <w:keepNext/>
        <w:keepLines/>
        <w:widowControl w:val="0"/>
        <w:numPr>
          <w:ilvl w:val="0"/>
          <w:numId w:val="1"/>
        </w:numPr>
        <w:shd w:val="clear" w:color="auto" w:fill="auto"/>
        <w:tabs>
          <w:tab w:pos="322" w:val="left"/>
        </w:tabs>
        <w:bidi w:val="0"/>
        <w:spacing w:before="0" w:after="0" w:line="391" w:lineRule="auto"/>
        <w:ind w:left="0" w:right="0" w:firstLine="0"/>
        <w:jc w:val="left"/>
      </w:pPr>
      <w:bookmarkStart w:id="0" w:name="bookmark0"/>
      <w:r>
        <w:rPr>
          <w:color w:val="000000"/>
          <w:spacing w:val="0"/>
          <w:w w:val="100"/>
          <w:position w:val="0"/>
          <w:u w:val="single"/>
          <w:shd w:val="clear" w:color="auto" w:fill="auto"/>
          <w:lang w:val="pt-PT" w:eastAsia="pt-PT" w:bidi="pt-PT"/>
        </w:rPr>
        <w:t>JUSTIFICATIVA DA NECESSIDADE DA LOCAÇÃO:</w:t>
      </w:r>
      <w:bookmarkEnd w:id="0"/>
    </w:p>
    <w:p>
      <w:pPr>
        <w:pStyle w:val="Style17"/>
        <w:keepNext w:val="0"/>
        <w:keepLines w:val="0"/>
        <w:widowControl w:val="0"/>
        <w:shd w:val="clear" w:color="auto" w:fill="auto"/>
        <w:bidi w:val="0"/>
        <w:spacing w:before="0" w:after="0" w:line="391" w:lineRule="auto"/>
        <w:ind w:left="0" w:right="1000" w:firstLine="1160"/>
        <w:jc w:val="both"/>
      </w:pPr>
      <w:r>
        <w:rPr>
          <w:color w:val="000000"/>
          <w:spacing w:val="0"/>
          <w:w w:val="100"/>
          <w:position w:val="0"/>
          <w:shd w:val="clear" w:color="auto" w:fill="auto"/>
          <w:lang w:val="pt-PT" w:eastAsia="pt-PT" w:bidi="pt-PT"/>
        </w:rPr>
        <w:t xml:space="preserve">A locação do imóvel </w:t>
      </w:r>
      <w:r>
        <w:rPr>
          <w:color w:val="000000"/>
          <w:spacing w:val="0"/>
          <w:w w:val="100"/>
          <w:position w:val="0"/>
          <w:shd w:val="clear" w:color="auto" w:fill="auto"/>
          <w:lang w:val="pt-BR" w:eastAsia="pt-BR" w:bidi="pt-BR"/>
        </w:rPr>
        <w:t xml:space="preserve">faz-se </w:t>
      </w:r>
      <w:r>
        <w:rPr>
          <w:color w:val="000000"/>
          <w:spacing w:val="0"/>
          <w:w w:val="100"/>
          <w:position w:val="0"/>
          <w:shd w:val="clear" w:color="auto" w:fill="auto"/>
          <w:lang w:val="pt-PT" w:eastAsia="pt-PT" w:bidi="pt-PT"/>
        </w:rPr>
        <w:t>necessária para assegurar o funcionamento da Escola Municipal Nova Jerusalém, de INEP/MEC n</w:t>
      </w:r>
      <w:r>
        <w:rPr>
          <w:color w:val="000000"/>
          <w:spacing w:val="0"/>
          <w:w w:val="100"/>
          <w:position w:val="0"/>
          <w:shd w:val="clear" w:color="auto" w:fill="auto"/>
          <w:vertAlign w:val="superscript"/>
          <w:lang w:val="pt-PT" w:eastAsia="pt-PT" w:bidi="pt-PT"/>
        </w:rPr>
        <w:t xml:space="preserve">e </w:t>
      </w:r>
      <w:r>
        <w:rPr>
          <w:color w:val="000000"/>
          <w:spacing w:val="0"/>
          <w:w w:val="100"/>
          <w:position w:val="0"/>
          <w:shd w:val="clear" w:color="auto" w:fill="auto"/>
          <w:lang w:val="pt-PT" w:eastAsia="pt-PT" w:bidi="pt-PT"/>
        </w:rPr>
        <w:t>13109316, situada na Comunidade Nova Esperança, zona rural do Município de Beruri-AM, garantindo a continuidade da oferta de ensino aos alunos da Educação Infantil e do Ensino Fundamental atendidos pela rede municipal. A unidade escolar desempenha papel fundamental no atendimento educacional da comunidade local, especialmente diante das limitações de acesso e deslocamento existentes na região rural.</w:t>
      </w:r>
    </w:p>
    <w:p>
      <w:pPr>
        <w:pStyle w:val="Style17"/>
        <w:keepNext w:val="0"/>
        <w:keepLines w:val="0"/>
        <w:widowControl w:val="0"/>
        <w:shd w:val="clear" w:color="auto" w:fill="auto"/>
        <w:bidi w:val="0"/>
        <w:spacing w:before="0" w:after="1120" w:line="391" w:lineRule="auto"/>
        <w:ind w:left="0" w:right="1000" w:firstLine="1160"/>
        <w:jc w:val="both"/>
      </w:pPr>
      <w:r>
        <w:rPr>
          <w:color w:val="000000"/>
          <w:spacing w:val="0"/>
          <w:w w:val="100"/>
          <w:position w:val="0"/>
          <w:shd w:val="clear" w:color="auto" w:fill="auto"/>
          <w:lang w:val="pt-BR" w:eastAsia="pt-BR" w:bidi="pt-BR"/>
        </w:rPr>
        <w:t xml:space="preserve">Destaca-se </w:t>
      </w:r>
      <w:r>
        <w:rPr>
          <w:color w:val="000000"/>
          <w:spacing w:val="0"/>
          <w:w w:val="100"/>
          <w:position w:val="0"/>
          <w:shd w:val="clear" w:color="auto" w:fill="auto"/>
          <w:lang w:val="pt-PT" w:eastAsia="pt-PT" w:bidi="pt-PT"/>
        </w:rPr>
        <w:t xml:space="preserve">que o Município não dispõe, no momento, de imóvel próprio disponível ou adequado para abrigar a referida escola na localidade, o que torna inviável a manutenção das atividades pedagógicas sem a adoção de medida imediata. Nesse contexto, a locação </w:t>
      </w:r>
      <w:r>
        <w:rPr>
          <w:color w:val="000000"/>
          <w:spacing w:val="0"/>
          <w:w w:val="100"/>
          <w:position w:val="0"/>
          <w:shd w:val="clear" w:color="auto" w:fill="auto"/>
          <w:lang w:val="pt-BR" w:eastAsia="pt-BR" w:bidi="pt-BR"/>
        </w:rPr>
        <w:t xml:space="preserve">apresenta-se </w:t>
      </w:r>
      <w:r>
        <w:rPr>
          <w:color w:val="000000"/>
          <w:spacing w:val="0"/>
          <w:w w:val="100"/>
          <w:position w:val="0"/>
          <w:shd w:val="clear" w:color="auto" w:fill="auto"/>
          <w:lang w:val="pt-PT" w:eastAsia="pt-PT" w:bidi="pt-PT"/>
        </w:rPr>
        <w:t>como solução eficaz e célere para evitar a interrupção do serviço público educacional, assegurando</w:t>
      </w:r>
    </w:p>
    <w:p>
      <w:pPr>
        <w:pStyle w:val="Style12"/>
        <w:keepNext w:val="0"/>
        <w:keepLines w:val="0"/>
        <w:widowControl w:val="0"/>
        <w:shd w:val="clear" w:color="auto" w:fill="auto"/>
        <w:bidi w:val="0"/>
        <w:spacing w:before="0" w:after="0" w:line="240" w:lineRule="auto"/>
        <w:ind w:left="1500" w:right="0" w:firstLine="0"/>
        <w:jc w:val="left"/>
        <w:rPr>
          <w:sz w:val="19"/>
          <w:szCs w:val="19"/>
        </w:rPr>
        <w:sectPr>
          <w:footnotePr>
            <w:pos w:val="pageBottom"/>
            <w:numFmt w:val="decimal"/>
            <w:numRestart w:val="continuous"/>
          </w:footnotePr>
          <w:type w:val="continuous"/>
          <w:pgSz w:w="12138" w:h="18250"/>
          <w:pgMar w:top="1863" w:left="1291" w:right="1292" w:bottom="165" w:header="0" w:footer="3" w:gutter="0"/>
          <w:cols w:space="720"/>
          <w:noEndnote/>
          <w:rtlGutter w:val="0"/>
          <w:docGrid w:linePitch="360"/>
        </w:sectPr>
      </w:pPr>
      <w:r>
        <w:rPr>
          <w:color w:val="2EA44D"/>
          <w:spacing w:val="0"/>
          <w:w w:val="100"/>
          <w:position w:val="0"/>
          <w:sz w:val="19"/>
          <w:szCs w:val="19"/>
          <w:shd w:val="clear" w:color="auto" w:fill="auto"/>
          <w:lang w:val="pt-PT" w:eastAsia="pt-PT" w:bidi="pt-PT"/>
        </w:rPr>
        <w:t xml:space="preserve">(õ) </w:t>
      </w:r>
      <w:r>
        <w:rPr>
          <w:color w:val="000000"/>
          <w:spacing w:val="0"/>
          <w:w w:val="100"/>
          <w:position w:val="0"/>
          <w:sz w:val="19"/>
          <w:szCs w:val="19"/>
          <w:shd w:val="clear" w:color="auto" w:fill="auto"/>
          <w:lang w:val="pt-PT" w:eastAsia="pt-PT" w:bidi="pt-PT"/>
        </w:rPr>
        <w:t xml:space="preserve">@prefeituraberuri E-mail: </w:t>
      </w:r>
      <w:r>
        <w:fldChar w:fldCharType="begin"/>
      </w:r>
      <w:r>
        <w:rPr/>
        <w:instrText> HYPERLINK "mailto:prefeituradeberuri@gmail.com" </w:instrText>
      </w:r>
      <w:r>
        <w:fldChar w:fldCharType="separate"/>
      </w:r>
      <w:r>
        <w:rPr>
          <w:color w:val="000000"/>
          <w:spacing w:val="0"/>
          <w:w w:val="100"/>
          <w:position w:val="0"/>
          <w:sz w:val="19"/>
          <w:szCs w:val="19"/>
          <w:shd w:val="clear" w:color="auto" w:fill="auto"/>
          <w:lang w:val="en-US" w:eastAsia="en-US" w:bidi="en-US"/>
        </w:rPr>
        <w:t>prefeituradeberuri@gmail.com</w:t>
      </w:r>
      <w:r>
        <w:fldChar w:fldCharType="end"/>
      </w:r>
    </w:p>
    <w:p>
      <w:pPr>
        <w:pStyle w:val="Style27"/>
        <w:keepNext/>
        <w:keepLines/>
        <w:widowControl w:val="0"/>
        <w:shd w:val="clear" w:color="auto" w:fill="auto"/>
        <w:bidi w:val="0"/>
        <w:spacing w:before="0" w:after="0" w:line="240" w:lineRule="auto"/>
        <w:ind w:left="4180" w:right="0" w:firstLine="0"/>
        <w:jc w:val="left"/>
      </w:pPr>
      <w:bookmarkStart w:id="1" w:name="bookmark1"/>
      <w:r>
        <w:rPr>
          <w:spacing w:val="0"/>
          <w:w w:val="100"/>
          <w:position w:val="0"/>
          <w:shd w:val="clear" w:color="auto" w:fill="auto"/>
          <w:lang w:val="pt-PT" w:eastAsia="pt-PT" w:bidi="pt-PT"/>
        </w:rPr>
        <w:t>BERURI</w:t>
      </w:r>
      <w:bookmarkEnd w:id="1"/>
    </w:p>
    <w:p>
      <w:pPr>
        <w:pStyle w:val="Style12"/>
        <w:keepNext w:val="0"/>
        <w:keepLines w:val="0"/>
        <w:widowControl w:val="0"/>
        <w:shd w:val="clear" w:color="auto" w:fill="auto"/>
        <w:bidi w:val="0"/>
        <w:spacing w:before="0" w:after="600" w:line="240" w:lineRule="auto"/>
        <w:ind w:left="4520" w:right="0" w:firstLine="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17"/>
        <w:keepNext w:val="0"/>
        <w:keepLines w:val="0"/>
        <w:widowControl w:val="0"/>
        <w:shd w:val="clear" w:color="auto" w:fill="auto"/>
        <w:bidi w:val="0"/>
        <w:spacing w:before="0" w:after="0" w:line="394" w:lineRule="auto"/>
        <w:ind w:left="0" w:right="1000" w:firstLine="0"/>
        <w:jc w:val="both"/>
      </w:pPr>
      <w:r>
        <w:rPr>
          <w:color w:val="000000"/>
          <w:spacing w:val="0"/>
          <w:w w:val="100"/>
          <w:position w:val="0"/>
          <w:shd w:val="clear" w:color="auto" w:fill="auto"/>
          <w:lang w:val="pt-PT" w:eastAsia="pt-PT" w:bidi="pt-PT"/>
        </w:rPr>
        <w:t>espaço compatível com as necessidades básicas de funcionamento da unidade escolar.</w:t>
      </w:r>
    </w:p>
    <w:p>
      <w:pPr>
        <w:pStyle w:val="Style17"/>
        <w:keepNext w:val="0"/>
        <w:keepLines w:val="0"/>
        <w:widowControl w:val="0"/>
        <w:shd w:val="clear" w:color="auto" w:fill="auto"/>
        <w:bidi w:val="0"/>
        <w:spacing w:before="0" w:after="0" w:line="240" w:lineRule="auto"/>
        <w:ind w:left="0" w:right="0" w:firstLine="1140"/>
        <w:jc w:val="both"/>
      </w:pPr>
      <w:r>
        <w:rPr>
          <w:color w:val="000000"/>
          <w:spacing w:val="0"/>
          <w:w w:val="100"/>
          <w:position w:val="0"/>
          <w:shd w:val="clear" w:color="auto" w:fill="auto"/>
          <w:lang w:val="pt-PT" w:eastAsia="pt-PT" w:bidi="pt-PT"/>
        </w:rPr>
        <w:t xml:space="preserve">Assim, a contratação pretendida atende ao interesse público, ao </w:t>
      </w:r>
      <w:r>
        <w:rPr>
          <w:color w:val="000000"/>
          <w:spacing w:val="0"/>
          <w:w w:val="100"/>
          <w:position w:val="0"/>
          <w:shd w:val="clear" w:color="auto" w:fill="auto"/>
          <w:lang w:val="pt-PT" w:eastAsia="pt-PT" w:bidi="pt-PT"/>
        </w:rPr>
        <w:t>garantir condições mínimas para o desenvolvimento das atividades educacionais, preservando o direito constitucional à educação e observando os princípios da continuidade do serviço público, da eficiência administrativa e da adequada prestação dos serviços educacionais à população da Comunidade</w:t>
      </w:r>
    </w:p>
    <w:p>
      <w:pPr>
        <w:pStyle w:val="Style17"/>
        <w:keepNext w:val="0"/>
        <w:keepLines w:val="0"/>
        <w:widowControl w:val="0"/>
        <w:shd w:val="clear" w:color="auto" w:fill="auto"/>
        <w:bidi w:val="0"/>
        <w:spacing w:before="0" w:after="0" w:line="394" w:lineRule="auto"/>
        <w:ind w:left="0" w:right="0" w:firstLine="0"/>
        <w:jc w:val="both"/>
      </w:pPr>
      <w:r>
        <w:rPr>
          <w:color w:val="000000"/>
          <w:spacing w:val="0"/>
          <w:w w:val="100"/>
          <w:position w:val="0"/>
          <w:shd w:val="clear" w:color="auto" w:fill="auto"/>
          <w:lang w:val="pt-PT" w:eastAsia="pt-PT" w:bidi="pt-PT"/>
        </w:rPr>
        <w:t>Nova Esperança, zona rural de Beruri-AM..</w:t>
      </w:r>
    </w:p>
    <w:p>
      <w:pPr>
        <w:pStyle w:val="Style17"/>
        <w:keepNext w:val="0"/>
        <w:keepLines w:val="0"/>
        <w:widowControl w:val="0"/>
        <w:numPr>
          <w:ilvl w:val="0"/>
          <w:numId w:val="1"/>
        </w:numPr>
        <w:shd w:val="clear" w:color="auto" w:fill="auto"/>
        <w:tabs>
          <w:tab w:pos="382" w:val="left"/>
        </w:tabs>
        <w:bidi w:val="0"/>
        <w:spacing w:before="0" w:after="400" w:line="394" w:lineRule="auto"/>
        <w:ind w:left="0" w:right="0" w:firstLine="0"/>
        <w:jc w:val="both"/>
      </w:pPr>
      <w:r>
        <w:rPr>
          <w:b/>
          <w:bCs/>
          <w:color w:val="000000"/>
          <w:spacing w:val="0"/>
          <w:w w:val="100"/>
          <w:position w:val="0"/>
          <w:u w:val="single"/>
          <w:shd w:val="clear" w:color="auto" w:fill="auto"/>
          <w:lang w:val="pt-PT" w:eastAsia="pt-PT" w:bidi="pt-PT"/>
        </w:rPr>
        <w:t>OBJETO:</w:t>
      </w:r>
    </w:p>
    <w:p>
      <w:pPr>
        <w:pStyle w:val="Style17"/>
        <w:keepNext w:val="0"/>
        <w:keepLines w:val="0"/>
        <w:widowControl w:val="0"/>
        <w:shd w:val="clear" w:color="auto" w:fill="auto"/>
        <w:tabs>
          <w:tab w:pos="6751" w:val="left"/>
        </w:tabs>
        <w:bidi w:val="0"/>
        <w:spacing w:before="0" w:after="160" w:line="240" w:lineRule="auto"/>
        <w:ind w:left="0" w:right="0" w:firstLine="140"/>
        <w:jc w:val="both"/>
      </w:pPr>
      <w:r>
        <w:rPr>
          <w:b/>
          <w:bCs/>
          <w:color w:val="000000"/>
          <w:spacing w:val="0"/>
          <w:w w:val="100"/>
          <w:position w:val="0"/>
          <w:shd w:val="clear" w:color="auto" w:fill="auto"/>
          <w:lang w:val="pt-PT" w:eastAsia="pt-PT" w:bidi="pt-PT"/>
        </w:rPr>
        <w:t>TIPO DO ITEM</w:t>
        <w:tab/>
        <w:t>MARCAR</w:t>
      </w:r>
    </w:p>
    <w:p>
      <w:pPr>
        <w:pStyle w:val="Style17"/>
        <w:keepNext w:val="0"/>
        <w:keepLines w:val="0"/>
        <w:widowControl w:val="0"/>
        <w:shd w:val="clear" w:color="auto" w:fill="auto"/>
        <w:bidi w:val="0"/>
        <w:spacing w:before="0" w:after="160" w:line="240" w:lineRule="auto"/>
        <w:ind w:left="6740" w:right="0" w:firstLine="0"/>
        <w:jc w:val="left"/>
      </w:pPr>
      <w:r>
        <w:rPr>
          <w:b/>
          <w:bCs/>
          <w:color w:val="000000"/>
          <w:spacing w:val="0"/>
          <w:w w:val="100"/>
          <w:position w:val="0"/>
          <w:shd w:val="clear" w:color="auto" w:fill="auto"/>
          <w:lang w:val="pt-PT" w:eastAsia="pt-PT" w:bidi="pt-PT"/>
        </w:rPr>
        <w:t>COM “X”</w:t>
      </w:r>
    </w:p>
    <w:p>
      <w:pPr>
        <w:pStyle w:val="Style17"/>
        <w:keepNext w:val="0"/>
        <w:keepLines w:val="0"/>
        <w:widowControl w:val="0"/>
        <w:shd w:val="clear" w:color="auto" w:fill="auto"/>
        <w:bidi w:val="0"/>
        <w:spacing w:before="0" w:after="160" w:line="240" w:lineRule="auto"/>
        <w:ind w:left="0" w:right="0" w:firstLine="140"/>
        <w:jc w:val="left"/>
      </w:pPr>
      <w:r>
        <w:rPr>
          <w:b/>
          <w:bCs/>
          <w:color w:val="000000"/>
          <w:spacing w:val="0"/>
          <w:w w:val="100"/>
          <w:position w:val="0"/>
          <w:shd w:val="clear" w:color="auto" w:fill="auto"/>
          <w:lang w:val="pt-PT" w:eastAsia="pt-PT" w:bidi="pt-PT"/>
        </w:rPr>
        <w:t>MATERIAL DE CONSUMO</w:t>
      </w:r>
    </w:p>
    <w:p>
      <w:pPr>
        <w:pStyle w:val="Style17"/>
        <w:keepNext w:val="0"/>
        <w:keepLines w:val="0"/>
        <w:widowControl w:val="0"/>
        <w:shd w:val="clear" w:color="auto" w:fill="auto"/>
        <w:bidi w:val="0"/>
        <w:spacing w:before="0" w:after="160" w:line="240" w:lineRule="auto"/>
        <w:ind w:left="0" w:right="0" w:firstLine="140"/>
        <w:jc w:val="left"/>
      </w:pPr>
      <w:r>
        <w:rPr>
          <w:b/>
          <w:bCs/>
          <w:color w:val="000000"/>
          <w:spacing w:val="0"/>
          <w:w w:val="100"/>
          <w:position w:val="0"/>
          <w:shd w:val="clear" w:color="auto" w:fill="auto"/>
          <w:lang w:val="pt-PT" w:eastAsia="pt-PT" w:bidi="pt-PT"/>
        </w:rPr>
        <w:t>SERVIÇO CONTINUADO</w:t>
      </w:r>
    </w:p>
    <w:p>
      <w:pPr>
        <w:pStyle w:val="Style17"/>
        <w:keepNext w:val="0"/>
        <w:keepLines w:val="0"/>
        <w:widowControl w:val="0"/>
        <w:shd w:val="clear" w:color="auto" w:fill="auto"/>
        <w:bidi w:val="0"/>
        <w:spacing w:before="0" w:after="160" w:line="240" w:lineRule="auto"/>
        <w:ind w:left="0" w:right="0" w:firstLine="140"/>
        <w:jc w:val="left"/>
      </w:pPr>
      <w:r>
        <w:rPr>
          <w:b/>
          <w:bCs/>
          <w:color w:val="000000"/>
          <w:spacing w:val="0"/>
          <w:w w:val="100"/>
          <w:position w:val="0"/>
          <w:shd w:val="clear" w:color="auto" w:fill="auto"/>
          <w:lang w:val="pt-PT" w:eastAsia="pt-PT" w:bidi="pt-PT"/>
        </w:rPr>
        <w:t>OBRA</w:t>
      </w:r>
    </w:p>
    <w:p>
      <w:pPr>
        <w:pStyle w:val="Style17"/>
        <w:keepNext w:val="0"/>
        <w:keepLines w:val="0"/>
        <w:widowControl w:val="0"/>
        <w:shd w:val="clear" w:color="auto" w:fill="auto"/>
        <w:bidi w:val="0"/>
        <w:spacing w:before="0" w:after="160" w:line="240" w:lineRule="auto"/>
        <w:ind w:left="0" w:right="0" w:firstLine="140"/>
        <w:jc w:val="left"/>
      </w:pPr>
      <w:r>
        <w:rPr>
          <w:b/>
          <w:bCs/>
          <w:color w:val="000000"/>
          <w:spacing w:val="0"/>
          <w:w w:val="100"/>
          <w:position w:val="0"/>
          <w:shd w:val="clear" w:color="auto" w:fill="auto"/>
          <w:lang w:val="pt-PT" w:eastAsia="pt-PT" w:bidi="pt-PT"/>
        </w:rPr>
        <w:t>EQUIPAMENTO/MATERIAL PERMANENTE</w:t>
      </w:r>
    </w:p>
    <w:p>
      <w:pPr>
        <w:pStyle w:val="Style17"/>
        <w:keepNext w:val="0"/>
        <w:keepLines w:val="0"/>
        <w:widowControl w:val="0"/>
        <w:shd w:val="clear" w:color="auto" w:fill="auto"/>
        <w:bidi w:val="0"/>
        <w:spacing w:before="0" w:after="160" w:line="240" w:lineRule="auto"/>
        <w:ind w:left="0" w:right="0" w:firstLine="140"/>
        <w:jc w:val="left"/>
      </w:pPr>
      <w:r>
        <w:rPr>
          <w:b/>
          <w:bCs/>
          <w:color w:val="000000"/>
          <w:spacing w:val="0"/>
          <w:w w:val="100"/>
          <w:position w:val="0"/>
          <w:shd w:val="clear" w:color="auto" w:fill="auto"/>
          <w:lang w:val="pt-PT" w:eastAsia="pt-PT" w:bidi="pt-PT"/>
        </w:rPr>
        <w:t>SERVIÇO NÃO CONTINUADO</w:t>
      </w:r>
    </w:p>
    <w:p>
      <w:pPr>
        <w:pStyle w:val="Style17"/>
        <w:keepNext w:val="0"/>
        <w:keepLines w:val="0"/>
        <w:widowControl w:val="0"/>
        <w:shd w:val="clear" w:color="auto" w:fill="auto"/>
        <w:bidi w:val="0"/>
        <w:spacing w:before="0" w:after="560" w:line="240" w:lineRule="auto"/>
        <w:ind w:left="0" w:right="0" w:firstLine="140"/>
        <w:jc w:val="left"/>
      </w:pPr>
      <w:r>
        <w:rPr>
          <w:b/>
          <w:bCs/>
          <w:color w:val="000000"/>
          <w:spacing w:val="0"/>
          <w:w w:val="100"/>
          <w:position w:val="0"/>
          <w:shd w:val="clear" w:color="auto" w:fill="auto"/>
          <w:lang w:val="pt-PT" w:eastAsia="pt-PT" w:bidi="pt-PT"/>
        </w:rPr>
        <w:t>SERVIÇO DE ENGENHARIA</w:t>
      </w:r>
    </w:p>
    <w:p>
      <w:pPr>
        <w:pStyle w:val="Style24"/>
        <w:keepNext/>
        <w:keepLines/>
        <w:widowControl w:val="0"/>
        <w:numPr>
          <w:ilvl w:val="0"/>
          <w:numId w:val="1"/>
        </w:numPr>
        <w:shd w:val="clear" w:color="auto" w:fill="auto"/>
        <w:tabs>
          <w:tab w:pos="386" w:val="left"/>
        </w:tabs>
        <w:bidi w:val="0"/>
        <w:spacing w:before="0" w:after="400" w:line="394" w:lineRule="auto"/>
        <w:ind w:left="0" w:right="0" w:firstLine="0"/>
        <w:jc w:val="both"/>
      </w:pPr>
      <w:bookmarkStart w:id="2" w:name="bookmark2"/>
      <w:r>
        <w:rPr>
          <w:color w:val="000000"/>
          <w:spacing w:val="0"/>
          <w:w w:val="100"/>
          <w:position w:val="0"/>
          <w:u w:val="single"/>
          <w:shd w:val="clear" w:color="auto" w:fill="auto"/>
          <w:lang w:val="pt-PT" w:eastAsia="pt-PT" w:bidi="pt-PT"/>
        </w:rPr>
        <w:t>ESTIMATIVA DE QUANTITATIVO:</w:t>
      </w:r>
      <w:bookmarkEnd w:id="2"/>
    </w:p>
    <w:p>
      <w:pPr>
        <w:pStyle w:val="Style17"/>
        <w:keepNext w:val="0"/>
        <w:keepLines w:val="0"/>
        <w:widowControl w:val="0"/>
        <w:shd w:val="clear" w:color="auto" w:fill="auto"/>
        <w:bidi w:val="0"/>
        <w:spacing w:before="0" w:after="400" w:line="394" w:lineRule="auto"/>
        <w:ind w:left="0" w:right="1000" w:firstLine="1140"/>
        <w:jc w:val="both"/>
      </w:pPr>
      <w:r>
        <w:rPr>
          <w:color w:val="000000"/>
          <w:spacing w:val="0"/>
          <w:w w:val="100"/>
          <w:position w:val="0"/>
          <w:shd w:val="clear" w:color="auto" w:fill="auto"/>
          <w:lang w:val="pt-PT" w:eastAsia="pt-PT" w:bidi="pt-PT"/>
        </w:rPr>
        <w:t>A estimativa do quantitativo consta no Termo de Referência, anexo a este documento.</w:t>
      </w:r>
    </w:p>
    <w:p>
      <w:pPr>
        <w:pStyle w:val="Style17"/>
        <w:keepNext w:val="0"/>
        <w:keepLines w:val="0"/>
        <w:widowControl w:val="0"/>
        <w:shd w:val="clear" w:color="auto" w:fill="auto"/>
        <w:bidi w:val="0"/>
        <w:spacing w:before="0" w:after="400" w:line="394" w:lineRule="auto"/>
        <w:ind w:left="0" w:right="0" w:firstLine="0"/>
        <w:jc w:val="both"/>
      </w:pPr>
      <w:r>
        <w:rPr>
          <w:color w:val="000000"/>
          <w:spacing w:val="0"/>
          <w:w w:val="100"/>
          <w:position w:val="0"/>
          <w:shd w:val="clear" w:color="auto" w:fill="auto"/>
          <w:lang w:val="pt-PT" w:eastAsia="pt-PT" w:bidi="pt-PT"/>
        </w:rPr>
        <w:t>De acordo:</w:t>
      </w:r>
    </w:p>
    <w:p>
      <w:pPr>
        <w:pStyle w:val="Style17"/>
        <w:keepNext w:val="0"/>
        <w:keepLines w:val="0"/>
        <w:widowControl w:val="0"/>
        <w:shd w:val="clear" w:color="auto" w:fill="auto"/>
        <w:bidi w:val="0"/>
        <w:spacing w:before="0" w:after="760" w:line="240" w:lineRule="auto"/>
        <w:ind w:left="4860" w:right="0" w:firstLine="0"/>
        <w:jc w:val="left"/>
      </w:pPr>
      <w:r>
        <w:rPr>
          <w:color w:val="000000"/>
          <w:spacing w:val="0"/>
          <w:w w:val="100"/>
          <w:position w:val="0"/>
          <w:shd w:val="clear" w:color="auto" w:fill="auto"/>
          <w:lang w:val="pt-PT" w:eastAsia="pt-PT" w:bidi="pt-PT"/>
        </w:rPr>
        <w:t>BERURI, AM 05 de maio de 2025.</w:t>
      </w:r>
    </w:p>
    <w:p>
      <w:pPr>
        <w:widowControl w:val="0"/>
        <w:jc w:val="center"/>
        <w:rPr>
          <w:sz w:val="2"/>
          <w:szCs w:val="2"/>
        </w:rPr>
      </w:pPr>
      <w:r>
        <w:drawing>
          <wp:inline>
            <wp:extent cx="2353310" cy="389890"/>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4"/>
                    <a:stretch/>
                  </pic:blipFill>
                  <pic:spPr>
                    <a:xfrm>
                      <a:ext cx="2353310" cy="389890"/>
                    </a:xfrm>
                    <a:prstGeom prst="rect"/>
                  </pic:spPr>
                </pic:pic>
              </a:graphicData>
            </a:graphic>
          </wp:inline>
        </w:drawing>
      </w:r>
    </w:p>
    <w:p>
      <w:pPr>
        <w:pStyle w:val="Style30"/>
        <w:keepNext w:val="0"/>
        <w:keepLines w:val="0"/>
        <w:widowControl w:val="0"/>
        <w:shd w:val="clear" w:color="auto" w:fill="auto"/>
        <w:bidi w:val="0"/>
        <w:spacing w:before="0" w:after="0" w:line="346"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F.ioi Picanço Dc Oliveira</w:t>
      </w:r>
    </w:p>
    <w:p>
      <w:pPr>
        <w:pStyle w:val="Style30"/>
        <w:keepNext w:val="0"/>
        <w:keepLines w:val="0"/>
        <w:widowControl w:val="0"/>
        <w:shd w:val="clear" w:color="auto" w:fill="auto"/>
        <w:bidi w:val="0"/>
        <w:spacing w:before="0" w:after="0" w:line="298"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Sccrctáno Municipal de Educaç&amp;o Dec. n° 003/2025-GPMB</w:t>
      </w:r>
    </w:p>
    <w:p>
      <w:pPr>
        <w:widowControl w:val="0"/>
        <w:spacing w:after="759" w:line="1" w:lineRule="exact"/>
      </w:pPr>
    </w:p>
    <w:p>
      <w:pPr>
        <w:pStyle w:val="Style12"/>
        <w:keepNext w:val="0"/>
        <w:keepLines w:val="0"/>
        <w:widowControl w:val="0"/>
        <w:shd w:val="clear" w:color="auto" w:fill="auto"/>
        <w:bidi w:val="0"/>
        <w:spacing w:before="0" w:after="280" w:line="240" w:lineRule="auto"/>
        <w:ind w:left="1500" w:right="0" w:firstLine="0"/>
        <w:jc w:val="left"/>
        <w:rPr>
          <w:sz w:val="19"/>
          <w:szCs w:val="19"/>
        </w:rPr>
      </w:pPr>
      <w:r>
        <w:rPr>
          <w:color w:val="2EA44D"/>
          <w:spacing w:val="0"/>
          <w:w w:val="100"/>
          <w:position w:val="0"/>
          <w:sz w:val="19"/>
          <w:szCs w:val="19"/>
          <w:shd w:val="clear" w:color="auto" w:fill="auto"/>
          <w:lang w:val="pt-PT" w:eastAsia="pt-PT" w:bidi="pt-PT"/>
        </w:rPr>
        <w:t xml:space="preserve">(õ) </w:t>
      </w:r>
      <w:r>
        <w:rPr>
          <w:color w:val="000000"/>
          <w:spacing w:val="0"/>
          <w:w w:val="100"/>
          <w:position w:val="0"/>
          <w:sz w:val="19"/>
          <w:szCs w:val="19"/>
          <w:shd w:val="clear" w:color="auto" w:fill="auto"/>
          <w:lang w:val="pt-PT" w:eastAsia="pt-PT" w:bidi="pt-PT"/>
        </w:rPr>
        <w:t xml:space="preserve">@prefeituraberuri E-mail: </w:t>
      </w:r>
      <w:r>
        <w:fldChar w:fldCharType="begin"/>
      </w:r>
      <w:r>
        <w:rPr/>
        <w:instrText> HYPERLINK "mailto:prefeituradeberuri@gmail.com" </w:instrText>
      </w:r>
      <w:r>
        <w:fldChar w:fldCharType="separate"/>
      </w:r>
      <w:r>
        <w:rPr>
          <w:color w:val="000000"/>
          <w:spacing w:val="0"/>
          <w:w w:val="100"/>
          <w:position w:val="0"/>
          <w:sz w:val="19"/>
          <w:szCs w:val="19"/>
          <w:shd w:val="clear" w:color="auto" w:fill="auto"/>
          <w:lang w:val="en-US" w:eastAsia="en-US" w:bidi="en-US"/>
        </w:rPr>
        <w:t>prefeituradeberuri@gmail.com</w:t>
      </w:r>
      <w:r>
        <w:fldChar w:fldCharType="end"/>
      </w:r>
    </w:p>
    <w:p>
      <w:pPr>
        <w:pStyle w:val="Style17"/>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hd w:val="clear" w:color="auto" w:fill="auto"/>
          <w:lang w:val="pt-PT" w:eastAsia="pt-PT" w:bidi="pt-PT"/>
        </w:rPr>
        <w:t>ESTUDO TÉCNICO PRELIMINAR</w:t>
      </w:r>
    </w:p>
    <w:p>
      <w:pPr>
        <w:pStyle w:val="Style17"/>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52" w:val="left"/>
        </w:tabs>
        <w:bidi w:val="0"/>
        <w:spacing w:before="0" w:after="540" w:line="240" w:lineRule="auto"/>
        <w:ind w:left="520" w:right="0"/>
        <w:jc w:val="left"/>
      </w:pPr>
      <w:r>
        <w:rPr>
          <w:b/>
          <w:bCs/>
          <w:color w:val="000000"/>
          <w:spacing w:val="0"/>
          <w:w w:val="100"/>
          <w:position w:val="0"/>
          <w:shd w:val="clear" w:color="auto" w:fill="auto"/>
          <w:lang w:val="pt-PT" w:eastAsia="pt-PT" w:bidi="pt-PT"/>
        </w:rPr>
        <w:t>DADOS DO ÓRGÃO SOLICITANTE/GERENCIADOR</w:t>
      </w:r>
    </w:p>
    <w:tbl>
      <w:tblPr>
        <w:tblOverlap w:val="never"/>
        <w:jc w:val="center"/>
        <w:tblLayout w:type="fixed"/>
      </w:tblPr>
      <w:tblGrid>
        <w:gridCol w:w="4960"/>
        <w:gridCol w:w="4240"/>
      </w:tblGrid>
      <w:tr>
        <w:trPr>
          <w:trHeight w:val="656" w:hRule="exact"/>
        </w:trPr>
        <w:tc>
          <w:tcPr>
            <w:gridSpan w:val="2"/>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0" w:hRule="exact"/>
        </w:trPr>
        <w:tc>
          <w:tcPr>
            <w:gridSpan w:val="2"/>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4"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61" w:hRule="exact"/>
        </w:trPr>
        <w:tc>
          <w:tcPr>
            <w:tcBorders>
              <w:top w:val="single" w:sz="4"/>
              <w:left w:val="single" w:sz="4"/>
              <w:bottom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c>
          <w:tcPr>
            <w:tcBorders>
              <w:top w:val="single" w:sz="4"/>
              <w:bottom w:val="single" w:sz="4"/>
              <w:right w:val="single" w:sz="4"/>
            </w:tcBorders>
            <w:shd w:val="clear" w:color="auto" w:fill="FFFFFF"/>
            <w:vAlign w:val="top"/>
          </w:tcPr>
          <w:p>
            <w:pPr>
              <w:widowControl w:val="0"/>
              <w:rPr>
                <w:sz w:val="10"/>
                <w:szCs w:val="10"/>
              </w:rPr>
            </w:pPr>
          </w:p>
        </w:tc>
      </w:tr>
    </w:tbl>
    <w:p>
      <w:pPr>
        <w:widowControl w:val="0"/>
        <w:spacing w:after="179" w:line="1" w:lineRule="exact"/>
      </w:pPr>
    </w:p>
    <w:p>
      <w:pPr>
        <w:pStyle w:val="Style24"/>
        <w:keepNext/>
        <w:keepLines/>
        <w:widowControl w:val="0"/>
        <w:numPr>
          <w:ilvl w:val="0"/>
          <w:numId w:val="3"/>
        </w:numPr>
        <w:shd w:val="clear" w:color="auto" w:fill="auto"/>
        <w:tabs>
          <w:tab w:pos="1252" w:val="left"/>
        </w:tabs>
        <w:bidi w:val="0"/>
        <w:spacing w:before="0" w:after="80" w:line="300" w:lineRule="auto"/>
        <w:ind w:right="0"/>
        <w:jc w:val="left"/>
      </w:pPr>
      <w:bookmarkStart w:id="3" w:name="bookmark3"/>
      <w:r>
        <w:rPr>
          <w:color w:val="000000"/>
          <w:spacing w:val="0"/>
          <w:w w:val="100"/>
          <w:position w:val="0"/>
          <w:shd w:val="clear" w:color="auto" w:fill="auto"/>
          <w:lang w:val="pt-PT" w:eastAsia="pt-PT" w:bidi="pt-PT"/>
        </w:rPr>
        <w:t>FUNDAMENTAÇÃO LEGAL:</w:t>
      </w:r>
      <w:bookmarkEnd w:id="3"/>
    </w:p>
    <w:p>
      <w:pPr>
        <w:pStyle w:val="Style17"/>
        <w:keepNext w:val="0"/>
        <w:keepLines w:val="0"/>
        <w:widowControl w:val="0"/>
        <w:shd w:val="clear" w:color="auto" w:fill="auto"/>
        <w:bidi w:val="0"/>
        <w:spacing w:before="0" w:after="80" w:line="300" w:lineRule="auto"/>
        <w:ind w:left="1380" w:right="0" w:firstLine="0"/>
        <w:jc w:val="left"/>
      </w:pPr>
      <w:r>
        <w:rPr>
          <w:color w:val="000000"/>
          <w:spacing w:val="0"/>
          <w:w w:val="100"/>
          <w:position w:val="0"/>
          <w:shd w:val="clear" w:color="auto" w:fill="auto"/>
          <w:lang w:val="pt-PT" w:eastAsia="pt-PT" w:bidi="pt-PT"/>
        </w:rPr>
        <w:t>O art. 18, §1</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I da Lei 14.133/2021 dispõe que:</w:t>
      </w:r>
    </w:p>
    <w:p>
      <w:pPr>
        <w:pStyle w:val="Style17"/>
        <w:keepNext w:val="0"/>
        <w:keepLines w:val="0"/>
        <w:widowControl w:val="0"/>
        <w:shd w:val="clear" w:color="auto" w:fill="auto"/>
        <w:bidi w:val="0"/>
        <w:spacing w:before="0" w:after="0" w:line="300" w:lineRule="auto"/>
        <w:ind w:left="3320" w:right="460" w:firstLine="40"/>
        <w:jc w:val="both"/>
      </w:pPr>
      <w:r>
        <w:rPr>
          <w:i/>
          <w:iCs/>
          <w:color w:val="000000"/>
          <w:spacing w:val="0"/>
          <w:w w:val="100"/>
          <w:position w:val="0"/>
          <w:shd w:val="clear" w:color="auto" w:fill="auto"/>
          <w:lang w:val="pt-PT" w:eastAsia="pt-PT" w:bidi="pt-PT"/>
        </w:rPr>
        <w:t xml:space="preserve">Art. 18. A fase preparatória do processo licitatório é </w:t>
      </w:r>
      <w:r>
        <w:rPr>
          <w:i/>
          <w:iCs/>
          <w:color w:val="000000"/>
          <w:spacing w:val="0"/>
          <w:w w:val="100"/>
          <w:position w:val="0"/>
          <w:shd w:val="clear" w:color="auto" w:fill="auto"/>
          <w:lang w:val="pt-BR" w:eastAsia="pt-BR" w:bidi="pt-BR"/>
        </w:rPr>
        <w:t xml:space="preserve">caracterizada </w:t>
      </w:r>
      <w:r>
        <w:rPr>
          <w:i/>
          <w:iCs/>
          <w:color w:val="000000"/>
          <w:spacing w:val="0"/>
          <w:w w:val="100"/>
          <w:position w:val="0"/>
          <w:shd w:val="clear" w:color="auto" w:fill="auto"/>
          <w:lang w:val="pt-PT" w:eastAsia="pt-PT" w:bidi="pt-PT"/>
        </w:rPr>
        <w:t xml:space="preserve">pelo planejamento e deve </w:t>
      </w:r>
      <w:r>
        <w:rPr>
          <w:i/>
          <w:iCs/>
          <w:color w:val="000000"/>
          <w:spacing w:val="0"/>
          <w:w w:val="100"/>
          <w:position w:val="0"/>
          <w:shd w:val="clear" w:color="auto" w:fill="auto"/>
          <w:lang w:val="pt-BR" w:eastAsia="pt-BR" w:bidi="pt-BR"/>
        </w:rPr>
        <w:t xml:space="preserve">compatibilizar-se </w:t>
      </w:r>
      <w:r>
        <w:rPr>
          <w:i/>
          <w:iCs/>
          <w:color w:val="000000"/>
          <w:spacing w:val="0"/>
          <w:w w:val="100"/>
          <w:position w:val="0"/>
          <w:shd w:val="clear" w:color="auto" w:fill="auto"/>
          <w:lang w:val="pt-PT" w:eastAsia="pt-PT" w:bidi="pt-PT"/>
        </w:rPr>
        <w:t xml:space="preserve">com o plano de contratações anual de que trata o </w:t>
      </w:r>
      <w:r>
        <w:rPr>
          <w:i/>
          <w:iCs/>
          <w:color w:val="214FA1"/>
          <w:spacing w:val="0"/>
          <w:w w:val="100"/>
          <w:position w:val="0"/>
          <w:u w:val="single"/>
          <w:shd w:val="clear" w:color="auto" w:fill="auto"/>
          <w:lang w:val="pt-PT" w:eastAsia="pt-PT" w:bidi="pt-PT"/>
        </w:rPr>
        <w:t xml:space="preserve">inciso VII do </w:t>
      </w:r>
      <w:r>
        <w:rPr>
          <w:b/>
          <w:bCs/>
          <w:i/>
          <w:iCs/>
          <w:color w:val="214FA1"/>
          <w:spacing w:val="0"/>
          <w:w w:val="100"/>
          <w:position w:val="0"/>
          <w:u w:val="single"/>
          <w:shd w:val="clear" w:color="auto" w:fill="auto"/>
          <w:lang w:val="pt-PT" w:eastAsia="pt-PT" w:bidi="pt-PT"/>
        </w:rPr>
        <w:t xml:space="preserve">caput </w:t>
      </w:r>
      <w:r>
        <w:rPr>
          <w:i/>
          <w:iCs/>
          <w:color w:val="214FA1"/>
          <w:spacing w:val="0"/>
          <w:w w:val="100"/>
          <w:position w:val="0"/>
          <w:u w:val="single"/>
          <w:shd w:val="clear" w:color="auto" w:fill="auto"/>
          <w:lang w:val="pt-PT" w:eastAsia="pt-PT" w:bidi="pt-PT"/>
        </w:rPr>
        <w:t xml:space="preserve">do art. 12 desta Lei, </w:t>
      </w:r>
      <w:r>
        <w:rPr>
          <w:i/>
          <w:iCs/>
          <w:color w:val="000000"/>
          <w:spacing w:val="0"/>
          <w:w w:val="100"/>
          <w:position w:val="0"/>
          <w:shd w:val="clear" w:color="auto" w:fill="auto"/>
          <w:lang w:val="pt-PT" w:eastAsia="pt-PT" w:bidi="pt-PT"/>
        </w:rPr>
        <w:t xml:space="preserve">sempre que elaborado, e com as leis </w:t>
      </w:r>
      <w:r>
        <w:rPr>
          <w:i/>
          <w:iCs/>
          <w:color w:val="000000"/>
          <w:spacing w:val="0"/>
          <w:w w:val="100"/>
          <w:position w:val="0"/>
          <w:shd w:val="clear" w:color="auto" w:fill="auto"/>
          <w:lang w:val="pt-BR" w:eastAsia="pt-BR" w:bidi="pt-BR"/>
        </w:rPr>
        <w:t xml:space="preserve">orçamentárias, </w:t>
      </w:r>
      <w:r>
        <w:rPr>
          <w:i/>
          <w:iCs/>
          <w:color w:val="000000"/>
          <w:spacing w:val="0"/>
          <w:w w:val="100"/>
          <w:position w:val="0"/>
          <w:shd w:val="clear" w:color="auto" w:fill="auto"/>
          <w:lang w:val="pt-PT" w:eastAsia="pt-PT" w:bidi="pt-PT"/>
        </w:rPr>
        <w:t xml:space="preserve">bem como abordar todas as considerações técnicas, </w:t>
      </w:r>
      <w:r>
        <w:rPr>
          <w:i/>
          <w:iCs/>
          <w:color w:val="000000"/>
          <w:spacing w:val="0"/>
          <w:w w:val="100"/>
          <w:position w:val="0"/>
          <w:shd w:val="clear" w:color="auto" w:fill="auto"/>
          <w:lang w:val="pt-BR" w:eastAsia="pt-BR" w:bidi="pt-BR"/>
        </w:rPr>
        <w:t xml:space="preserve">mercadológicas </w:t>
      </w:r>
      <w:r>
        <w:rPr>
          <w:i/>
          <w:iCs/>
          <w:color w:val="000000"/>
          <w:spacing w:val="0"/>
          <w:w w:val="100"/>
          <w:position w:val="0"/>
          <w:shd w:val="clear" w:color="auto" w:fill="auto"/>
          <w:lang w:val="pt-PT" w:eastAsia="pt-PT" w:bidi="pt-PT"/>
        </w:rPr>
        <w:t>e de gestão que podem interferir na contratação, compreendidos:</w:t>
      </w:r>
    </w:p>
    <w:p>
      <w:pPr>
        <w:pStyle w:val="Style17"/>
        <w:keepNext w:val="0"/>
        <w:keepLines w:val="0"/>
        <w:widowControl w:val="0"/>
        <w:shd w:val="clear" w:color="auto" w:fill="auto"/>
        <w:bidi w:val="0"/>
        <w:spacing w:before="0" w:after="0" w:line="300" w:lineRule="auto"/>
        <w:ind w:left="3320" w:right="0" w:firstLine="40"/>
        <w:jc w:val="both"/>
      </w:pPr>
      <w:r>
        <w:rPr>
          <w:i/>
          <w:iCs/>
          <w:color w:val="000000"/>
          <w:spacing w:val="0"/>
          <w:w w:val="100"/>
          <w:position w:val="0"/>
          <w:shd w:val="clear" w:color="auto" w:fill="auto"/>
          <w:lang w:val="pt-PT" w:eastAsia="pt-PT" w:bidi="pt-PT"/>
        </w:rPr>
        <w:t xml:space="preserve">I - a descrição da necessidade da contratação fundamentada em estudo técnico preliminar que </w:t>
      </w:r>
      <w:r>
        <w:rPr>
          <w:i/>
          <w:iCs/>
          <w:color w:val="000000"/>
          <w:spacing w:val="0"/>
          <w:w w:val="100"/>
          <w:position w:val="0"/>
          <w:shd w:val="clear" w:color="auto" w:fill="auto"/>
          <w:lang w:val="pt-BR" w:eastAsia="pt-BR" w:bidi="pt-BR"/>
        </w:rPr>
        <w:t xml:space="preserve">caracterize </w:t>
      </w:r>
      <w:r>
        <w:rPr>
          <w:i/>
          <w:iCs/>
          <w:color w:val="000000"/>
          <w:spacing w:val="0"/>
          <w:w w:val="100"/>
          <w:position w:val="0"/>
          <w:shd w:val="clear" w:color="auto" w:fill="auto"/>
          <w:lang w:val="pt-PT" w:eastAsia="pt-PT" w:bidi="pt-PT"/>
        </w:rPr>
        <w:t>o interesse público envolvido;</w:t>
      </w:r>
    </w:p>
    <w:p>
      <w:pPr>
        <w:pStyle w:val="Style17"/>
        <w:keepNext w:val="0"/>
        <w:keepLines w:val="0"/>
        <w:widowControl w:val="0"/>
        <w:shd w:val="clear" w:color="auto" w:fill="auto"/>
        <w:bidi w:val="0"/>
        <w:spacing w:before="0" w:after="0" w:line="300" w:lineRule="auto"/>
        <w:ind w:left="3320" w:right="0" w:firstLine="40"/>
        <w:jc w:val="both"/>
      </w:pPr>
      <w:r>
        <w:rPr>
          <w:i/>
          <w:iCs/>
          <w:color w:val="000000"/>
          <w:spacing w:val="0"/>
          <w:w w:val="100"/>
          <w:position w:val="0"/>
          <w:shd w:val="clear" w:color="auto" w:fill="auto"/>
          <w:lang w:val="pt-PT" w:eastAsia="pt-PT" w:bidi="pt-PT"/>
        </w:rPr>
        <w:t>(...)</w:t>
      </w:r>
    </w:p>
    <w:p>
      <w:pPr>
        <w:pStyle w:val="Style17"/>
        <w:keepNext w:val="0"/>
        <w:keepLines w:val="0"/>
        <w:widowControl w:val="0"/>
        <w:shd w:val="clear" w:color="auto" w:fill="auto"/>
        <w:bidi w:val="0"/>
        <w:spacing w:before="0" w:after="0" w:line="300" w:lineRule="auto"/>
        <w:ind w:left="3320" w:right="0" w:firstLine="40"/>
        <w:jc w:val="both"/>
      </w:pPr>
      <w:r>
        <w:rPr>
          <w:i/>
          <w:iCs/>
          <w:color w:val="000000"/>
          <w:spacing w:val="0"/>
          <w:w w:val="100"/>
          <w:position w:val="0"/>
          <w:shd w:val="clear" w:color="auto" w:fill="auto"/>
          <w:lang w:val="pt-PT" w:eastAsia="pt-PT" w:bidi="pt-PT"/>
        </w:rPr>
        <w:t>§ 1</w:t>
      </w:r>
      <w:r>
        <w:rPr>
          <w:i/>
          <w:iCs/>
          <w:color w:val="000000"/>
          <w:spacing w:val="0"/>
          <w:w w:val="100"/>
          <w:position w:val="0"/>
          <w:shd w:val="clear" w:color="auto" w:fill="auto"/>
          <w:vertAlign w:val="superscript"/>
          <w:lang w:val="pt-PT" w:eastAsia="pt-PT" w:bidi="pt-PT"/>
        </w:rPr>
        <w:t>B</w:t>
      </w:r>
      <w:r>
        <w:rPr>
          <w:i/>
          <w:iCs/>
          <w:color w:val="000000"/>
          <w:spacing w:val="0"/>
          <w:w w:val="100"/>
          <w:position w:val="0"/>
          <w:shd w:val="clear" w:color="auto" w:fill="auto"/>
          <w:lang w:val="pt-PT" w:eastAsia="pt-PT" w:bidi="pt-PT"/>
        </w:rPr>
        <w:t xml:space="preserve">O estudo técnico preliminar a que se refere o inciso I do </w:t>
      </w:r>
      <w:r>
        <w:rPr>
          <w:b/>
          <w:bCs/>
          <w:i/>
          <w:iCs/>
          <w:color w:val="000000"/>
          <w:spacing w:val="0"/>
          <w:w w:val="100"/>
          <w:position w:val="0"/>
          <w:shd w:val="clear" w:color="auto" w:fill="auto"/>
          <w:lang w:val="pt-PT" w:eastAsia="pt-PT" w:bidi="pt-PT"/>
        </w:rPr>
        <w:t xml:space="preserve">caput </w:t>
      </w:r>
      <w:r>
        <w:rPr>
          <w:i/>
          <w:iCs/>
          <w:color w:val="000000"/>
          <w:spacing w:val="0"/>
          <w:w w:val="100"/>
          <w:position w:val="0"/>
          <w:shd w:val="clear" w:color="auto" w:fill="auto"/>
          <w:lang w:val="pt-PT" w:eastAsia="pt-PT" w:bidi="pt-PT"/>
        </w:rPr>
        <w:t xml:space="preserve">deste artigo deverá evidenciar o problema a ser resolvido e a sua melhor solução, de modo a permitir a avaliação da viabilidade técnica e </w:t>
      </w:r>
      <w:r>
        <w:rPr>
          <w:i/>
          <w:iCs/>
          <w:color w:val="000000"/>
          <w:spacing w:val="0"/>
          <w:w w:val="100"/>
          <w:position w:val="0"/>
          <w:shd w:val="clear" w:color="auto" w:fill="auto"/>
          <w:lang w:val="pt-BR" w:eastAsia="pt-BR" w:bidi="pt-BR"/>
        </w:rPr>
        <w:t xml:space="preserve">econômica </w:t>
      </w:r>
      <w:r>
        <w:rPr>
          <w:i/>
          <w:iCs/>
          <w:color w:val="000000"/>
          <w:spacing w:val="0"/>
          <w:w w:val="100"/>
          <w:position w:val="0"/>
          <w:shd w:val="clear" w:color="auto" w:fill="auto"/>
          <w:lang w:val="pt-PT" w:eastAsia="pt-PT" w:bidi="pt-PT"/>
        </w:rPr>
        <w:t>da contratação, e conterá os seguintes elementos:</w:t>
      </w:r>
    </w:p>
    <w:p>
      <w:pPr>
        <w:pStyle w:val="Style17"/>
        <w:keepNext w:val="0"/>
        <w:keepLines w:val="0"/>
        <w:widowControl w:val="0"/>
        <w:shd w:val="clear" w:color="auto" w:fill="auto"/>
        <w:bidi w:val="0"/>
        <w:spacing w:before="0" w:after="0" w:line="300" w:lineRule="auto"/>
        <w:ind w:left="3320" w:right="0" w:firstLine="40"/>
        <w:jc w:val="both"/>
      </w:pPr>
      <w:r>
        <w:rPr>
          <w:i/>
          <w:iCs/>
          <w:color w:val="000000"/>
          <w:spacing w:val="0"/>
          <w:w w:val="100"/>
          <w:position w:val="0"/>
          <w:shd w:val="clear" w:color="auto" w:fill="auto"/>
          <w:lang w:val="pt-PT" w:eastAsia="pt-PT" w:bidi="pt-PT"/>
        </w:rPr>
        <w:t xml:space="preserve">I - descrição da necessidade da contratação, considerado o problema a ser resolvido sob a </w:t>
      </w:r>
      <w:r>
        <w:rPr>
          <w:i/>
          <w:iCs/>
          <w:color w:val="000000"/>
          <w:spacing w:val="0"/>
          <w:w w:val="100"/>
          <w:position w:val="0"/>
          <w:shd w:val="clear" w:color="auto" w:fill="auto"/>
          <w:lang w:val="pt-BR" w:eastAsia="pt-BR" w:bidi="pt-BR"/>
        </w:rPr>
        <w:t xml:space="preserve">perspectiva </w:t>
      </w:r>
      <w:r>
        <w:rPr>
          <w:i/>
          <w:iCs/>
          <w:color w:val="000000"/>
          <w:spacing w:val="0"/>
          <w:w w:val="100"/>
          <w:position w:val="0"/>
          <w:shd w:val="clear" w:color="auto" w:fill="auto"/>
          <w:lang w:val="pt-PT" w:eastAsia="pt-PT" w:bidi="pt-PT"/>
        </w:rPr>
        <w:t>do interesse público;</w:t>
      </w:r>
    </w:p>
    <w:p>
      <w:pPr>
        <w:pStyle w:val="Style17"/>
        <w:keepNext w:val="0"/>
        <w:keepLines w:val="0"/>
        <w:widowControl w:val="0"/>
        <w:shd w:val="clear" w:color="auto" w:fill="auto"/>
        <w:bidi w:val="0"/>
        <w:spacing w:before="0" w:after="0" w:line="300" w:lineRule="auto"/>
        <w:ind w:left="3320" w:right="0" w:firstLine="40"/>
        <w:jc w:val="both"/>
      </w:pPr>
      <w:r>
        <w:rPr>
          <w:i/>
          <w:iCs/>
          <w:color w:val="000000"/>
          <w:spacing w:val="0"/>
          <w:w w:val="100"/>
          <w:position w:val="0"/>
          <w:shd w:val="clear" w:color="auto" w:fill="auto"/>
          <w:lang w:val="pt-PT" w:eastAsia="pt-PT" w:bidi="pt-PT"/>
        </w:rPr>
        <w:t>(...)</w:t>
      </w:r>
    </w:p>
    <w:p>
      <w:pPr>
        <w:pStyle w:val="Style17"/>
        <w:keepNext w:val="0"/>
        <w:keepLines w:val="0"/>
        <w:widowControl w:val="0"/>
        <w:shd w:val="clear" w:color="auto" w:fill="auto"/>
        <w:bidi w:val="0"/>
        <w:spacing w:before="0" w:after="160" w:line="300" w:lineRule="auto"/>
        <w:ind w:left="3320" w:right="0" w:firstLine="40"/>
        <w:jc w:val="both"/>
        <w:sectPr>
          <w:headerReference w:type="default" r:id="rId16"/>
          <w:headerReference w:type="even" r:id="rId17"/>
          <w:headerReference w:type="first" r:id="rId18"/>
          <w:footnotePr>
            <w:pos w:val="pageBottom"/>
            <w:numFmt w:val="decimal"/>
            <w:numRestart w:val="continuous"/>
          </w:footnotePr>
          <w:pgSz w:w="12138" w:h="18250"/>
          <w:pgMar w:top="1863" w:left="1291" w:right="1292" w:bottom="165" w:header="0" w:footer="3" w:gutter="0"/>
          <w:cols w:space="720"/>
          <w:noEndnote/>
          <w:titlePg/>
          <w:rtlGutter w:val="0"/>
          <w:docGrid w:linePitch="360"/>
        </w:sectPr>
      </w:pPr>
      <w:r>
        <w:rPr>
          <w:i/>
          <w:iCs/>
          <w:color w:val="000000"/>
          <w:spacing w:val="0"/>
          <w:w w:val="100"/>
          <w:position w:val="0"/>
          <w:shd w:val="clear" w:color="auto" w:fill="auto"/>
          <w:lang w:val="pt-PT" w:eastAsia="pt-PT" w:bidi="pt-PT"/>
        </w:rPr>
        <w:t>IV - estimativas das quantidades para a contratação, acompanhadas das memórias de cálculo e dos documentos que lhes dão suporte, que considerem</w:t>
      </w:r>
    </w:p>
    <w:p>
      <w:pPr>
        <w:pStyle w:val="Style17"/>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interdependências com outras contratações, de modo a possibilitar economia de escala;</w:t>
      </w:r>
    </w:p>
    <w:p>
      <w:pPr>
        <w:pStyle w:val="Style17"/>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7"/>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pPr>
        <w:pStyle w:val="Style17"/>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7"/>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VIII - justificativas para o parcelamento ou não da contratação;</w:t>
      </w:r>
    </w:p>
    <w:p>
      <w:pPr>
        <w:pStyle w:val="Style17"/>
        <w:keepNext w:val="0"/>
        <w:keepLines w:val="0"/>
        <w:widowControl w:val="0"/>
        <w:shd w:val="clear" w:color="auto" w:fill="auto"/>
        <w:bidi w:val="0"/>
        <w:spacing w:before="0" w:after="0" w:line="300" w:lineRule="auto"/>
        <w:ind w:left="3340" w:right="0"/>
        <w:jc w:val="both"/>
      </w:pPr>
      <w:r>
        <w:rPr>
          <w:i/>
          <w:iCs/>
          <w:color w:val="000000"/>
          <w:spacing w:val="0"/>
          <w:w w:val="100"/>
          <w:position w:val="0"/>
          <w:shd w:val="clear" w:color="auto" w:fill="auto"/>
          <w:lang w:val="pt-PT" w:eastAsia="pt-PT" w:bidi="pt-PT"/>
        </w:rPr>
        <w:t>(...)</w:t>
      </w:r>
    </w:p>
    <w:p>
      <w:pPr>
        <w:pStyle w:val="Style17"/>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XIII - posicionamento conclusivo sobre a adequação da contratação para o atendimento da necessidade a que se destina.</w:t>
      </w:r>
    </w:p>
    <w:p>
      <w:pPr>
        <w:pStyle w:val="Style17"/>
        <w:keepNext w:val="0"/>
        <w:keepLines w:val="0"/>
        <w:widowControl w:val="0"/>
        <w:shd w:val="clear" w:color="auto" w:fill="auto"/>
        <w:bidi w:val="0"/>
        <w:spacing w:before="0" w:after="0" w:line="300" w:lineRule="auto"/>
        <w:ind w:left="3340" w:right="480"/>
        <w:jc w:val="both"/>
      </w:pPr>
      <w:r>
        <w:rPr>
          <w:i/>
          <w:iCs/>
          <w:color w:val="000000"/>
          <w:spacing w:val="0"/>
          <w:w w:val="100"/>
          <w:position w:val="0"/>
          <w:shd w:val="clear" w:color="auto" w:fill="auto"/>
          <w:lang w:val="pt-PT" w:eastAsia="pt-PT" w:bidi="pt-PT"/>
        </w:rPr>
        <w:t>§ 2</w:t>
      </w:r>
      <w:r>
        <w:rPr>
          <w:i/>
          <w:iCs/>
          <w:color w:val="000000"/>
          <w:spacing w:val="0"/>
          <w:w w:val="100"/>
          <w:position w:val="0"/>
          <w:shd w:val="clear" w:color="auto" w:fill="auto"/>
          <w:vertAlign w:val="superscript"/>
          <w:lang w:val="pt-PT" w:eastAsia="pt-PT" w:bidi="pt-PT"/>
        </w:rPr>
        <w:t>3</w:t>
      </w:r>
      <w:r>
        <w:rPr>
          <w:i/>
          <w:iCs/>
          <w:color w:val="000000"/>
          <w:spacing w:val="0"/>
          <w:w w:val="100"/>
          <w:position w:val="0"/>
          <w:shd w:val="clear" w:color="auto" w:fill="auto"/>
          <w:lang w:val="pt-PT" w:eastAsia="pt-PT" w:bidi="pt-PT"/>
        </w:rPr>
        <w:t xml:space="preserve"> O estudo técnico preliminar deverá conter ao menos os elementos previstos nos incisos I, IV, VI, VIII e XIII do § 1</w:t>
      </w:r>
      <w:r>
        <w:rPr>
          <w:i/>
          <w:iCs/>
          <w:color w:val="000000"/>
          <w:spacing w:val="0"/>
          <w:w w:val="100"/>
          <w:position w:val="0"/>
          <w:shd w:val="clear" w:color="auto" w:fill="auto"/>
          <w:vertAlign w:val="superscript"/>
          <w:lang w:val="pt-PT" w:eastAsia="pt-PT" w:bidi="pt-PT"/>
        </w:rPr>
        <w:t>B</w:t>
      </w:r>
      <w:r>
        <w:rPr>
          <w:i/>
          <w:iCs/>
          <w:color w:val="000000"/>
          <w:spacing w:val="0"/>
          <w:w w:val="100"/>
          <w:position w:val="0"/>
          <w:shd w:val="clear" w:color="auto" w:fill="auto"/>
          <w:lang w:val="pt-PT" w:eastAsia="pt-PT" w:bidi="pt-PT"/>
        </w:rPr>
        <w:t xml:space="preserve"> deste artigo e, quando não contemplar os demais elementos previstos no referido parágrafo, apresentar as devidas justificativas.</w:t>
      </w:r>
    </w:p>
    <w:p>
      <w:pPr>
        <w:pStyle w:val="Style24"/>
        <w:keepNext/>
        <w:keepLines/>
        <w:widowControl w:val="0"/>
        <w:numPr>
          <w:ilvl w:val="0"/>
          <w:numId w:val="3"/>
        </w:numPr>
        <w:shd w:val="clear" w:color="auto" w:fill="auto"/>
        <w:tabs>
          <w:tab w:pos="1236" w:val="left"/>
        </w:tabs>
        <w:bidi w:val="0"/>
        <w:spacing w:before="0" w:after="80" w:line="300" w:lineRule="auto"/>
        <w:ind w:right="0" w:firstLine="0"/>
        <w:jc w:val="both"/>
      </w:pPr>
      <w:bookmarkStart w:id="4" w:name="bookmark4"/>
      <w:r>
        <w:rPr>
          <w:color w:val="000000"/>
          <w:spacing w:val="0"/>
          <w:w w:val="100"/>
          <w:position w:val="0"/>
          <w:shd w:val="clear" w:color="auto" w:fill="auto"/>
          <w:lang w:val="pt-PT" w:eastAsia="pt-PT" w:bidi="pt-PT"/>
        </w:rPr>
        <w:t>DESCRIÇÃO DA NECESSIDADE DA CONTRATAÇÃO</w:t>
      </w:r>
      <w:bookmarkEnd w:id="4"/>
    </w:p>
    <w:p>
      <w:pPr>
        <w:pStyle w:val="Style17"/>
        <w:keepNext w:val="0"/>
        <w:keepLines w:val="0"/>
        <w:widowControl w:val="0"/>
        <w:shd w:val="clear" w:color="auto" w:fill="auto"/>
        <w:bidi w:val="0"/>
        <w:spacing w:before="0" w:after="0" w:line="391" w:lineRule="auto"/>
        <w:ind w:left="520" w:right="480" w:firstLine="1000"/>
        <w:jc w:val="both"/>
      </w:pPr>
      <w:r>
        <w:rPr>
          <w:color w:val="000000"/>
          <w:spacing w:val="0"/>
          <w:w w:val="100"/>
          <w:position w:val="0"/>
          <w:shd w:val="clear" w:color="auto" w:fill="auto"/>
          <w:lang w:val="pt-PT" w:eastAsia="pt-PT" w:bidi="pt-PT"/>
        </w:rPr>
        <w:t>A contratação tem por finalidade viabilizar a locação de imóvel destinado ao funcionamento da Escola Municipal Nova Jerusalém, de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13109316, localizada na Comunidade Nova Esperança, zona rural do Município de Beruri-AM, de modo a atender de forma adequada a demanda </w:t>
      </w:r>
      <w:r>
        <w:rPr>
          <w:color w:val="000000"/>
          <w:spacing w:val="0"/>
          <w:w w:val="100"/>
          <w:position w:val="0"/>
          <w:shd w:val="clear" w:color="auto" w:fill="auto"/>
          <w:lang w:val="pt-PT" w:eastAsia="pt-PT" w:bidi="pt-PT"/>
        </w:rPr>
        <w:t>educacional existente na localidade. A unidade escolar é responsável pelo atendimento de alunos da Educação Infantil e do Ensino Fundamental, sendo essencial para garantir o acesso à educação básica à população residente na comunidade e áreas adjacentes.</w:t>
      </w:r>
    </w:p>
    <w:p>
      <w:pPr>
        <w:pStyle w:val="Style17"/>
        <w:keepNext w:val="0"/>
        <w:keepLines w:val="0"/>
        <w:widowControl w:val="0"/>
        <w:shd w:val="clear" w:color="auto" w:fill="auto"/>
        <w:bidi w:val="0"/>
        <w:spacing w:before="0" w:after="40" w:line="391" w:lineRule="auto"/>
        <w:ind w:left="520" w:right="480" w:firstLine="1000"/>
        <w:jc w:val="both"/>
      </w:pPr>
      <w:r>
        <w:rPr>
          <w:color w:val="000000"/>
          <w:spacing w:val="0"/>
          <w:w w:val="100"/>
          <w:position w:val="0"/>
          <w:shd w:val="clear" w:color="auto" w:fill="auto"/>
          <w:lang w:val="pt-PT" w:eastAsia="pt-PT" w:bidi="pt-PT"/>
        </w:rPr>
        <w:t xml:space="preserve">A necessidade da contratação decorre da inexistência, no momento, de imóvel próprio do Município que apresente condições imediatas de uso ou que esteja situado em local estratégico para o atendimento da comunidade escolar. Diante dessa realidade, a locação do imóvel </w:t>
      </w:r>
      <w:r>
        <w:rPr>
          <w:color w:val="000000"/>
          <w:spacing w:val="0"/>
          <w:w w:val="100"/>
          <w:position w:val="0"/>
          <w:shd w:val="clear" w:color="auto" w:fill="auto"/>
          <w:lang w:val="pt-BR" w:eastAsia="pt-BR" w:bidi="pt-BR"/>
        </w:rPr>
        <w:t xml:space="preserve">configura-se </w:t>
      </w:r>
      <w:r>
        <w:rPr>
          <w:color w:val="000000"/>
          <w:spacing w:val="0"/>
          <w:w w:val="100"/>
          <w:position w:val="0"/>
          <w:shd w:val="clear" w:color="auto" w:fill="auto"/>
          <w:lang w:val="pt-PT" w:eastAsia="pt-PT" w:bidi="pt-PT"/>
        </w:rPr>
        <w:t xml:space="preserve">como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viável para assegurar espaço físico apropriado ao desenvolvimento das atividades pedagógicas, administrativas e de apoio, evitando prejuízos ao calendário letivo e ao processo de ensino-aprendizagem.</w:t>
      </w:r>
    </w:p>
    <w:p>
      <w:pPr>
        <w:pStyle w:val="Style17"/>
        <w:keepNext w:val="0"/>
        <w:keepLines w:val="0"/>
        <w:widowControl w:val="0"/>
        <w:shd w:val="clear" w:color="auto" w:fill="auto"/>
        <w:bidi w:val="0"/>
        <w:spacing w:before="0" w:after="0" w:line="391" w:lineRule="auto"/>
        <w:ind w:left="520" w:right="480" w:firstLine="1020"/>
        <w:jc w:val="both"/>
      </w:pPr>
      <w:r>
        <w:rPr>
          <w:color w:val="000000"/>
          <w:spacing w:val="0"/>
          <w:w w:val="100"/>
          <w:position w:val="0"/>
          <w:shd w:val="clear" w:color="auto" w:fill="auto"/>
          <w:lang w:val="pt-PT" w:eastAsia="pt-PT" w:bidi="pt-PT"/>
        </w:rPr>
        <w:t xml:space="preserve">Dessa forma, a contratação visa garantir a continuidade dos serviços educacionais, assegurando ambiente adequado para alunos, professores e demais servidores, em consonância com o interesse público e com os princípios da eficiência, da economicidade e da continuidade do serviço público,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educacionais da Comunidade Nova Esperança, na zona rural de Beruri-AM.</w:t>
      </w:r>
    </w:p>
    <w:p>
      <w:pPr>
        <w:pStyle w:val="Style24"/>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80" w:val="left"/>
        </w:tabs>
        <w:bidi w:val="0"/>
        <w:spacing w:before="0" w:after="80"/>
        <w:ind w:right="0"/>
        <w:jc w:val="left"/>
      </w:pPr>
      <w:bookmarkStart w:id="5" w:name="bookmark5"/>
      <w:r>
        <w:rPr>
          <w:color w:val="000000"/>
          <w:spacing w:val="0"/>
          <w:w w:val="100"/>
          <w:position w:val="0"/>
          <w:shd w:val="clear" w:color="auto" w:fill="auto"/>
          <w:lang w:val="pt-PT" w:eastAsia="pt-PT" w:bidi="pt-PT"/>
        </w:rPr>
        <w:t>REQUISITOS DA CONTRATAÇÃO</w:t>
      </w:r>
      <w:bookmarkEnd w:id="5"/>
    </w:p>
    <w:p>
      <w:pPr>
        <w:pStyle w:val="Style17"/>
        <w:keepNext w:val="0"/>
        <w:keepLines w:val="0"/>
        <w:widowControl w:val="0"/>
        <w:shd w:val="clear" w:color="auto" w:fill="auto"/>
        <w:bidi w:val="0"/>
        <w:spacing w:before="0" w:after="0"/>
        <w:ind w:left="520" w:right="0" w:firstLine="1160"/>
        <w:jc w:val="both"/>
      </w:pPr>
      <w:r>
        <w:rPr>
          <w:color w:val="000000"/>
          <w:spacing w:val="0"/>
          <w:w w:val="100"/>
          <w:position w:val="0"/>
          <w:shd w:val="clear" w:color="auto" w:fill="auto"/>
          <w:lang w:val="pt-PT" w:eastAsia="pt-PT" w:bidi="pt-PT"/>
        </w:rPr>
        <w:t>Para garantir condições adequadas ao pleno funcionamento da Escola Municipal Nova Jerusalém, de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13109316, situada na Comunidade Nova Esperança, zona rural do Município de Beruri-AM, a contratação para locação de imóvel deverá observar requisitos mínimos essenciais à execução regular das atividades educacionais, assegurando ambiente apropriado ao atendimento dos alunos da Educação Infantil e do Ensino Fundamental, bem como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administrativas e institucionais da unidade escolar.</w:t>
      </w:r>
    </w:p>
    <w:p>
      <w:pPr>
        <w:pStyle w:val="Style17"/>
        <w:keepNext w:val="0"/>
        <w:keepLines w:val="0"/>
        <w:widowControl w:val="0"/>
        <w:numPr>
          <w:ilvl w:val="0"/>
          <w:numId w:val="5"/>
        </w:numPr>
        <w:shd w:val="clear" w:color="auto" w:fill="auto"/>
        <w:tabs>
          <w:tab w:pos="1238" w:val="left"/>
        </w:tabs>
        <w:bidi w:val="0"/>
        <w:spacing w:before="0" w:after="0"/>
        <w:ind w:left="1240" w:right="0" w:hanging="360"/>
        <w:jc w:val="both"/>
      </w:pPr>
      <w:r>
        <w:rPr>
          <w:b/>
          <w:bCs/>
          <w:color w:val="000000"/>
          <w:spacing w:val="0"/>
          <w:w w:val="100"/>
          <w:position w:val="0"/>
          <w:shd w:val="clear" w:color="auto" w:fill="auto"/>
          <w:lang w:val="pt-PT" w:eastAsia="pt-PT" w:bidi="pt-PT"/>
        </w:rPr>
        <w:t>4.1. Requisitos Estruturais do Imóvel</w:t>
      </w:r>
    </w:p>
    <w:p>
      <w:pPr>
        <w:pStyle w:val="Style17"/>
        <w:keepNext w:val="0"/>
        <w:keepLines w:val="0"/>
        <w:widowControl w:val="0"/>
        <w:numPr>
          <w:ilvl w:val="0"/>
          <w:numId w:val="5"/>
        </w:numPr>
        <w:shd w:val="clear" w:color="auto" w:fill="auto"/>
        <w:tabs>
          <w:tab w:pos="1238" w:val="left"/>
        </w:tabs>
        <w:bidi w:val="0"/>
        <w:spacing w:before="0" w:after="0"/>
        <w:ind w:left="1240" w:right="0" w:hanging="360"/>
        <w:jc w:val="both"/>
      </w:pPr>
      <w:r>
        <w:rPr>
          <w:color w:val="000000"/>
          <w:spacing w:val="0"/>
          <w:w w:val="100"/>
          <w:position w:val="0"/>
          <w:shd w:val="clear" w:color="auto" w:fill="auto"/>
          <w:lang w:val="pt-PT" w:eastAsia="pt-PT" w:bidi="pt-PT"/>
        </w:rPr>
        <w:t>Dispor de espaços físicos compatíveis com a finalidade educacional, incluindo salas de aula com condições adequadas de ventilação, iluminação natural e dimensões suficientes para o desenvolvimento das atividades pedagógicas.</w:t>
      </w:r>
    </w:p>
    <w:p>
      <w:pPr>
        <w:pStyle w:val="Style17"/>
        <w:keepNext w:val="0"/>
        <w:keepLines w:val="0"/>
        <w:widowControl w:val="0"/>
        <w:numPr>
          <w:ilvl w:val="0"/>
          <w:numId w:val="5"/>
        </w:numPr>
        <w:shd w:val="clear" w:color="auto" w:fill="auto"/>
        <w:tabs>
          <w:tab w:pos="1238" w:val="left"/>
        </w:tabs>
        <w:bidi w:val="0"/>
        <w:spacing w:before="0" w:after="0"/>
        <w:ind w:left="1240" w:right="0" w:hanging="360"/>
        <w:jc w:val="both"/>
      </w:pPr>
      <w:r>
        <w:rPr>
          <w:color w:val="000000"/>
          <w:spacing w:val="0"/>
          <w:w w:val="100"/>
          <w:position w:val="0"/>
          <w:shd w:val="clear" w:color="auto" w:fill="auto"/>
          <w:lang w:val="pt-PT" w:eastAsia="pt-PT" w:bidi="pt-PT"/>
        </w:rPr>
        <w:t xml:space="preserve">Possibilitar a organização de ambientes destinados à administração escolar, apoio pedagógico e armazenamento de materiais, mobiliários e equipamentos utilizados no </w:t>
      </w:r>
      <w:r>
        <w:rPr>
          <w:color w:val="000000"/>
          <w:spacing w:val="0"/>
          <w:w w:val="100"/>
          <w:position w:val="0"/>
          <w:shd w:val="clear" w:color="auto" w:fill="auto"/>
          <w:lang w:val="pt-BR" w:eastAsia="pt-BR" w:bidi="pt-BR"/>
        </w:rPr>
        <w:t xml:space="preserve">cotidiano </w:t>
      </w:r>
      <w:r>
        <w:rPr>
          <w:color w:val="000000"/>
          <w:spacing w:val="0"/>
          <w:w w:val="100"/>
          <w:position w:val="0"/>
          <w:shd w:val="clear" w:color="auto" w:fill="auto"/>
          <w:lang w:val="pt-PT" w:eastAsia="pt-PT" w:bidi="pt-PT"/>
        </w:rPr>
        <w:t>da unidade.</w:t>
      </w:r>
    </w:p>
    <w:p>
      <w:pPr>
        <w:pStyle w:val="Style17"/>
        <w:keepNext w:val="0"/>
        <w:keepLines w:val="0"/>
        <w:widowControl w:val="0"/>
        <w:numPr>
          <w:ilvl w:val="0"/>
          <w:numId w:val="5"/>
        </w:numPr>
        <w:shd w:val="clear" w:color="auto" w:fill="auto"/>
        <w:tabs>
          <w:tab w:pos="1238" w:val="left"/>
        </w:tabs>
        <w:bidi w:val="0"/>
        <w:spacing w:before="0" w:after="0"/>
        <w:ind w:left="1240" w:right="480" w:hanging="360"/>
        <w:jc w:val="both"/>
      </w:pPr>
      <w:r>
        <w:rPr>
          <w:color w:val="000000"/>
          <w:spacing w:val="0"/>
          <w:w w:val="100"/>
          <w:position w:val="0"/>
          <w:shd w:val="clear" w:color="auto" w:fill="auto"/>
          <w:lang w:val="pt-PT" w:eastAsia="pt-PT" w:bidi="pt-PT"/>
        </w:rPr>
        <w:t>Contar com instalações sanitárias em condições satisfatórias de uso, adequadas à faixa etária atendida e, sempre que possível, com separação por sexo.</w:t>
      </w:r>
    </w:p>
    <w:p>
      <w:pPr>
        <w:pStyle w:val="Style17"/>
        <w:keepNext w:val="0"/>
        <w:keepLines w:val="0"/>
        <w:widowControl w:val="0"/>
        <w:numPr>
          <w:ilvl w:val="0"/>
          <w:numId w:val="5"/>
        </w:numPr>
        <w:shd w:val="clear" w:color="auto" w:fill="auto"/>
        <w:tabs>
          <w:tab w:pos="1238" w:val="left"/>
        </w:tabs>
        <w:bidi w:val="0"/>
        <w:spacing w:before="0" w:after="0"/>
        <w:ind w:left="1240" w:right="0" w:hanging="360"/>
        <w:jc w:val="both"/>
      </w:pPr>
      <w:r>
        <w:rPr>
          <w:color w:val="000000"/>
          <w:spacing w:val="0"/>
          <w:w w:val="100"/>
          <w:position w:val="0"/>
          <w:shd w:val="clear" w:color="auto" w:fill="auto"/>
          <w:lang w:val="pt-PT" w:eastAsia="pt-PT" w:bidi="pt-PT"/>
        </w:rPr>
        <w:t>Apresentar bom estado de conservação, estabilidade estrutural e condições gerais de segurança, compatíveis com o funcionamento de estabelecimento de ensino.</w:t>
      </w:r>
    </w:p>
    <w:p>
      <w:pPr>
        <w:pStyle w:val="Style17"/>
        <w:keepNext w:val="0"/>
        <w:keepLines w:val="0"/>
        <w:widowControl w:val="0"/>
        <w:numPr>
          <w:ilvl w:val="0"/>
          <w:numId w:val="5"/>
        </w:numPr>
        <w:shd w:val="clear" w:color="auto" w:fill="auto"/>
        <w:tabs>
          <w:tab w:pos="1238" w:val="left"/>
        </w:tabs>
        <w:bidi w:val="0"/>
        <w:spacing w:before="0" w:after="0"/>
        <w:ind w:left="1240" w:right="0" w:hanging="360"/>
        <w:jc w:val="both"/>
      </w:pPr>
      <w:r>
        <w:rPr>
          <w:b/>
          <w:bCs/>
          <w:color w:val="000000"/>
          <w:spacing w:val="0"/>
          <w:w w:val="100"/>
          <w:position w:val="0"/>
          <w:shd w:val="clear" w:color="auto" w:fill="auto"/>
          <w:lang w:val="pt-PT" w:eastAsia="pt-PT" w:bidi="pt-PT"/>
        </w:rPr>
        <w:t>4.2. Requisitos de Segurança e Acessibilidade</w:t>
      </w:r>
    </w:p>
    <w:p>
      <w:pPr>
        <w:pStyle w:val="Style17"/>
        <w:keepNext w:val="0"/>
        <w:keepLines w:val="0"/>
        <w:widowControl w:val="0"/>
        <w:numPr>
          <w:ilvl w:val="0"/>
          <w:numId w:val="5"/>
        </w:numPr>
        <w:shd w:val="clear" w:color="auto" w:fill="auto"/>
        <w:tabs>
          <w:tab w:pos="1238" w:val="left"/>
        </w:tabs>
        <w:bidi w:val="0"/>
        <w:spacing w:before="0" w:after="0"/>
        <w:ind w:left="1240" w:right="480" w:hanging="360"/>
        <w:jc w:val="both"/>
      </w:pPr>
      <w:r>
        <w:rPr>
          <w:color w:val="000000"/>
          <w:spacing w:val="0"/>
          <w:w w:val="100"/>
          <w:position w:val="0"/>
          <w:shd w:val="clear" w:color="auto" w:fill="auto"/>
          <w:lang w:val="pt-PT" w:eastAsia="pt-PT" w:bidi="pt-PT"/>
        </w:rPr>
        <w:t xml:space="preserve">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básicas de segurança, com instalações elétricas em funcionamento regular, portas e janelas em bom estado de conservação e ausência de riscos que possam comprometer a integridade física dos usuários.</w:t>
      </w:r>
    </w:p>
    <w:p>
      <w:pPr>
        <w:pStyle w:val="Style17"/>
        <w:keepNext w:val="0"/>
        <w:keepLines w:val="0"/>
        <w:widowControl w:val="0"/>
        <w:numPr>
          <w:ilvl w:val="0"/>
          <w:numId w:val="5"/>
        </w:numPr>
        <w:shd w:val="clear" w:color="auto" w:fill="auto"/>
        <w:tabs>
          <w:tab w:pos="1238" w:val="left"/>
        </w:tabs>
        <w:bidi w:val="0"/>
        <w:spacing w:before="0" w:after="0"/>
        <w:ind w:left="1240" w:right="480" w:hanging="360"/>
        <w:jc w:val="both"/>
      </w:pPr>
      <w:r>
        <w:rPr>
          <w:color w:val="000000"/>
          <w:spacing w:val="0"/>
          <w:w w:val="100"/>
          <w:position w:val="0"/>
          <w:shd w:val="clear" w:color="auto" w:fill="auto"/>
          <w:lang w:val="pt-PT" w:eastAsia="pt-PT" w:bidi="pt-PT"/>
        </w:rPr>
        <w:t>Oferecer, sempre que viável, condições mínimas de acessibilidade, de modo a favorecer o acesso e a circulação segura de alunos, servidores e demais membros da comunidade escolar.</w:t>
      </w:r>
    </w:p>
    <w:p>
      <w:pPr>
        <w:pStyle w:val="Style17"/>
        <w:keepNext w:val="0"/>
        <w:keepLines w:val="0"/>
        <w:widowControl w:val="0"/>
        <w:numPr>
          <w:ilvl w:val="0"/>
          <w:numId w:val="5"/>
        </w:numPr>
        <w:shd w:val="clear" w:color="auto" w:fill="auto"/>
        <w:tabs>
          <w:tab w:pos="1242" w:val="left"/>
        </w:tabs>
        <w:bidi w:val="0"/>
        <w:spacing w:before="0" w:after="0"/>
        <w:ind w:left="1240" w:right="480" w:hanging="360"/>
        <w:jc w:val="both"/>
      </w:pPr>
      <w:r>
        <w:rPr>
          <w:color w:val="000000"/>
          <w:spacing w:val="0"/>
          <w:w w:val="100"/>
          <w:position w:val="0"/>
          <w:shd w:val="clear" w:color="auto" w:fill="auto"/>
          <w:lang w:val="pt-PT" w:eastAsia="pt-PT" w:bidi="pt-PT"/>
        </w:rPr>
        <w:t>Proporcionar ambiente salubre, com ventilação adequada, iluminação suficiente e proteção contra intempéries, contribuindo para o bem-estar e a permanência dos alunos no espaço escolar.</w:t>
      </w:r>
    </w:p>
    <w:p>
      <w:pPr>
        <w:pStyle w:val="Style17"/>
        <w:keepNext w:val="0"/>
        <w:keepLines w:val="0"/>
        <w:widowControl w:val="0"/>
        <w:numPr>
          <w:ilvl w:val="0"/>
          <w:numId w:val="5"/>
        </w:numPr>
        <w:shd w:val="clear" w:color="auto" w:fill="auto"/>
        <w:tabs>
          <w:tab w:pos="1242" w:val="left"/>
        </w:tabs>
        <w:bidi w:val="0"/>
        <w:spacing w:before="0" w:after="0"/>
        <w:ind w:left="1240" w:right="0" w:hanging="360"/>
        <w:jc w:val="both"/>
      </w:pPr>
      <w:r>
        <w:rPr>
          <w:b/>
          <w:bCs/>
          <w:color w:val="000000"/>
          <w:spacing w:val="0"/>
          <w:w w:val="100"/>
          <w:position w:val="0"/>
          <w:shd w:val="clear" w:color="auto" w:fill="auto"/>
          <w:lang w:val="pt-PT" w:eastAsia="pt-PT" w:bidi="pt-PT"/>
        </w:rPr>
        <w:t>4.3. Requisitos Operacionais e Funcionais</w:t>
      </w:r>
    </w:p>
    <w:p>
      <w:pPr>
        <w:pStyle w:val="Style17"/>
        <w:keepNext w:val="0"/>
        <w:keepLines w:val="0"/>
        <w:widowControl w:val="0"/>
        <w:numPr>
          <w:ilvl w:val="0"/>
          <w:numId w:val="5"/>
        </w:numPr>
        <w:shd w:val="clear" w:color="auto" w:fill="auto"/>
        <w:tabs>
          <w:tab w:pos="1242" w:val="left"/>
        </w:tabs>
        <w:bidi w:val="0"/>
        <w:spacing w:before="0" w:after="0"/>
        <w:ind w:left="1240" w:right="0" w:hanging="360"/>
        <w:jc w:val="both"/>
      </w:pPr>
      <w:r>
        <w:rPr>
          <w:color w:val="000000"/>
          <w:spacing w:val="0"/>
          <w:w w:val="100"/>
          <w:position w:val="0"/>
          <w:shd w:val="clear" w:color="auto" w:fill="auto"/>
          <w:lang w:val="pt-PT" w:eastAsia="pt-PT" w:bidi="pt-PT"/>
        </w:rPr>
        <w:t>Estar situado em local que facilite o acesso dos alunos residentes na Comunidade Nova Esperança, considerando as particularidades geográficas da zona rural e a necessidade de deslocamento seguro.</w:t>
      </w:r>
    </w:p>
    <w:p>
      <w:pPr>
        <w:pStyle w:val="Style17"/>
        <w:keepNext w:val="0"/>
        <w:keepLines w:val="0"/>
        <w:widowControl w:val="0"/>
        <w:numPr>
          <w:ilvl w:val="0"/>
          <w:numId w:val="5"/>
        </w:numPr>
        <w:shd w:val="clear" w:color="auto" w:fill="auto"/>
        <w:tabs>
          <w:tab w:pos="1242" w:val="left"/>
        </w:tabs>
        <w:bidi w:val="0"/>
        <w:spacing w:before="0" w:after="0"/>
        <w:ind w:left="1240" w:right="0" w:hanging="360"/>
        <w:jc w:val="both"/>
      </w:pPr>
      <w:r>
        <w:rPr>
          <w:color w:val="000000"/>
          <w:spacing w:val="0"/>
          <w:w w:val="100"/>
          <w:position w:val="0"/>
          <w:shd w:val="clear" w:color="auto" w:fill="auto"/>
          <w:lang w:val="pt-PT" w:eastAsia="pt-PT" w:bidi="pt-PT"/>
        </w:rPr>
        <w:t>Permitir o desenvolvimento integral das atividades pedagógicas, administrativas e institucionais, inclusive ações complementares ao ensino e eventos escolares.</w:t>
      </w:r>
    </w:p>
    <w:p>
      <w:pPr>
        <w:pStyle w:val="Style17"/>
        <w:keepNext w:val="0"/>
        <w:keepLines w:val="0"/>
        <w:widowControl w:val="0"/>
        <w:numPr>
          <w:ilvl w:val="0"/>
          <w:numId w:val="5"/>
        </w:numPr>
        <w:shd w:val="clear" w:color="auto" w:fill="auto"/>
        <w:tabs>
          <w:tab w:pos="1242" w:val="left"/>
        </w:tabs>
        <w:bidi w:val="0"/>
        <w:spacing w:before="0" w:after="0"/>
        <w:ind w:left="1240" w:right="0" w:hanging="360"/>
        <w:jc w:val="both"/>
      </w:pPr>
      <w:r>
        <w:rPr>
          <w:color w:val="000000"/>
          <w:spacing w:val="0"/>
          <w:w w:val="100"/>
          <w:position w:val="0"/>
          <w:shd w:val="clear" w:color="auto" w:fill="auto"/>
          <w:lang w:val="pt-PT" w:eastAsia="pt-PT" w:bidi="pt-PT"/>
        </w:rPr>
        <w:t>Estar disponível para ocupação imediata ou em prazo compatível com o início ou continuidade do período letivo, evitando prejuízos ao calendário escolar.</w:t>
      </w:r>
    </w:p>
    <w:p>
      <w:pPr>
        <w:pStyle w:val="Style17"/>
        <w:keepNext w:val="0"/>
        <w:keepLines w:val="0"/>
        <w:widowControl w:val="0"/>
        <w:numPr>
          <w:ilvl w:val="0"/>
          <w:numId w:val="5"/>
        </w:numPr>
        <w:shd w:val="clear" w:color="auto" w:fill="auto"/>
        <w:tabs>
          <w:tab w:pos="1242" w:val="left"/>
        </w:tabs>
        <w:bidi w:val="0"/>
        <w:spacing w:before="0" w:after="0"/>
        <w:ind w:left="1240" w:right="0" w:hanging="360"/>
        <w:jc w:val="both"/>
      </w:pPr>
      <w:r>
        <w:rPr>
          <w:b/>
          <w:bCs/>
          <w:color w:val="000000"/>
          <w:spacing w:val="0"/>
          <w:w w:val="100"/>
          <w:position w:val="0"/>
          <w:shd w:val="clear" w:color="auto" w:fill="auto"/>
          <w:lang w:val="pt-PT" w:eastAsia="pt-PT" w:bidi="pt-PT"/>
        </w:rPr>
        <w:t>4.4. Requisitos Administrativos da Contratação</w:t>
      </w:r>
    </w:p>
    <w:p>
      <w:pPr>
        <w:pStyle w:val="Style17"/>
        <w:keepNext w:val="0"/>
        <w:keepLines w:val="0"/>
        <w:widowControl w:val="0"/>
        <w:numPr>
          <w:ilvl w:val="0"/>
          <w:numId w:val="5"/>
        </w:numPr>
        <w:shd w:val="clear" w:color="auto" w:fill="auto"/>
        <w:tabs>
          <w:tab w:pos="1242" w:val="left"/>
        </w:tabs>
        <w:bidi w:val="0"/>
        <w:spacing w:before="0" w:after="0"/>
        <w:ind w:left="1240" w:right="480" w:hanging="360"/>
        <w:jc w:val="both"/>
      </w:pPr>
      <w:r>
        <w:rPr>
          <w:color w:val="000000"/>
          <w:spacing w:val="0"/>
          <w:w w:val="100"/>
          <w:position w:val="0"/>
          <w:shd w:val="clear" w:color="auto" w:fill="auto"/>
          <w:lang w:val="pt-PT" w:eastAsia="pt-PT" w:bidi="pt-PT"/>
        </w:rPr>
        <w:t xml:space="preserve">Possibilitar a formalização do contrato de locação em conformidade com a legislação vigente, especialmente a </w:t>
      </w:r>
      <w:r>
        <w:rPr>
          <w:b/>
          <w:bCs/>
          <w:color w:val="000000"/>
          <w:spacing w:val="0"/>
          <w:w w:val="100"/>
          <w:position w:val="0"/>
          <w:shd w:val="clear" w:color="auto" w:fill="auto"/>
          <w:lang w:val="pt-PT" w:eastAsia="pt-PT" w:bidi="pt-PT"/>
        </w:rPr>
        <w:t>Lei Federal n</w:t>
      </w:r>
      <w:r>
        <w:rPr>
          <w:b/>
          <w:bCs/>
          <w:color w:val="000000"/>
          <w:spacing w:val="0"/>
          <w:w w:val="100"/>
          <w:position w:val="0"/>
          <w:shd w:val="clear" w:color="auto" w:fill="auto"/>
          <w:vertAlign w:val="superscript"/>
          <w:lang w:val="pt-PT" w:eastAsia="pt-PT" w:bidi="pt-PT"/>
        </w:rPr>
        <w:t>2</w:t>
      </w:r>
      <w:r>
        <w:rPr>
          <w:b/>
          <w:bCs/>
          <w:color w:val="000000"/>
          <w:spacing w:val="0"/>
          <w:w w:val="100"/>
          <w:position w:val="0"/>
          <w:shd w:val="clear" w:color="auto" w:fill="auto"/>
          <w:lang w:val="pt-PT" w:eastAsia="pt-PT" w:bidi="pt-PT"/>
        </w:rPr>
        <w:t>14.133/2021.</w:t>
      </w:r>
    </w:p>
    <w:p>
      <w:pPr>
        <w:pStyle w:val="Style17"/>
        <w:keepNext w:val="0"/>
        <w:keepLines w:val="0"/>
        <w:widowControl w:val="0"/>
        <w:numPr>
          <w:ilvl w:val="0"/>
          <w:numId w:val="5"/>
        </w:numPr>
        <w:shd w:val="clear" w:color="auto" w:fill="auto"/>
        <w:tabs>
          <w:tab w:pos="1242" w:val="left"/>
        </w:tabs>
        <w:bidi w:val="0"/>
        <w:spacing w:before="0" w:after="0"/>
        <w:ind w:left="1240" w:right="480" w:hanging="360"/>
        <w:jc w:val="both"/>
      </w:pPr>
      <w:r>
        <w:rPr>
          <w:color w:val="000000"/>
          <w:spacing w:val="0"/>
          <w:w w:val="100"/>
          <w:position w:val="0"/>
          <w:shd w:val="clear" w:color="auto" w:fill="auto"/>
          <w:lang w:val="pt-PT" w:eastAsia="pt-PT" w:bidi="pt-PT"/>
        </w:rPr>
        <w:t>Apresentar documentação regular que comprove a propriedade ou posse legítima do imóvel, assegurando segurança jurídica à Administração Pública.</w:t>
      </w:r>
    </w:p>
    <w:p>
      <w:pPr>
        <w:pStyle w:val="Style17"/>
        <w:keepNext w:val="0"/>
        <w:keepLines w:val="0"/>
        <w:widowControl w:val="0"/>
        <w:numPr>
          <w:ilvl w:val="0"/>
          <w:numId w:val="5"/>
        </w:numPr>
        <w:shd w:val="clear" w:color="auto" w:fill="auto"/>
        <w:tabs>
          <w:tab w:pos="1242" w:val="left"/>
        </w:tabs>
        <w:bidi w:val="0"/>
        <w:spacing w:before="0" w:after="0"/>
        <w:ind w:left="1240" w:right="480" w:hanging="360"/>
        <w:jc w:val="both"/>
      </w:pPr>
      <w:r>
        <w:rPr>
          <w:color w:val="000000"/>
          <w:spacing w:val="0"/>
          <w:w w:val="100"/>
          <w:position w:val="0"/>
          <w:shd w:val="clear" w:color="auto" w:fill="auto"/>
          <w:lang w:val="pt-PT" w:eastAsia="pt-PT" w:bidi="pt-PT"/>
        </w:rPr>
        <w:t>Oferecer condições contratuais e valores compatíveis com os praticados no mercado local, observando os princípios da economicidade, eficiência e supremacia do interesse público..</w:t>
      </w:r>
    </w:p>
    <w:p>
      <w:pPr>
        <w:pStyle w:val="Style24"/>
        <w:keepNext/>
        <w:keepLines/>
        <w:widowControl w:val="0"/>
        <w:numPr>
          <w:ilvl w:val="0"/>
          <w:numId w:val="3"/>
        </w:numPr>
        <w:shd w:val="clear" w:color="auto" w:fill="auto"/>
        <w:tabs>
          <w:tab w:pos="980" w:val="left"/>
        </w:tabs>
        <w:bidi w:val="0"/>
        <w:spacing w:before="0" w:after="0" w:line="391" w:lineRule="auto"/>
        <w:ind w:right="0"/>
        <w:jc w:val="left"/>
      </w:pPr>
      <w:bookmarkStart w:id="6" w:name="bookmark6"/>
      <w:r>
        <w:rPr>
          <w:color w:val="000000"/>
          <w:spacing w:val="0"/>
          <w:w w:val="100"/>
          <w:position w:val="0"/>
          <w:shd w:val="clear" w:color="auto" w:fill="auto"/>
          <w:lang w:val="pt-PT" w:eastAsia="pt-PT" w:bidi="pt-PT"/>
        </w:rPr>
        <w:t>DESCRIÇÃO DA SOLUÇÃO</w:t>
      </w:r>
      <w:bookmarkEnd w:id="6"/>
    </w:p>
    <w:p>
      <w:pPr>
        <w:pStyle w:val="Style17"/>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solução adotada consiste na locação de imóvel situado na Comunidade Nova Esperança, zona rural do Município de Beruri-AM, destinado ao funcionamento da Escola Municipal Nova Jerusalém, de INEP/MEC n</w:t>
      </w:r>
      <w:r>
        <w:rPr>
          <w:color w:val="000000"/>
          <w:spacing w:val="0"/>
          <w:w w:val="100"/>
          <w:position w:val="0"/>
          <w:shd w:val="clear" w:color="auto" w:fill="auto"/>
          <w:vertAlign w:val="superscript"/>
          <w:lang w:val="pt-PT" w:eastAsia="pt-PT" w:bidi="pt-PT"/>
        </w:rPr>
        <w:t xml:space="preserve">e </w:t>
      </w:r>
      <w:r>
        <w:rPr>
          <w:color w:val="000000"/>
          <w:spacing w:val="0"/>
          <w:w w:val="100"/>
          <w:position w:val="0"/>
          <w:shd w:val="clear" w:color="auto" w:fill="auto"/>
          <w:lang w:val="pt-PT" w:eastAsia="pt-PT" w:bidi="pt-PT"/>
        </w:rPr>
        <w:t>13109316, com a finalidade de atender a demanda de alunos da Educação Infantil e do Ensino Fundamental, assegurando a continuidade da prestação do serviço público educacional na localidade.</w:t>
      </w:r>
    </w:p>
    <w:p>
      <w:pPr>
        <w:pStyle w:val="Style17"/>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locação possibilita a disponibilização imediata de espaço físico compatível com o desenvolvimento das atividades pedagógicas e administrativas da unidade escolar, atendendo aos requisitos mínimos de infraestrutura, segurança e funcionalidade exigidos para o ambiente educacional, sem a necessidade de investimentos elevados ou prazos prolongados que seriam inerentes à construção ou aquisição de imóvel próprio pelo Município.</w:t>
      </w:r>
    </w:p>
    <w:p>
      <w:pPr>
        <w:pStyle w:val="Style17"/>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Dessa forma, a adoção da locação </w:t>
      </w:r>
      <w:r>
        <w:rPr>
          <w:color w:val="000000"/>
          <w:spacing w:val="0"/>
          <w:w w:val="100"/>
          <w:position w:val="0"/>
          <w:shd w:val="clear" w:color="auto" w:fill="auto"/>
          <w:lang w:val="pt-BR" w:eastAsia="pt-BR" w:bidi="pt-BR"/>
        </w:rPr>
        <w:t xml:space="preserve">mostra-se </w:t>
      </w:r>
      <w:r>
        <w:rPr>
          <w:color w:val="000000"/>
          <w:spacing w:val="0"/>
          <w:w w:val="100"/>
          <w:position w:val="0"/>
          <w:shd w:val="clear" w:color="auto" w:fill="auto"/>
          <w:lang w:val="pt-PT" w:eastAsia="pt-PT" w:bidi="pt-PT"/>
        </w:rPr>
        <w:t xml:space="preserve">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Administração Pública, ao promover eficiência e economicidade, garantir a manutenção do calendário letivo e assegurar o cumprimento do dever constitucional do Município de oferecer educação básica, em conformidade com os princípios da continuidade do serviço público e com a Lei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14.133/2021.</w:t>
      </w:r>
    </w:p>
    <w:p>
      <w:pPr>
        <w:pStyle w:val="Style24"/>
        <w:keepNext/>
        <w:keepLines/>
        <w:widowControl w:val="0"/>
        <w:numPr>
          <w:ilvl w:val="0"/>
          <w:numId w:val="3"/>
        </w:numPr>
        <w:shd w:val="clear" w:color="auto" w:fill="auto"/>
        <w:tabs>
          <w:tab w:pos="828" w:val="left"/>
        </w:tabs>
        <w:bidi w:val="0"/>
        <w:spacing w:before="0" w:after="0" w:line="391" w:lineRule="auto"/>
        <w:ind w:left="460" w:right="0" w:firstLine="0"/>
        <w:jc w:val="left"/>
      </w:pPr>
      <w:bookmarkStart w:id="7" w:name="bookmark7"/>
      <w:r>
        <w:rPr>
          <w:color w:val="000000"/>
          <w:spacing w:val="0"/>
          <w:w w:val="100"/>
          <w:position w:val="0"/>
          <w:shd w:val="clear" w:color="auto" w:fill="auto"/>
          <w:lang w:val="pt-PT" w:eastAsia="pt-PT" w:bidi="pt-PT"/>
        </w:rPr>
        <w:t>ESTIMATIVAS DAS QUANTIDADES</w:t>
      </w:r>
      <w:bookmarkEnd w:id="7"/>
    </w:p>
    <w:p>
      <w:pPr>
        <w:pStyle w:val="Style17"/>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estimativa apresentada contempla a necessidade de locação de 01 (um) imóvel destinado ao funcionamento da Escola Municipal Nova Jerusalém, de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13109316, garantindo a disponibilidade de espaço físico adequado para a execução das atividades pedagógicas e administrativas. Essa medida tem como objetivo atender integralmente à demanda de estudantes da Educação Infantil e do Ensino Fundamental residentes na Comunidade Nova Esperança, zona rural de Beruri-AM, assegurando condições apropriadas para o pleno desenvolvimento do ano letivo.</w:t>
      </w:r>
    </w:p>
    <w:p>
      <w:pPr>
        <w:pStyle w:val="Style24"/>
        <w:keepNext/>
        <w:keepLines/>
        <w:widowControl w:val="0"/>
        <w:numPr>
          <w:ilvl w:val="0"/>
          <w:numId w:val="3"/>
        </w:numPr>
        <w:shd w:val="clear" w:color="auto" w:fill="auto"/>
        <w:tabs>
          <w:tab w:pos="1252" w:val="left"/>
        </w:tabs>
        <w:bidi w:val="0"/>
        <w:spacing w:before="0" w:after="0" w:line="391" w:lineRule="auto"/>
        <w:ind w:right="0"/>
        <w:jc w:val="left"/>
      </w:pPr>
      <w:bookmarkStart w:id="8" w:name="bookmark8"/>
      <w:r>
        <w:rPr>
          <w:color w:val="000000"/>
          <w:spacing w:val="0"/>
          <w:w w:val="100"/>
          <w:position w:val="0"/>
          <w:shd w:val="clear" w:color="auto" w:fill="auto"/>
          <w:lang w:val="pt-PT" w:eastAsia="pt-PT" w:bidi="pt-PT"/>
        </w:rPr>
        <w:t>DA PREVISÃO DO PLANO ANUAL DE CONTRATAÇÃO - PAC</w:t>
      </w:r>
      <w:bookmarkEnd w:id="8"/>
    </w:p>
    <w:p>
      <w:pPr>
        <w:pStyle w:val="Style17"/>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Não há no Plano Anual de Contratação elaborado para ser executado em 2024. Noutro giro, </w:t>
      </w:r>
      <w:r>
        <w:rPr>
          <w:b/>
          <w:bCs/>
          <w:color w:val="000000"/>
          <w:spacing w:val="0"/>
          <w:w w:val="100"/>
          <w:position w:val="0"/>
          <w:shd w:val="clear" w:color="auto" w:fill="auto"/>
          <w:lang w:val="pt-PT" w:eastAsia="pt-PT" w:bidi="pt-PT"/>
        </w:rPr>
        <w:t xml:space="preserve">a elaboração </w:t>
      </w:r>
      <w:r>
        <w:rPr>
          <w:color w:val="000000"/>
          <w:spacing w:val="0"/>
          <w:w w:val="100"/>
          <w:position w:val="0"/>
          <w:shd w:val="clear" w:color="auto" w:fill="auto"/>
          <w:lang w:val="pt-PT" w:eastAsia="pt-PT" w:bidi="pt-PT"/>
        </w:rPr>
        <w:t xml:space="preserve">do PAC pelos órgãos e entidades da Administração Pública Municipal </w:t>
      </w:r>
      <w:r>
        <w:rPr>
          <w:b/>
          <w:bCs/>
          <w:color w:val="000000"/>
          <w:spacing w:val="0"/>
          <w:w w:val="100"/>
          <w:position w:val="0"/>
          <w:shd w:val="clear" w:color="auto" w:fill="auto"/>
          <w:lang w:val="pt-PT" w:eastAsia="pt-PT" w:bidi="pt-PT"/>
        </w:rPr>
        <w:t xml:space="preserve">é obrigatória a partir de 2025, </w:t>
      </w:r>
      <w:r>
        <w:rPr>
          <w:color w:val="000000"/>
          <w:spacing w:val="0"/>
          <w:w w:val="100"/>
          <w:position w:val="0"/>
          <w:shd w:val="clear" w:color="auto" w:fill="auto"/>
          <w:lang w:val="pt-PT" w:eastAsia="pt-PT" w:bidi="pt-PT"/>
        </w:rPr>
        <w:t xml:space="preserve">e </w:t>
      </w:r>
      <w:r>
        <w:rPr>
          <w:b/>
          <w:bCs/>
          <w:color w:val="000000"/>
          <w:spacing w:val="0"/>
          <w:w w:val="100"/>
          <w:position w:val="0"/>
          <w:shd w:val="clear" w:color="auto" w:fill="auto"/>
          <w:lang w:val="pt-PT" w:eastAsia="pt-PT" w:bidi="pt-PT"/>
        </w:rPr>
        <w:t xml:space="preserve">sua execução a partir do ano subsequente (2026), </w:t>
      </w:r>
      <w:r>
        <w:rPr>
          <w:color w:val="000000"/>
          <w:spacing w:val="0"/>
          <w:w w:val="100"/>
          <w:position w:val="0"/>
          <w:shd w:val="clear" w:color="auto" w:fill="auto"/>
          <w:lang w:val="pt-PT" w:eastAsia="pt-PT" w:bidi="pt-PT"/>
        </w:rPr>
        <w:t>nos termos do Decreto Municipal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029/2023 - GPMB e alterações posteriores.</w:t>
      </w:r>
    </w:p>
    <w:p>
      <w:pPr>
        <w:pStyle w:val="Style24"/>
        <w:keepNext/>
        <w:keepLines/>
        <w:widowControl w:val="0"/>
        <w:numPr>
          <w:ilvl w:val="0"/>
          <w:numId w:val="3"/>
        </w:numPr>
        <w:shd w:val="clear" w:color="auto" w:fill="auto"/>
        <w:tabs>
          <w:tab w:pos="1252" w:val="left"/>
        </w:tabs>
        <w:bidi w:val="0"/>
        <w:spacing w:before="0" w:after="0" w:line="391" w:lineRule="auto"/>
        <w:ind w:right="0"/>
        <w:jc w:val="left"/>
      </w:pPr>
      <w:bookmarkStart w:id="9" w:name="bookmark9"/>
      <w:r>
        <w:rPr>
          <w:color w:val="000000"/>
          <w:spacing w:val="0"/>
          <w:w w:val="100"/>
          <w:position w:val="0"/>
          <w:shd w:val="clear" w:color="auto" w:fill="auto"/>
          <w:lang w:val="pt-PT" w:eastAsia="pt-PT" w:bidi="pt-PT"/>
        </w:rPr>
        <w:t>JUSTIFICATIVA PARA O PARCELAMENTO OU NÃO DA SOLUÇÃO</w:t>
      </w:r>
      <w:bookmarkEnd w:id="9"/>
    </w:p>
    <w:p>
      <w:pPr>
        <w:pStyle w:val="Style17"/>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Considerando a natureza do objeto da contratação, não se recomenda o parcelamento da locação do imóvel destinado à Escola Municipal Nova Jerusalém, de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13109316, situada na Comunidade Nova Esperança, zona rural de Beruri-AM. A unidade escolar exige a disponibilidade contínua e ininterrupta do espaço físico para o pleno desenvolvimento das atividades pedagógicas e administrativas, incluindo as aulas da Educação Infantil e do Ensino Fundamental.</w:t>
      </w:r>
    </w:p>
    <w:p>
      <w:pPr>
        <w:pStyle w:val="Style17"/>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O parcelamento da locação poderia comprometer a regularidade do atendimento escolar, ocasionando descontinuidade das atividades, prejuízos à organização do calendário letivo e dificuldades na gestão administrativa.</w:t>
      </w:r>
    </w:p>
    <w:p>
      <w:pPr>
        <w:pStyle w:val="Style17"/>
        <w:keepNext w:val="0"/>
        <w:keepLines w:val="0"/>
        <w:widowControl w:val="0"/>
        <w:shd w:val="clear" w:color="auto" w:fill="auto"/>
        <w:bidi w:val="0"/>
        <w:spacing w:before="0" w:after="0" w:line="394" w:lineRule="auto"/>
        <w:ind w:left="520" w:right="480" w:firstLine="0"/>
        <w:jc w:val="both"/>
      </w:pPr>
      <w:r>
        <w:rPr>
          <w:color w:val="000000"/>
          <w:spacing w:val="0"/>
          <w:w w:val="100"/>
          <w:position w:val="0"/>
          <w:shd w:val="clear" w:color="auto" w:fill="auto"/>
          <w:lang w:val="pt-PT" w:eastAsia="pt-PT" w:bidi="pt-PT"/>
        </w:rPr>
        <w:t>Ademais, a contratação por meio de um único contrato possibilita melhor controle das condições do imóvel, manutenção da qualidade estrutural e operacional, bem como a observância das normas legais e administrativas vigentes, assegurando economicidade e eficiência na aplicação dos recursos públicos.</w:t>
      </w:r>
    </w:p>
    <w:p>
      <w:pPr>
        <w:pStyle w:val="Style17"/>
        <w:keepNext w:val="0"/>
        <w:keepLines w:val="0"/>
        <w:widowControl w:val="0"/>
        <w:shd w:val="clear" w:color="auto" w:fill="auto"/>
        <w:bidi w:val="0"/>
        <w:spacing w:before="0" w:after="0" w:line="394" w:lineRule="auto"/>
        <w:ind w:left="520" w:right="480" w:firstLine="860"/>
        <w:jc w:val="both"/>
      </w:pPr>
      <w:r>
        <w:rPr>
          <w:color w:val="000000"/>
          <w:spacing w:val="0"/>
          <w:w w:val="100"/>
          <w:position w:val="0"/>
          <w:shd w:val="clear" w:color="auto" w:fill="auto"/>
          <w:lang w:val="pt-PT" w:eastAsia="pt-PT" w:bidi="pt-PT"/>
        </w:rPr>
        <w:t xml:space="preserve">Dessa forma, a contratação integral e não parcelada do imóvel representa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segura e eficiente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da Escola Municipal Nova Esperança II, garantindo a continuidade do ano letivo e a qualidade do serviço educacional prestado à comunidade.</w:t>
      </w:r>
    </w:p>
    <w:p>
      <w:pPr>
        <w:pStyle w:val="Style24"/>
        <w:keepNext/>
        <w:keepLines/>
        <w:widowControl w:val="0"/>
        <w:numPr>
          <w:ilvl w:val="0"/>
          <w:numId w:val="3"/>
        </w:numPr>
        <w:shd w:val="clear" w:color="auto" w:fill="auto"/>
        <w:tabs>
          <w:tab w:pos="989" w:val="left"/>
        </w:tabs>
        <w:bidi w:val="0"/>
        <w:spacing w:before="0" w:after="0" w:line="394" w:lineRule="auto"/>
        <w:ind w:right="0" w:firstLine="0"/>
        <w:jc w:val="both"/>
      </w:pPr>
      <w:bookmarkStart w:id="10" w:name="bookmark10"/>
      <w:r>
        <w:rPr>
          <w:color w:val="000000"/>
          <w:spacing w:val="0"/>
          <w:w w:val="100"/>
          <w:position w:val="0"/>
          <w:shd w:val="clear" w:color="auto" w:fill="auto"/>
          <w:lang w:val="pt-PT" w:eastAsia="pt-PT" w:bidi="pt-PT"/>
        </w:rPr>
        <w:t>RESULTADOS PRETENDIDOS</w:t>
      </w:r>
      <w:bookmarkEnd w:id="10"/>
    </w:p>
    <w:p>
      <w:pPr>
        <w:pStyle w:val="Style17"/>
        <w:keepNext w:val="0"/>
        <w:keepLines w:val="0"/>
        <w:widowControl w:val="0"/>
        <w:shd w:val="clear" w:color="auto" w:fill="auto"/>
        <w:bidi w:val="0"/>
        <w:spacing w:before="0" w:after="0" w:line="394" w:lineRule="auto"/>
        <w:ind w:left="520" w:right="0" w:firstLine="1140"/>
        <w:jc w:val="both"/>
      </w:pPr>
      <w:r>
        <w:rPr>
          <w:color w:val="000000"/>
          <w:spacing w:val="0"/>
          <w:w w:val="100"/>
          <w:position w:val="0"/>
          <w:shd w:val="clear" w:color="auto" w:fill="auto"/>
          <w:lang w:val="pt-PT" w:eastAsia="pt-PT" w:bidi="pt-PT"/>
        </w:rPr>
        <w:t>A contratação da locação de imóvel destinado ao funcionamento da Escola Municipal Nova Jerusalém, de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13109316, tem como finalidade assegurar condições adequadas para o desenvolvimento das atividades educacionais na Comunidade Nova Esperança, zona rural do Município de Beruri-AM, buscando alcançar os seguintes resultados:</w:t>
      </w:r>
    </w:p>
    <w:p>
      <w:pPr>
        <w:pStyle w:val="Style24"/>
        <w:keepNext/>
        <w:keepLines/>
        <w:widowControl w:val="0"/>
        <w:numPr>
          <w:ilvl w:val="1"/>
          <w:numId w:val="3"/>
        </w:numPr>
        <w:shd w:val="clear" w:color="auto" w:fill="auto"/>
        <w:tabs>
          <w:tab w:pos="1045" w:val="left"/>
        </w:tabs>
        <w:bidi w:val="0"/>
        <w:spacing w:before="0" w:after="0" w:line="394" w:lineRule="auto"/>
        <w:ind w:right="0" w:firstLine="0"/>
        <w:jc w:val="left"/>
      </w:pPr>
      <w:bookmarkStart w:id="11" w:name="bookmark11"/>
      <w:r>
        <w:rPr>
          <w:color w:val="000000"/>
          <w:spacing w:val="0"/>
          <w:w w:val="100"/>
          <w:position w:val="0"/>
          <w:shd w:val="clear" w:color="auto" w:fill="auto"/>
          <w:lang w:val="pt-PT" w:eastAsia="pt-PT" w:bidi="pt-PT"/>
        </w:rPr>
        <w:t>Melhoria das Condições de Trabalho</w:t>
      </w:r>
      <w:bookmarkEnd w:id="11"/>
    </w:p>
    <w:p>
      <w:pPr>
        <w:pStyle w:val="Style17"/>
        <w:keepNext w:val="0"/>
        <w:keepLines w:val="0"/>
        <w:widowControl w:val="0"/>
        <w:numPr>
          <w:ilvl w:val="0"/>
          <w:numId w:val="5"/>
        </w:numPr>
        <w:shd w:val="clear" w:color="auto" w:fill="auto"/>
        <w:tabs>
          <w:tab w:pos="1242" w:val="left"/>
        </w:tabs>
        <w:bidi w:val="0"/>
        <w:spacing w:before="0" w:after="0" w:line="394" w:lineRule="auto"/>
        <w:ind w:left="1240" w:right="0" w:hanging="360"/>
        <w:jc w:val="both"/>
      </w:pP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espaço físico apropriado, com estrutura compatível para a realização das atividades pedagógicas, administrativas e de apoio à unidade escolar.</w:t>
      </w:r>
    </w:p>
    <w:p>
      <w:pPr>
        <w:pStyle w:val="Style17"/>
        <w:keepNext w:val="0"/>
        <w:keepLines w:val="0"/>
        <w:widowControl w:val="0"/>
        <w:numPr>
          <w:ilvl w:val="0"/>
          <w:numId w:val="5"/>
        </w:numPr>
        <w:shd w:val="clear" w:color="auto" w:fill="auto"/>
        <w:tabs>
          <w:tab w:pos="1242" w:val="left"/>
        </w:tabs>
        <w:bidi w:val="0"/>
        <w:spacing w:before="0" w:after="0" w:line="394" w:lineRule="auto"/>
        <w:ind w:left="1240" w:right="480" w:hanging="360"/>
        <w:jc w:val="both"/>
      </w:pPr>
      <w:r>
        <w:rPr>
          <w:color w:val="000000"/>
          <w:spacing w:val="0"/>
          <w:w w:val="100"/>
          <w:position w:val="0"/>
          <w:shd w:val="clear" w:color="auto" w:fill="auto"/>
          <w:lang w:val="pt-PT" w:eastAsia="pt-PT" w:bidi="pt-PT"/>
        </w:rPr>
        <w:t>Proporcionar aos profissionais da educação ambiente seguro, organizado e funcional, favorecendo a execução eficiente das rotinas escolares e contribuindo para a qualidade do atendimento prestado aos alunos.</w:t>
      </w:r>
    </w:p>
    <w:p>
      <w:pPr>
        <w:pStyle w:val="Style24"/>
        <w:keepNext/>
        <w:keepLines/>
        <w:widowControl w:val="0"/>
        <w:numPr>
          <w:ilvl w:val="1"/>
          <w:numId w:val="3"/>
        </w:numPr>
        <w:shd w:val="clear" w:color="auto" w:fill="auto"/>
        <w:tabs>
          <w:tab w:pos="1045" w:val="left"/>
        </w:tabs>
        <w:bidi w:val="0"/>
        <w:spacing w:before="0" w:after="0" w:line="394" w:lineRule="auto"/>
        <w:ind w:right="0" w:firstLine="0"/>
        <w:jc w:val="left"/>
      </w:pPr>
      <w:bookmarkStart w:id="12" w:name="bookmark12"/>
      <w:r>
        <w:rPr>
          <w:color w:val="000000"/>
          <w:spacing w:val="0"/>
          <w:w w:val="100"/>
          <w:position w:val="0"/>
          <w:shd w:val="clear" w:color="auto" w:fill="auto"/>
          <w:lang w:val="pt-PT" w:eastAsia="pt-PT" w:bidi="pt-PT"/>
        </w:rPr>
        <w:t>Eficiência na Prestação dos Serviços Educacionais</w:t>
      </w:r>
      <w:bookmarkEnd w:id="12"/>
    </w:p>
    <w:p>
      <w:pPr>
        <w:pStyle w:val="Style17"/>
        <w:keepNext w:val="0"/>
        <w:keepLines w:val="0"/>
        <w:widowControl w:val="0"/>
        <w:numPr>
          <w:ilvl w:val="0"/>
          <w:numId w:val="5"/>
        </w:numPr>
        <w:shd w:val="clear" w:color="auto" w:fill="auto"/>
        <w:tabs>
          <w:tab w:pos="1242" w:val="left"/>
        </w:tabs>
        <w:bidi w:val="0"/>
        <w:spacing w:before="0" w:after="0" w:line="394" w:lineRule="auto"/>
        <w:ind w:left="1240" w:right="480" w:hanging="360"/>
        <w:jc w:val="both"/>
      </w:pPr>
      <w:r>
        <w:rPr>
          <w:color w:val="000000"/>
          <w:spacing w:val="0"/>
          <w:w w:val="100"/>
          <w:position w:val="0"/>
          <w:shd w:val="clear" w:color="auto" w:fill="auto"/>
          <w:lang w:val="pt-PT" w:eastAsia="pt-PT" w:bidi="pt-PT"/>
        </w:rPr>
        <w:t>Concentrar as atividades da escola em um único imóvel, promovendo melhor organização da gestão escolar e maior eficiência no atendimento aos alunos da Educação Infantil e do Ensino Fundamental.</w:t>
      </w:r>
    </w:p>
    <w:p>
      <w:pPr>
        <w:pStyle w:val="Style17"/>
        <w:keepNext w:val="0"/>
        <w:keepLines w:val="0"/>
        <w:widowControl w:val="0"/>
        <w:numPr>
          <w:ilvl w:val="0"/>
          <w:numId w:val="5"/>
        </w:numPr>
        <w:shd w:val="clear" w:color="auto" w:fill="auto"/>
        <w:tabs>
          <w:tab w:pos="1242" w:val="left"/>
        </w:tabs>
        <w:bidi w:val="0"/>
        <w:spacing w:before="0" w:after="0" w:line="394" w:lineRule="auto"/>
        <w:ind w:left="1240" w:right="480" w:hanging="360"/>
        <w:jc w:val="both"/>
      </w:pPr>
      <w:r>
        <w:rPr>
          <w:color w:val="000000"/>
          <w:spacing w:val="0"/>
          <w:w w:val="100"/>
          <w:position w:val="0"/>
          <w:shd w:val="clear" w:color="auto" w:fill="auto"/>
          <w:lang w:val="pt-PT" w:eastAsia="pt-PT" w:bidi="pt-PT"/>
        </w:rPr>
        <w:t>Assegurar que o imóvel comporte, de forma adequada e simultânea, salas de aula, espaços administrativos e demais ambientes de apoio, garantindo o fluxo regular das atividades internas da unidade.</w:t>
      </w:r>
    </w:p>
    <w:p>
      <w:pPr>
        <w:pStyle w:val="Style24"/>
        <w:keepNext/>
        <w:keepLines/>
        <w:widowControl w:val="0"/>
        <w:numPr>
          <w:ilvl w:val="1"/>
          <w:numId w:val="3"/>
        </w:numPr>
        <w:shd w:val="clear" w:color="auto" w:fill="auto"/>
        <w:tabs>
          <w:tab w:pos="1045" w:val="left"/>
        </w:tabs>
        <w:bidi w:val="0"/>
        <w:spacing w:before="0" w:after="0" w:line="394" w:lineRule="auto"/>
        <w:ind w:right="0" w:firstLine="0"/>
        <w:jc w:val="left"/>
      </w:pPr>
      <w:bookmarkStart w:id="13" w:name="bookmark13"/>
      <w:r>
        <w:rPr>
          <w:color w:val="000000"/>
          <w:spacing w:val="0"/>
          <w:w w:val="100"/>
          <w:position w:val="0"/>
          <w:shd w:val="clear" w:color="auto" w:fill="auto"/>
          <w:lang w:val="pt-PT" w:eastAsia="pt-PT" w:bidi="pt-PT"/>
        </w:rPr>
        <w:t xml:space="preserve">Economicidade e Adequação </w:t>
      </w:r>
      <w:r>
        <w:rPr>
          <w:color w:val="000000"/>
          <w:spacing w:val="0"/>
          <w:w w:val="100"/>
          <w:position w:val="0"/>
          <w:shd w:val="clear" w:color="auto" w:fill="auto"/>
          <w:lang w:val="pt-BR" w:eastAsia="pt-BR" w:bidi="pt-BR"/>
        </w:rPr>
        <w:t>Orçamentária</w:t>
      </w:r>
      <w:bookmarkEnd w:id="13"/>
    </w:p>
    <w:p>
      <w:pPr>
        <w:pStyle w:val="Style17"/>
        <w:keepNext w:val="0"/>
        <w:keepLines w:val="0"/>
        <w:widowControl w:val="0"/>
        <w:numPr>
          <w:ilvl w:val="0"/>
          <w:numId w:val="5"/>
        </w:numPr>
        <w:shd w:val="clear" w:color="auto" w:fill="auto"/>
        <w:tabs>
          <w:tab w:pos="1242" w:val="left"/>
        </w:tabs>
        <w:bidi w:val="0"/>
        <w:spacing w:before="0" w:after="0" w:line="394" w:lineRule="auto"/>
        <w:ind w:left="1240" w:right="0" w:hanging="360"/>
        <w:jc w:val="both"/>
      </w:pPr>
      <w:r>
        <w:rPr>
          <w:color w:val="000000"/>
          <w:spacing w:val="0"/>
          <w:w w:val="100"/>
          <w:position w:val="0"/>
          <w:shd w:val="clear" w:color="auto" w:fill="auto"/>
          <w:lang w:val="pt-PT" w:eastAsia="pt-PT" w:bidi="pt-PT"/>
        </w:rPr>
        <w:t xml:space="preserve">Garantir que a contratação observe valores compatíveis com os praticados no mercado local, preservando o equilíbrio financeiro e a adequação ao planejamento </w:t>
      </w:r>
      <w:r>
        <w:rPr>
          <w:color w:val="000000"/>
          <w:spacing w:val="0"/>
          <w:w w:val="100"/>
          <w:position w:val="0"/>
          <w:shd w:val="clear" w:color="auto" w:fill="auto"/>
          <w:lang w:val="pt-BR" w:eastAsia="pt-BR" w:bidi="pt-BR"/>
        </w:rPr>
        <w:t xml:space="preserve">orçamentário </w:t>
      </w:r>
      <w:r>
        <w:rPr>
          <w:color w:val="000000"/>
          <w:spacing w:val="0"/>
          <w:w w:val="100"/>
          <w:position w:val="0"/>
          <w:shd w:val="clear" w:color="auto" w:fill="auto"/>
          <w:lang w:val="pt-PT" w:eastAsia="pt-PT" w:bidi="pt-PT"/>
        </w:rPr>
        <w:t>do Município.</w:t>
      </w:r>
    </w:p>
    <w:p>
      <w:pPr>
        <w:pStyle w:val="Style17"/>
        <w:keepNext w:val="0"/>
        <w:keepLines w:val="0"/>
        <w:widowControl w:val="0"/>
        <w:numPr>
          <w:ilvl w:val="0"/>
          <w:numId w:val="5"/>
        </w:numPr>
        <w:shd w:val="clear" w:color="auto" w:fill="auto"/>
        <w:tabs>
          <w:tab w:pos="1243"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Evitar gastos elevados com construção, ampliação ou reforma de imóvel próprio, adotando solução imediata, prática e economicamente vantajosa para suprir as necessidades da comunidade escolar.</w:t>
      </w:r>
    </w:p>
    <w:p>
      <w:pPr>
        <w:pStyle w:val="Style24"/>
        <w:keepNext/>
        <w:keepLines/>
        <w:widowControl w:val="0"/>
        <w:numPr>
          <w:ilvl w:val="1"/>
          <w:numId w:val="3"/>
        </w:numPr>
        <w:shd w:val="clear" w:color="auto" w:fill="auto"/>
        <w:tabs>
          <w:tab w:pos="1065" w:val="left"/>
        </w:tabs>
        <w:bidi w:val="0"/>
        <w:spacing w:before="0" w:after="0" w:line="391" w:lineRule="auto"/>
        <w:ind w:right="0"/>
        <w:jc w:val="both"/>
      </w:pPr>
      <w:bookmarkStart w:id="14" w:name="bookmark14"/>
      <w:r>
        <w:rPr>
          <w:color w:val="000000"/>
          <w:spacing w:val="0"/>
          <w:w w:val="100"/>
          <w:position w:val="0"/>
          <w:shd w:val="clear" w:color="auto" w:fill="auto"/>
          <w:lang w:val="pt-PT" w:eastAsia="pt-PT" w:bidi="pt-PT"/>
        </w:rPr>
        <w:t>Conformidade Legal e Administrativa</w:t>
      </w:r>
      <w:bookmarkEnd w:id="14"/>
    </w:p>
    <w:p>
      <w:pPr>
        <w:pStyle w:val="Style17"/>
        <w:keepNext w:val="0"/>
        <w:keepLines w:val="0"/>
        <w:widowControl w:val="0"/>
        <w:numPr>
          <w:ilvl w:val="0"/>
          <w:numId w:val="5"/>
        </w:numPr>
        <w:shd w:val="clear" w:color="auto" w:fill="auto"/>
        <w:tabs>
          <w:tab w:pos="1243"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Assegurar que o processo de locação seja conduzido em conformidade com a legislação aplicável à Administração Pública, especialmente 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reforçando a legalidade, a transparência e a correta aplicação dos recursos públicos.</w:t>
      </w:r>
    </w:p>
    <w:p>
      <w:pPr>
        <w:pStyle w:val="Style17"/>
        <w:keepNext w:val="0"/>
        <w:keepLines w:val="0"/>
        <w:widowControl w:val="0"/>
        <w:shd w:val="clear" w:color="auto" w:fill="auto"/>
        <w:bidi w:val="0"/>
        <w:spacing w:before="0" w:after="0" w:line="391" w:lineRule="auto"/>
        <w:ind w:left="520" w:right="480"/>
        <w:jc w:val="both"/>
      </w:pPr>
      <w:r>
        <w:rPr>
          <w:color w:val="000000"/>
          <w:spacing w:val="0"/>
          <w:w w:val="100"/>
          <w:position w:val="0"/>
          <w:shd w:val="clear" w:color="auto" w:fill="auto"/>
          <w:lang w:val="pt-PT" w:eastAsia="pt-PT" w:bidi="pt-PT"/>
        </w:rPr>
        <w:t>Dessa forma, a locação do imóvel visa garantir ambiente seguro, estruturado e plenamente adequado ao funcionamento da Escola Municipal Nova Jerusalém, assegurando condições satisfatórias para o desenvolvimento das atividades escolares ao longo de todo o ano letivo na Comunidade Nova Esperança, zona rural de Beruri-AM.</w:t>
      </w:r>
    </w:p>
    <w:p>
      <w:pPr>
        <w:pStyle w:val="Style24"/>
        <w:keepNext/>
        <w:keepLines/>
        <w:widowControl w:val="0"/>
        <w:numPr>
          <w:ilvl w:val="0"/>
          <w:numId w:val="3"/>
        </w:numPr>
        <w:shd w:val="clear" w:color="auto" w:fill="auto"/>
        <w:tabs>
          <w:tab w:pos="985" w:val="left"/>
        </w:tabs>
        <w:bidi w:val="0"/>
        <w:spacing w:before="0" w:after="0" w:line="391" w:lineRule="auto"/>
        <w:ind w:right="0"/>
        <w:jc w:val="both"/>
      </w:pPr>
      <w:bookmarkStart w:id="15" w:name="bookmark15"/>
      <w:r>
        <w:rPr>
          <w:color w:val="000000"/>
          <w:spacing w:val="0"/>
          <w:w w:val="100"/>
          <w:position w:val="0"/>
          <w:shd w:val="clear" w:color="auto" w:fill="auto"/>
          <w:lang w:val="pt-PT" w:eastAsia="pt-PT" w:bidi="pt-PT"/>
        </w:rPr>
        <w:t>PROVIDÊNCIAS A SEREM ADOTADAS</w:t>
      </w:r>
      <w:bookmarkEnd w:id="15"/>
    </w:p>
    <w:p>
      <w:pPr>
        <w:pStyle w:val="Style17"/>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 xml:space="preserve">Para que a locação do imóvel atenda de forma plena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Nova Jerusalém, de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13109316, deverão ser adotadas medidas que assegurem funcionalidade, segurança e eficiência no desenvolvimento das atividades pedagógicas e administrativas da unidade escolar, localizada na Comunidade Nova Esperança, zona rural do Município de Beruri-AM.</w:t>
      </w:r>
    </w:p>
    <w:p>
      <w:pPr>
        <w:pStyle w:val="Style24"/>
        <w:keepNext/>
        <w:keepLines/>
        <w:widowControl w:val="0"/>
        <w:numPr>
          <w:ilvl w:val="1"/>
          <w:numId w:val="3"/>
        </w:numPr>
        <w:shd w:val="clear" w:color="auto" w:fill="auto"/>
        <w:tabs>
          <w:tab w:pos="2024" w:val="left"/>
        </w:tabs>
        <w:bidi w:val="0"/>
        <w:spacing w:before="0" w:after="0" w:line="391" w:lineRule="auto"/>
        <w:ind w:right="0" w:firstLine="860"/>
        <w:jc w:val="both"/>
      </w:pPr>
      <w:bookmarkStart w:id="16" w:name="bookmark16"/>
      <w:r>
        <w:rPr>
          <w:color w:val="000000"/>
          <w:spacing w:val="0"/>
          <w:w w:val="100"/>
          <w:position w:val="0"/>
          <w:shd w:val="clear" w:color="auto" w:fill="auto"/>
          <w:lang w:val="pt-PT" w:eastAsia="pt-PT" w:bidi="pt-PT"/>
        </w:rPr>
        <w:t>Levantamento e Seleção de Imóveis</w:t>
      </w:r>
      <w:bookmarkEnd w:id="16"/>
    </w:p>
    <w:p>
      <w:pPr>
        <w:pStyle w:val="Style17"/>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Realizar levantamento criterioso dos imóveis disponíveis para locação na localidade, observando critérios técnicos, estruturais, funcionais e legais compatíveis com o funcionamento de unidade escolar.</w:t>
      </w:r>
    </w:p>
    <w:p>
      <w:pPr>
        <w:pStyle w:val="Style17"/>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Identificar imóveis que apresentem localização adequada, facilidade de acesso à comunidade atendida, condições de segurança, infraestrutura mínima necessária e compatibilidade com o orçamento previsto pela Administração.</w:t>
      </w:r>
    </w:p>
    <w:p>
      <w:pPr>
        <w:pStyle w:val="Style24"/>
        <w:keepNext/>
        <w:keepLines/>
        <w:widowControl w:val="0"/>
        <w:numPr>
          <w:ilvl w:val="1"/>
          <w:numId w:val="3"/>
        </w:numPr>
        <w:shd w:val="clear" w:color="auto" w:fill="auto"/>
        <w:tabs>
          <w:tab w:pos="2024" w:val="left"/>
        </w:tabs>
        <w:bidi w:val="0"/>
        <w:spacing w:before="0" w:after="0" w:line="391" w:lineRule="auto"/>
        <w:ind w:right="0" w:firstLine="860"/>
        <w:jc w:val="both"/>
      </w:pPr>
      <w:bookmarkStart w:id="17" w:name="bookmark17"/>
      <w:r>
        <w:rPr>
          <w:color w:val="000000"/>
          <w:spacing w:val="0"/>
          <w:w w:val="100"/>
          <w:position w:val="0"/>
          <w:shd w:val="clear" w:color="auto" w:fill="auto"/>
          <w:lang w:val="pt-PT" w:eastAsia="pt-PT" w:bidi="pt-PT"/>
        </w:rPr>
        <w:t>Análise e Negociação</w:t>
      </w:r>
      <w:bookmarkEnd w:id="17"/>
    </w:p>
    <w:p>
      <w:pPr>
        <w:pStyle w:val="Style17"/>
        <w:keepNext w:val="0"/>
        <w:keepLines w:val="0"/>
        <w:widowControl w:val="0"/>
        <w:numPr>
          <w:ilvl w:val="0"/>
          <w:numId w:val="5"/>
        </w:numPr>
        <w:shd w:val="clear" w:color="auto" w:fill="auto"/>
        <w:tabs>
          <w:tab w:pos="1243"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Avaliar as propostas apresentadas, considerando os valores ofertados, as condições contratuais e a adequação do imóvel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Escola Municipal Nova Jerusalém (INEP/MEC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13109316).</w:t>
      </w:r>
    </w:p>
    <w:p>
      <w:pPr>
        <w:pStyle w:val="Style17"/>
        <w:keepNext w:val="0"/>
        <w:keepLines w:val="0"/>
        <w:widowControl w:val="0"/>
        <w:numPr>
          <w:ilvl w:val="0"/>
          <w:numId w:val="5"/>
        </w:numPr>
        <w:shd w:val="clear" w:color="auto" w:fill="auto"/>
        <w:tabs>
          <w:tab w:pos="1239" w:val="left"/>
        </w:tabs>
        <w:bidi w:val="0"/>
        <w:spacing w:before="0" w:after="0" w:line="391" w:lineRule="auto"/>
        <w:ind w:left="1240" w:right="480" w:hanging="360"/>
        <w:jc w:val="both"/>
      </w:pPr>
      <w:r>
        <w:rPr>
          <w:color w:val="000000"/>
          <w:spacing w:val="0"/>
          <w:w w:val="100"/>
          <w:position w:val="0"/>
          <w:shd w:val="clear" w:color="auto" w:fill="auto"/>
          <w:lang w:val="pt-PT" w:eastAsia="pt-PT" w:bidi="pt-PT"/>
        </w:rPr>
        <w:t>Conduzir tratativas com os proprietários, buscando condições vantajosas para a Administração Pública, que assegurem ambiente seguro, funcional e compatível com as demandas pedagógicas e administrativas da unidade escolar.</w:t>
      </w:r>
    </w:p>
    <w:p>
      <w:pPr>
        <w:pStyle w:val="Style24"/>
        <w:keepNext/>
        <w:keepLines/>
        <w:widowControl w:val="0"/>
        <w:numPr>
          <w:ilvl w:val="1"/>
          <w:numId w:val="3"/>
        </w:numPr>
        <w:shd w:val="clear" w:color="auto" w:fill="auto"/>
        <w:tabs>
          <w:tab w:pos="2024" w:val="left"/>
        </w:tabs>
        <w:bidi w:val="0"/>
        <w:spacing w:before="0" w:after="0" w:line="391" w:lineRule="auto"/>
        <w:ind w:right="0" w:firstLine="860"/>
        <w:jc w:val="both"/>
      </w:pPr>
      <w:bookmarkStart w:id="18" w:name="bookmark18"/>
      <w:r>
        <w:rPr>
          <w:color w:val="000000"/>
          <w:spacing w:val="0"/>
          <w:w w:val="100"/>
          <w:position w:val="0"/>
          <w:shd w:val="clear" w:color="auto" w:fill="auto"/>
          <w:lang w:val="pt-PT" w:eastAsia="pt-PT" w:bidi="pt-PT"/>
        </w:rPr>
        <w:t>Formalização Contratual</w:t>
      </w:r>
      <w:bookmarkEnd w:id="18"/>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Elaborar o contrato de locação em conformidade com a legislação vigente, especialmente 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assegurando clareza, legalidade, transparência e segurança jurídica.</w:t>
      </w:r>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Submeter o instrumento contratual à análise dos setores competentes, garantindo que as cláusulas atendam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 e aos interesses da Administração.</w:t>
      </w:r>
    </w:p>
    <w:p>
      <w:pPr>
        <w:pStyle w:val="Style24"/>
        <w:keepNext/>
        <w:keepLines/>
        <w:widowControl w:val="0"/>
        <w:numPr>
          <w:ilvl w:val="1"/>
          <w:numId w:val="3"/>
        </w:numPr>
        <w:shd w:val="clear" w:color="auto" w:fill="auto"/>
        <w:tabs>
          <w:tab w:pos="2024" w:val="left"/>
        </w:tabs>
        <w:bidi w:val="0"/>
        <w:spacing w:before="0" w:after="0" w:line="391" w:lineRule="auto"/>
        <w:ind w:left="1380" w:right="0" w:firstLine="0"/>
        <w:jc w:val="left"/>
      </w:pPr>
      <w:bookmarkStart w:id="19" w:name="bookmark19"/>
      <w:r>
        <w:rPr>
          <w:color w:val="000000"/>
          <w:spacing w:val="0"/>
          <w:w w:val="100"/>
          <w:position w:val="0"/>
          <w:shd w:val="clear" w:color="auto" w:fill="auto"/>
          <w:lang w:val="pt-PT" w:eastAsia="pt-PT" w:bidi="pt-PT"/>
        </w:rPr>
        <w:t>Preparação e Adequação do Imóvel</w:t>
      </w:r>
      <w:bookmarkEnd w:id="19"/>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Após a formalização do contrato, providenciar a organização do espaço físico, com a adequada disposição das salas de aula, áreas administrativas e demais ambientes necessários ao funcionamento da escola.</w:t>
      </w:r>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Realizar, quando indispensável, ajustes ou reparos essenciais, assegurando condições adequadas de segurança, conforto e funcionalidade para o desenvolvimento das atividades pedagógicas.</w:t>
      </w:r>
    </w:p>
    <w:p>
      <w:pPr>
        <w:pStyle w:val="Style24"/>
        <w:keepNext/>
        <w:keepLines/>
        <w:widowControl w:val="0"/>
        <w:numPr>
          <w:ilvl w:val="1"/>
          <w:numId w:val="3"/>
        </w:numPr>
        <w:shd w:val="clear" w:color="auto" w:fill="auto"/>
        <w:tabs>
          <w:tab w:pos="2024" w:val="left"/>
        </w:tabs>
        <w:bidi w:val="0"/>
        <w:spacing w:before="0" w:after="0" w:line="391" w:lineRule="auto"/>
        <w:ind w:left="1380" w:right="0" w:firstLine="0"/>
        <w:jc w:val="left"/>
      </w:pPr>
      <w:bookmarkStart w:id="20" w:name="bookmark20"/>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e Fiscalização</w:t>
      </w:r>
      <w:bookmarkEnd w:id="20"/>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Acompanhar a execução do contrato de locação, verificando o cumprimento das obrigações pactuadas, a conservação do imóvel e a adequação contínua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unidade escolar.</w:t>
      </w:r>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Avaliar periodicamente a compatibilidade do imóvel com as atividades da escola e, se necessário, propor ajustes contratuais ou adoção de medidas corretivas.</w:t>
      </w:r>
    </w:p>
    <w:p>
      <w:pPr>
        <w:pStyle w:val="Style17"/>
        <w:keepNext w:val="0"/>
        <w:keepLines w:val="0"/>
        <w:widowControl w:val="0"/>
        <w:shd w:val="clear" w:color="auto" w:fill="auto"/>
        <w:bidi w:val="0"/>
        <w:spacing w:before="0" w:after="0" w:line="391" w:lineRule="auto"/>
        <w:ind w:left="520" w:right="480" w:firstLine="860"/>
        <w:jc w:val="both"/>
      </w:pPr>
      <w:r>
        <w:rPr>
          <w:color w:val="000000"/>
          <w:spacing w:val="0"/>
          <w:w w:val="100"/>
          <w:position w:val="0"/>
          <w:shd w:val="clear" w:color="auto" w:fill="auto"/>
          <w:lang w:val="pt-PT" w:eastAsia="pt-PT" w:bidi="pt-PT"/>
        </w:rPr>
        <w:t>Essas ações visam assegurar que a locação do imóvel seja realizada de forma eficiente, segura e vantajosa para a Administração Pública, proporcionando ambiente adequado ao funcionamento da Escola Municipal Nova Jerusalém e garantindo a continuidade das atividades escolares em benefício da comunidade estudantil da Comunidade Nova Esperança, zona rural de Beruri-AM.</w:t>
      </w:r>
    </w:p>
    <w:p>
      <w:pPr>
        <w:pStyle w:val="Style24"/>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85" w:val="left"/>
        </w:tabs>
        <w:bidi w:val="0"/>
        <w:spacing w:before="0" w:after="0" w:line="394" w:lineRule="auto"/>
        <w:ind w:right="0"/>
        <w:jc w:val="left"/>
      </w:pPr>
      <w:bookmarkStart w:id="21" w:name="bookmark21"/>
      <w:r>
        <w:rPr>
          <w:color w:val="000000"/>
          <w:spacing w:val="0"/>
          <w:w w:val="100"/>
          <w:position w:val="0"/>
          <w:shd w:val="clear" w:color="auto" w:fill="auto"/>
          <w:lang w:val="pt-PT" w:eastAsia="pt-PT" w:bidi="pt-PT"/>
        </w:rPr>
        <w:t>CONTRATAÇÕES CORRELATAS/INTERDEPENDENTES</w:t>
      </w:r>
      <w:bookmarkEnd w:id="21"/>
    </w:p>
    <w:p>
      <w:pPr>
        <w:pStyle w:val="Style17"/>
        <w:keepNext w:val="0"/>
        <w:keepLines w:val="0"/>
        <w:widowControl w:val="0"/>
        <w:shd w:val="clear" w:color="auto" w:fill="auto"/>
        <w:bidi w:val="0"/>
        <w:spacing w:before="0" w:after="0" w:line="394" w:lineRule="auto"/>
        <w:ind w:left="520" w:right="0" w:firstLine="860"/>
        <w:jc w:val="both"/>
      </w:pPr>
      <w:r>
        <w:rPr>
          <w:color w:val="000000"/>
          <w:spacing w:val="0"/>
          <w:w w:val="100"/>
          <w:position w:val="0"/>
          <w:shd w:val="clear" w:color="auto" w:fill="auto"/>
          <w:lang w:val="pt-PT" w:eastAsia="pt-PT" w:bidi="pt-PT"/>
        </w:rPr>
        <w:t>Não se verificam contratações correlatas nem interdependentes em andamento neste órgão, que venham fazer correlação com o objeto pretendido nesta demanda.</w:t>
      </w:r>
    </w:p>
    <w:p>
      <w:pPr>
        <w:pStyle w:val="Style24"/>
        <w:keepNext/>
        <w:keepLines/>
        <w:widowControl w:val="0"/>
        <w:numPr>
          <w:ilvl w:val="0"/>
          <w:numId w:val="3"/>
        </w:numPr>
        <w:shd w:val="clear" w:color="auto" w:fill="auto"/>
        <w:tabs>
          <w:tab w:pos="1239" w:val="left"/>
        </w:tabs>
        <w:bidi w:val="0"/>
        <w:spacing w:before="0" w:after="0" w:line="391" w:lineRule="auto"/>
        <w:ind w:right="0"/>
        <w:jc w:val="left"/>
      </w:pPr>
      <w:bookmarkStart w:id="22" w:name="bookmark22"/>
      <w:r>
        <w:rPr>
          <w:color w:val="000000"/>
          <w:spacing w:val="0"/>
          <w:w w:val="100"/>
          <w:position w:val="0"/>
          <w:shd w:val="clear" w:color="auto" w:fill="auto"/>
          <w:lang w:val="pt-PT" w:eastAsia="pt-PT" w:bidi="pt-PT"/>
        </w:rPr>
        <w:t>POSSÍVEIS IMPACTOS AMBIENTAIS</w:t>
      </w:r>
      <w:bookmarkEnd w:id="22"/>
    </w:p>
    <w:p>
      <w:pPr>
        <w:pStyle w:val="Style17"/>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A instalação da Escola Municipal Nova Jerusalém, de INEP/MEC n</w:t>
      </w:r>
      <w:r>
        <w:rPr>
          <w:color w:val="000000"/>
          <w:spacing w:val="0"/>
          <w:w w:val="100"/>
          <w:position w:val="0"/>
          <w:shd w:val="clear" w:color="auto" w:fill="auto"/>
          <w:vertAlign w:val="superscript"/>
          <w:lang w:val="pt-PT" w:eastAsia="pt-PT" w:bidi="pt-PT"/>
        </w:rPr>
        <w:t xml:space="preserve">s </w:t>
      </w:r>
      <w:r>
        <w:rPr>
          <w:color w:val="000000"/>
          <w:spacing w:val="0"/>
          <w:w w:val="100"/>
          <w:position w:val="0"/>
          <w:shd w:val="clear" w:color="auto" w:fill="auto"/>
          <w:lang w:val="pt-PT" w:eastAsia="pt-PT" w:bidi="pt-PT"/>
        </w:rPr>
        <w:t>13109316 em imóvel locado na Comunidade Nova Esperança, zona rural de Beruri-AM, pode ocasionar impactos ambientais pontuais, principalmente relacionados ao consumo de energia elétrica, uso de água, geração de resíduos escolares e circulação de pessoas na área próxima à escola. Esses impactos são de baixa complexidade e podem ser controlados por meio de práticas simples de gestão ambiental compatíveis com a realidade da unidade escolar.</w:t>
      </w:r>
    </w:p>
    <w:p>
      <w:pPr>
        <w:pStyle w:val="Style17"/>
        <w:keepNext w:val="0"/>
        <w:keepLines w:val="0"/>
        <w:widowControl w:val="0"/>
        <w:shd w:val="clear" w:color="auto" w:fill="auto"/>
        <w:bidi w:val="0"/>
        <w:spacing w:before="0" w:after="0" w:line="391" w:lineRule="auto"/>
        <w:ind w:left="520" w:right="480" w:firstLine="1140"/>
        <w:jc w:val="both"/>
      </w:pPr>
      <w:r>
        <w:rPr>
          <w:color w:val="000000"/>
          <w:spacing w:val="0"/>
          <w:w w:val="100"/>
          <w:position w:val="0"/>
          <w:shd w:val="clear" w:color="auto" w:fill="auto"/>
          <w:lang w:val="pt-PT" w:eastAsia="pt-PT" w:bidi="pt-PT"/>
        </w:rPr>
        <w:t xml:space="preserve">Para </w:t>
      </w:r>
      <w:r>
        <w:rPr>
          <w:color w:val="000000"/>
          <w:spacing w:val="0"/>
          <w:w w:val="100"/>
          <w:position w:val="0"/>
          <w:shd w:val="clear" w:color="auto" w:fill="auto"/>
          <w:lang w:val="pt-BR" w:eastAsia="pt-BR" w:bidi="pt-BR"/>
        </w:rPr>
        <w:t xml:space="preserve">mitigá-los, destacam-se </w:t>
      </w:r>
      <w:r>
        <w:rPr>
          <w:color w:val="000000"/>
          <w:spacing w:val="0"/>
          <w:w w:val="100"/>
          <w:position w:val="0"/>
          <w:shd w:val="clear" w:color="auto" w:fill="auto"/>
          <w:lang w:val="pt-PT" w:eastAsia="pt-PT" w:bidi="pt-PT"/>
        </w:rPr>
        <w:t xml:space="preserve">medidas como o incentivo ao uso racional dos recursos naturais, a adoção de rotinas adequadas de manejo de resíduos, a implantação de pontos de coleta seletiva e a utilização de materiais sustentáveis sempre que forem necessárias pequenas adequações no imóvel. Além disso, ações educativas integradas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pedagógicas contribuem para fortalecer a consciência ambiental entre alunos, servidores e comunidade local.</w:t>
      </w:r>
    </w:p>
    <w:p>
      <w:pPr>
        <w:pStyle w:val="Style17"/>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Com a adoção dessas práticas, a utilização do imóvel locado assegura impactos ambientais minimizados e compatíveis com o contexto rural, garantindo que a escola funcione de forma adequada, segura e sustentável, ao mesmo tempo em que promove a cultura de responsabilidade ambiental.</w:t>
      </w:r>
    </w:p>
    <w:p>
      <w:pPr>
        <w:pStyle w:val="Style24"/>
        <w:keepNext/>
        <w:keepLines/>
        <w:widowControl w:val="0"/>
        <w:numPr>
          <w:ilvl w:val="0"/>
          <w:numId w:val="3"/>
        </w:numPr>
        <w:shd w:val="clear" w:color="auto" w:fill="auto"/>
        <w:tabs>
          <w:tab w:pos="1239" w:val="left"/>
        </w:tabs>
        <w:bidi w:val="0"/>
        <w:spacing w:before="0" w:after="0" w:line="391" w:lineRule="auto"/>
        <w:ind w:right="0"/>
        <w:jc w:val="left"/>
      </w:pPr>
      <w:bookmarkStart w:id="23" w:name="bookmark23"/>
      <w:r>
        <w:rPr>
          <w:color w:val="000000"/>
          <w:spacing w:val="0"/>
          <w:w w:val="100"/>
          <w:position w:val="0"/>
          <w:shd w:val="clear" w:color="auto" w:fill="auto"/>
          <w:lang w:val="pt-PT" w:eastAsia="pt-PT" w:bidi="pt-PT"/>
        </w:rPr>
        <w:t>ANÁLISE DE RISCO</w:t>
      </w:r>
      <w:bookmarkEnd w:id="23"/>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color w:val="000000"/>
          <w:spacing w:val="0"/>
          <w:w w:val="100"/>
          <w:position w:val="0"/>
          <w:shd w:val="clear" w:color="auto" w:fill="auto"/>
          <w:lang w:val="pt-PT" w:eastAsia="pt-PT" w:bidi="pt-PT"/>
        </w:rPr>
        <w:t xml:space="preserve">A </w:t>
      </w:r>
      <w:r>
        <w:rPr>
          <w:b/>
          <w:bCs/>
          <w:color w:val="000000"/>
          <w:spacing w:val="0"/>
          <w:w w:val="100"/>
          <w:position w:val="0"/>
          <w:shd w:val="clear" w:color="auto" w:fill="auto"/>
          <w:lang w:val="pt-PT" w:eastAsia="pt-PT" w:bidi="pt-PT"/>
        </w:rPr>
        <w:t xml:space="preserve">locação de imóvel </w:t>
      </w:r>
      <w:r>
        <w:rPr>
          <w:color w:val="000000"/>
          <w:spacing w:val="0"/>
          <w:w w:val="100"/>
          <w:position w:val="0"/>
          <w:shd w:val="clear" w:color="auto" w:fill="auto"/>
          <w:lang w:val="pt-PT" w:eastAsia="pt-PT" w:bidi="pt-PT"/>
        </w:rPr>
        <w:t xml:space="preserve">destinado ao funcionamento da </w:t>
      </w:r>
      <w:r>
        <w:rPr>
          <w:b/>
          <w:bCs/>
          <w:color w:val="000000"/>
          <w:spacing w:val="0"/>
          <w:w w:val="100"/>
          <w:position w:val="0"/>
          <w:shd w:val="clear" w:color="auto" w:fill="auto"/>
          <w:lang w:val="pt-PT" w:eastAsia="pt-PT" w:bidi="pt-PT"/>
        </w:rPr>
        <w:t xml:space="preserve">Escola Municipal Nova Jerusalém, </w:t>
      </w:r>
      <w:r>
        <w:rPr>
          <w:color w:val="000000"/>
          <w:spacing w:val="0"/>
          <w:w w:val="100"/>
          <w:position w:val="0"/>
          <w:shd w:val="clear" w:color="auto" w:fill="auto"/>
          <w:lang w:val="pt-PT" w:eastAsia="pt-PT" w:bidi="pt-PT"/>
        </w:rPr>
        <w:t xml:space="preserve">de </w:t>
      </w:r>
      <w:r>
        <w:rPr>
          <w:b/>
          <w:bCs/>
          <w:color w:val="000000"/>
          <w:spacing w:val="0"/>
          <w:w w:val="100"/>
          <w:position w:val="0"/>
          <w:shd w:val="clear" w:color="auto" w:fill="auto"/>
          <w:lang w:val="pt-PT" w:eastAsia="pt-PT" w:bidi="pt-PT"/>
        </w:rPr>
        <w:t>INEP/MEC n</w:t>
      </w:r>
      <w:r>
        <w:rPr>
          <w:b/>
          <w:bCs/>
          <w:color w:val="000000"/>
          <w:spacing w:val="0"/>
          <w:w w:val="100"/>
          <w:position w:val="0"/>
          <w:shd w:val="clear" w:color="auto" w:fill="auto"/>
          <w:vertAlign w:val="superscript"/>
          <w:lang w:val="pt-PT" w:eastAsia="pt-PT" w:bidi="pt-PT"/>
        </w:rPr>
        <w:t>e</w:t>
      </w:r>
      <w:r>
        <w:rPr>
          <w:b/>
          <w:bCs/>
          <w:color w:val="000000"/>
          <w:spacing w:val="0"/>
          <w:w w:val="100"/>
          <w:position w:val="0"/>
          <w:shd w:val="clear" w:color="auto" w:fill="auto"/>
          <w:lang w:val="pt-PT" w:eastAsia="pt-PT" w:bidi="pt-PT"/>
        </w:rPr>
        <w:t xml:space="preserve"> 13109316, </w:t>
      </w:r>
      <w:r>
        <w:rPr>
          <w:color w:val="000000"/>
          <w:spacing w:val="0"/>
          <w:w w:val="100"/>
          <w:position w:val="0"/>
          <w:shd w:val="clear" w:color="auto" w:fill="auto"/>
          <w:lang w:val="pt-PT" w:eastAsia="pt-PT" w:bidi="pt-PT"/>
        </w:rPr>
        <w:t xml:space="preserve">localizada na </w:t>
      </w:r>
      <w:r>
        <w:rPr>
          <w:b/>
          <w:bCs/>
          <w:color w:val="000000"/>
          <w:spacing w:val="0"/>
          <w:w w:val="100"/>
          <w:position w:val="0"/>
          <w:shd w:val="clear" w:color="auto" w:fill="auto"/>
          <w:lang w:val="pt-PT" w:eastAsia="pt-PT" w:bidi="pt-PT"/>
        </w:rPr>
        <w:t xml:space="preserve">Comunidade Nova Esperança, </w:t>
      </w:r>
      <w:r>
        <w:rPr>
          <w:color w:val="000000"/>
          <w:spacing w:val="0"/>
          <w:w w:val="100"/>
          <w:position w:val="0"/>
          <w:shd w:val="clear" w:color="auto" w:fill="auto"/>
          <w:lang w:val="pt-PT" w:eastAsia="pt-PT" w:bidi="pt-PT"/>
        </w:rPr>
        <w:t xml:space="preserve">zona rural do Município de </w:t>
      </w:r>
      <w:r>
        <w:rPr>
          <w:b/>
          <w:bCs/>
          <w:color w:val="000000"/>
          <w:spacing w:val="0"/>
          <w:w w:val="100"/>
          <w:position w:val="0"/>
          <w:shd w:val="clear" w:color="auto" w:fill="auto"/>
          <w:lang w:val="pt-PT" w:eastAsia="pt-PT" w:bidi="pt-PT"/>
        </w:rPr>
        <w:t xml:space="preserve">Beruri-AM, </w:t>
      </w:r>
      <w:r>
        <w:rPr>
          <w:color w:val="000000"/>
          <w:spacing w:val="0"/>
          <w:w w:val="100"/>
          <w:position w:val="0"/>
          <w:shd w:val="clear" w:color="auto" w:fill="auto"/>
          <w:lang w:val="pt-PT" w:eastAsia="pt-PT" w:bidi="pt-PT"/>
        </w:rPr>
        <w:t>exige a identificação prévia de riscos que possam comprometer a continuidade, a segurança e a eficiência das atividades escolares. A seguir, são apresentados os principais riscos associados ao processo de contratação, bem como as medidas propostas para sua mitigação.</w:t>
      </w:r>
    </w:p>
    <w:p>
      <w:pPr>
        <w:pStyle w:val="Style17"/>
        <w:keepNext w:val="0"/>
        <w:keepLines w:val="0"/>
        <w:widowControl w:val="0"/>
        <w:numPr>
          <w:ilvl w:val="0"/>
          <w:numId w:val="5"/>
        </w:numPr>
        <w:shd w:val="clear" w:color="auto" w:fill="auto"/>
        <w:tabs>
          <w:tab w:pos="1239"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13.1. Risco de Descumprimento Legal e Contratual</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O eventual descumprimento das normas legais aplicáveis à contratação pública ou das cláusulas estabelecidas no contrato de locação pode comprometer a regularidade do processo e gerar implicações administrativas e jurídicas para a Administração.</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Garantir que todas as etapas da contratação estejam em conformidade com a </w:t>
      </w:r>
      <w:r>
        <w:rPr>
          <w:b/>
          <w:bCs/>
          <w:color w:val="000000"/>
          <w:spacing w:val="0"/>
          <w:w w:val="100"/>
          <w:position w:val="0"/>
          <w:shd w:val="clear" w:color="auto" w:fill="auto"/>
          <w:lang w:val="pt-PT" w:eastAsia="pt-PT" w:bidi="pt-PT"/>
        </w:rPr>
        <w:t>Lei n</w:t>
      </w:r>
      <w:r>
        <w:rPr>
          <w:b/>
          <w:bCs/>
          <w:color w:val="000000"/>
          <w:spacing w:val="0"/>
          <w:w w:val="100"/>
          <w:position w:val="0"/>
          <w:shd w:val="clear" w:color="auto" w:fill="auto"/>
          <w:vertAlign w:val="superscript"/>
          <w:lang w:val="pt-PT" w:eastAsia="pt-PT" w:bidi="pt-PT"/>
        </w:rPr>
        <w:t>9</w:t>
      </w:r>
      <w:r>
        <w:rPr>
          <w:b/>
          <w:bCs/>
          <w:color w:val="000000"/>
          <w:spacing w:val="0"/>
          <w:w w:val="100"/>
          <w:position w:val="0"/>
          <w:shd w:val="clear" w:color="auto" w:fill="auto"/>
          <w:lang w:val="pt-PT" w:eastAsia="pt-PT" w:bidi="pt-PT"/>
        </w:rPr>
        <w:t xml:space="preserve">14.133/2021 </w:t>
      </w:r>
      <w:r>
        <w:rPr>
          <w:color w:val="000000"/>
          <w:spacing w:val="0"/>
          <w:w w:val="100"/>
          <w:position w:val="0"/>
          <w:shd w:val="clear" w:color="auto" w:fill="auto"/>
          <w:lang w:val="pt-PT" w:eastAsia="pt-PT" w:bidi="pt-PT"/>
        </w:rPr>
        <w:t>e demais legislações pertinentes, incluindo análise jurídica prévia do processo e definição clara das obrigações e responsabilidades das partes envolvidas.</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13.2. Risco de Atrasos na Disponibilização do Imóvel</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necessidade de reparos, adequações ou ajustes estruturais no imóvel pode ocasionar atrasos no início ou na continuidade das atividades escolares.</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Realizar vistoria técnica prévia à formalização da locação, identificando as intervenções necessárias, definindo prazos para execução e atribuindo responsabilidades de forma expressa no instrumento contratual.</w:t>
      </w:r>
    </w:p>
    <w:p>
      <w:pPr>
        <w:pStyle w:val="Style24"/>
        <w:keepNext/>
        <w:keepLines/>
        <w:widowControl w:val="0"/>
        <w:numPr>
          <w:ilvl w:val="0"/>
          <w:numId w:val="5"/>
        </w:numPr>
        <w:shd w:val="clear" w:color="auto" w:fill="auto"/>
        <w:tabs>
          <w:tab w:pos="1246" w:val="left"/>
        </w:tabs>
        <w:bidi w:val="0"/>
        <w:spacing w:before="0" w:after="0" w:line="394" w:lineRule="auto"/>
        <w:ind w:left="1240" w:right="0" w:hanging="360"/>
        <w:jc w:val="both"/>
      </w:pPr>
      <w:bookmarkStart w:id="24" w:name="bookmark24"/>
      <w:r>
        <w:rPr>
          <w:color w:val="000000"/>
          <w:spacing w:val="0"/>
          <w:w w:val="100"/>
          <w:position w:val="0"/>
          <w:shd w:val="clear" w:color="auto" w:fill="auto"/>
          <w:lang w:val="pt-PT" w:eastAsia="pt-PT" w:bidi="pt-PT"/>
        </w:rPr>
        <w:t>13.3. Risco de Custos Adicionais</w:t>
      </w:r>
      <w:bookmarkEnd w:id="24"/>
    </w:p>
    <w:p>
      <w:pPr>
        <w:pStyle w:val="Style17"/>
        <w:keepNext w:val="0"/>
        <w:keepLines w:val="0"/>
        <w:widowControl w:val="0"/>
        <w:numPr>
          <w:ilvl w:val="0"/>
          <w:numId w:val="5"/>
        </w:numPr>
        <w:shd w:val="clear" w:color="auto" w:fill="auto"/>
        <w:tabs>
          <w:tab w:pos="1246"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Podem surgir despesas não previstas, especialmente relacionadas à manutenção, conservação ou adequações internas do imóvel durante o período de vigência da locação.</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Prever reserva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compatível, estabelecer cláusulas contratuais que evitem cobranças indevidas e realizar pesquisa de mercado para assegurar que o valor da locação esteja alinhado aos preços praticados na região.</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13.4. Risco de Desgaste e Manutenção do Imóvel</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ausência de manutenção adequada pode comprometer a estrutura do imóvel, prejudicando o uso das salas de aula, áreas administrativas e demais ambientes necessários ao funcionamento da escola.</w:t>
      </w:r>
    </w:p>
    <w:p>
      <w:pPr>
        <w:pStyle w:val="Style17"/>
        <w:keepNext w:val="0"/>
        <w:keepLines w:val="0"/>
        <w:widowControl w:val="0"/>
        <w:numPr>
          <w:ilvl w:val="0"/>
          <w:numId w:val="5"/>
        </w:numPr>
        <w:shd w:val="clear" w:color="auto" w:fill="auto"/>
        <w:tabs>
          <w:tab w:pos="1246" w:val="left"/>
        </w:tabs>
        <w:bidi w:val="0"/>
        <w:spacing w:before="0" w:after="0" w:line="394" w:lineRule="auto"/>
        <w:ind w:left="1240" w:right="48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Incluir no contrato a obrigação do locador quanto à realização de manutenções periódicas, com definição mínima de prazos e</w:t>
      </w:r>
    </w:p>
    <w:p>
      <w:pPr>
        <w:pStyle w:val="Style17"/>
        <w:keepNext w:val="0"/>
        <w:keepLines w:val="0"/>
        <w:widowControl w:val="0"/>
        <w:shd w:val="clear" w:color="auto" w:fill="auto"/>
        <w:bidi w:val="0"/>
        <w:spacing w:before="0" w:after="0" w:line="391" w:lineRule="auto"/>
        <w:ind w:left="1240" w:right="0" w:firstLine="0"/>
        <w:jc w:val="left"/>
      </w:pPr>
      <w:r>
        <w:rPr>
          <w:color w:val="000000"/>
          <w:spacing w:val="0"/>
          <w:w w:val="100"/>
          <w:position w:val="0"/>
          <w:shd w:val="clear" w:color="auto" w:fill="auto"/>
          <w:lang w:val="pt-PT" w:eastAsia="pt-PT" w:bidi="pt-PT"/>
        </w:rPr>
        <w:t>atendimento célere a eventuais problemas estruturais que venham a surgir.</w:t>
      </w:r>
    </w:p>
    <w:p>
      <w:pPr>
        <w:pStyle w:val="Style24"/>
        <w:keepNext/>
        <w:keepLines/>
        <w:widowControl w:val="0"/>
        <w:numPr>
          <w:ilvl w:val="0"/>
          <w:numId w:val="5"/>
        </w:numPr>
        <w:shd w:val="clear" w:color="auto" w:fill="auto"/>
        <w:tabs>
          <w:tab w:pos="1244" w:val="left"/>
        </w:tabs>
        <w:bidi w:val="0"/>
        <w:spacing w:before="0" w:after="0" w:line="391" w:lineRule="auto"/>
        <w:ind w:left="1240" w:right="0" w:hanging="360"/>
        <w:jc w:val="both"/>
      </w:pPr>
      <w:bookmarkStart w:id="25" w:name="bookmark25"/>
      <w:r>
        <w:rPr>
          <w:color w:val="000000"/>
          <w:spacing w:val="0"/>
          <w:w w:val="100"/>
          <w:position w:val="0"/>
          <w:shd w:val="clear" w:color="auto" w:fill="auto"/>
          <w:lang w:val="pt-PT" w:eastAsia="pt-PT" w:bidi="pt-PT"/>
        </w:rPr>
        <w:t>13.5. Risco Ambiental</w:t>
      </w:r>
      <w:bookmarkEnd w:id="25"/>
    </w:p>
    <w:p>
      <w:pPr>
        <w:pStyle w:val="Style17"/>
        <w:keepNext w:val="0"/>
        <w:keepLines w:val="0"/>
        <w:widowControl w:val="0"/>
        <w:numPr>
          <w:ilvl w:val="0"/>
          <w:numId w:val="5"/>
        </w:numPr>
        <w:shd w:val="clear" w:color="auto" w:fill="auto"/>
        <w:tabs>
          <w:tab w:pos="1244"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A utilização do imóvel pode ocasionar impactos ambientais, como aumento no consumo de energia elétrica e água, bem como a geração de resíduos decorrentes das atividades escolares e administrativas.</w:t>
      </w:r>
    </w:p>
    <w:p>
      <w:pPr>
        <w:pStyle w:val="Style17"/>
        <w:keepNext w:val="0"/>
        <w:keepLines w:val="0"/>
        <w:widowControl w:val="0"/>
        <w:numPr>
          <w:ilvl w:val="0"/>
          <w:numId w:val="5"/>
        </w:numPr>
        <w:shd w:val="clear" w:color="auto" w:fill="auto"/>
        <w:tabs>
          <w:tab w:pos="1244"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Adotar práticas sustentáveis, incentivando o uso racional dos recursos naturais, a correta separação e destinação dos resíduos e a promoção de ações educativas voltadas à preservação ambiental no ambiente escolar.</w:t>
      </w:r>
    </w:p>
    <w:p>
      <w:pPr>
        <w:pStyle w:val="Style24"/>
        <w:keepNext/>
        <w:keepLines/>
        <w:widowControl w:val="0"/>
        <w:numPr>
          <w:ilvl w:val="0"/>
          <w:numId w:val="5"/>
        </w:numPr>
        <w:shd w:val="clear" w:color="auto" w:fill="auto"/>
        <w:tabs>
          <w:tab w:pos="1244" w:val="left"/>
        </w:tabs>
        <w:bidi w:val="0"/>
        <w:spacing w:before="0" w:after="0" w:line="391" w:lineRule="auto"/>
        <w:ind w:left="1240" w:right="0" w:hanging="360"/>
        <w:jc w:val="both"/>
      </w:pPr>
      <w:bookmarkStart w:id="26" w:name="bookmark26"/>
      <w:r>
        <w:rPr>
          <w:color w:val="000000"/>
          <w:spacing w:val="0"/>
          <w:w w:val="100"/>
          <w:position w:val="0"/>
          <w:shd w:val="clear" w:color="auto" w:fill="auto"/>
          <w:lang w:val="pt-PT" w:eastAsia="pt-PT" w:bidi="pt-PT"/>
        </w:rPr>
        <w:t xml:space="preserve">13.6. Risco de Segurança e Proteção do </w:t>
      </w:r>
      <w:r>
        <w:rPr>
          <w:color w:val="000000"/>
          <w:spacing w:val="0"/>
          <w:w w:val="100"/>
          <w:position w:val="0"/>
          <w:shd w:val="clear" w:color="auto" w:fill="auto"/>
          <w:lang w:val="pt-BR" w:eastAsia="pt-BR" w:bidi="pt-BR"/>
        </w:rPr>
        <w:t>Patrimônio</w:t>
      </w:r>
      <w:bookmarkEnd w:id="26"/>
    </w:p>
    <w:p>
      <w:pPr>
        <w:pStyle w:val="Style17"/>
        <w:keepNext w:val="0"/>
        <w:keepLines w:val="0"/>
        <w:widowControl w:val="0"/>
        <w:numPr>
          <w:ilvl w:val="0"/>
          <w:numId w:val="5"/>
        </w:numPr>
        <w:shd w:val="clear" w:color="auto" w:fill="auto"/>
        <w:tabs>
          <w:tab w:pos="1244" w:val="left"/>
        </w:tabs>
        <w:bidi w:val="0"/>
        <w:spacing w:before="0" w:after="0" w:line="391" w:lineRule="auto"/>
        <w:ind w:left="1240" w:right="480" w:hanging="360"/>
        <w:jc w:val="both"/>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 xml:space="preserve">O imóvel pode apresentar vulnerabilidades que coloquem em risco a integridade física de alunos, servidores e demais usuários, além de possibilitar danos ao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da unidade escolar.</w:t>
      </w:r>
    </w:p>
    <w:p>
      <w:pPr>
        <w:pStyle w:val="Style17"/>
        <w:keepNext w:val="0"/>
        <w:keepLines w:val="0"/>
        <w:widowControl w:val="0"/>
        <w:numPr>
          <w:ilvl w:val="0"/>
          <w:numId w:val="5"/>
        </w:numPr>
        <w:shd w:val="clear" w:color="auto" w:fill="auto"/>
        <w:tabs>
          <w:tab w:pos="1244" w:val="left"/>
        </w:tabs>
        <w:bidi w:val="0"/>
        <w:spacing w:before="0" w:after="0" w:line="391" w:lineRule="auto"/>
        <w:ind w:left="1240" w:right="0" w:hanging="360"/>
        <w:jc w:val="both"/>
      </w:pPr>
      <w:r>
        <w:rPr>
          <w:b/>
          <w:bCs/>
          <w:color w:val="000000"/>
          <w:spacing w:val="0"/>
          <w:w w:val="100"/>
          <w:position w:val="0"/>
          <w:shd w:val="clear" w:color="auto" w:fill="auto"/>
          <w:lang w:val="pt-PT" w:eastAsia="pt-PT" w:bidi="pt-PT"/>
        </w:rPr>
        <w:t xml:space="preserve">Mitigação: </w:t>
      </w:r>
      <w:r>
        <w:rPr>
          <w:color w:val="000000"/>
          <w:spacing w:val="0"/>
          <w:w w:val="100"/>
          <w:position w:val="0"/>
          <w:shd w:val="clear" w:color="auto" w:fill="auto"/>
          <w:lang w:val="pt-PT" w:eastAsia="pt-PT" w:bidi="pt-PT"/>
        </w:rPr>
        <w:t xml:space="preserve">Implementar medidas de segurança compatíveis com a realidade da escola, como controle de acesso, iluminação adequada, inspeções periódicas das instalações e outras ações preventivas que contribuam para a proteção das pessoas e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público.</w:t>
      </w:r>
    </w:p>
    <w:p>
      <w:pPr>
        <w:pStyle w:val="Style24"/>
        <w:keepNext/>
        <w:keepLines/>
        <w:widowControl w:val="0"/>
        <w:numPr>
          <w:ilvl w:val="0"/>
          <w:numId w:val="3"/>
        </w:numPr>
        <w:shd w:val="clear" w:color="auto" w:fill="auto"/>
        <w:tabs>
          <w:tab w:pos="1244" w:val="left"/>
        </w:tabs>
        <w:bidi w:val="0"/>
        <w:spacing w:before="0" w:after="0" w:line="391" w:lineRule="auto"/>
        <w:ind w:left="540" w:right="0" w:firstLine="0"/>
        <w:jc w:val="left"/>
      </w:pPr>
      <w:bookmarkStart w:id="27" w:name="bookmark27"/>
      <w:r>
        <w:rPr>
          <w:color w:val="000000"/>
          <w:spacing w:val="0"/>
          <w:w w:val="100"/>
          <w:position w:val="0"/>
          <w:shd w:val="clear" w:color="auto" w:fill="auto"/>
          <w:lang w:val="pt-PT" w:eastAsia="pt-PT" w:bidi="pt-PT"/>
        </w:rPr>
        <w:t>RESPONSÁVEL PELA ELABORAÇÃO:</w:t>
      </w:r>
      <w:bookmarkEnd w:id="27"/>
    </w:p>
    <w:p>
      <w:pPr>
        <w:pStyle w:val="Style17"/>
        <w:keepNext w:val="0"/>
        <w:keepLines w:val="0"/>
        <w:widowControl w:val="0"/>
        <w:shd w:val="clear" w:color="auto" w:fill="auto"/>
        <w:bidi w:val="0"/>
        <w:spacing w:before="0" w:after="1360" w:line="391" w:lineRule="auto"/>
        <w:ind w:left="5640" w:right="0" w:firstLine="0"/>
        <w:jc w:val="left"/>
      </w:pPr>
      <w:r>
        <w:rPr>
          <w:color w:val="000000"/>
          <w:spacing w:val="0"/>
          <w:w w:val="100"/>
          <w:position w:val="0"/>
          <w:shd w:val="clear" w:color="auto" w:fill="auto"/>
          <w:lang w:val="pt-PT" w:eastAsia="pt-PT" w:bidi="pt-PT"/>
        </w:rPr>
        <w:t>Beruri/AM, 05 de maio de 2025.</w:t>
      </w:r>
    </w:p>
    <w:p>
      <w:pPr>
        <w:widowControl w:val="0"/>
        <w:jc w:val="center"/>
        <w:rPr>
          <w:sz w:val="2"/>
          <w:szCs w:val="2"/>
        </w:rPr>
      </w:pPr>
      <w:r>
        <w:drawing>
          <wp:inline>
            <wp:extent cx="2456815" cy="389890"/>
            <wp:docPr id="65" name="Picutre 65"/>
            <a:graphic xmlns:a="http://schemas.openxmlformats.org/drawingml/2006/main">
              <a:graphicData uri="http://schemas.openxmlformats.org/drawingml/2006/picture">
                <pic:pic xmlns:pic="http://schemas.openxmlformats.org/drawingml/2006/picture">
                  <pic:nvPicPr>
                    <pic:cNvPr id="65" name="Picture 65"/>
                    <pic:cNvPicPr/>
                  </pic:nvPicPr>
                  <pic:blipFill>
                    <a:blip r:embed="rId19"/>
                    <a:stretch/>
                  </pic:blipFill>
                  <pic:spPr>
                    <a:xfrm>
                      <a:ext cx="2456815" cy="389890"/>
                    </a:xfrm>
                    <a:prstGeom prst="rect"/>
                  </pic:spPr>
                </pic:pic>
              </a:graphicData>
            </a:graphic>
          </wp:inline>
        </w:drawing>
      </w:r>
    </w:p>
    <w:p>
      <w:pPr>
        <w:pStyle w:val="Style30"/>
        <w:keepNext w:val="0"/>
        <w:keepLines w:val="0"/>
        <w:widowControl w:val="0"/>
        <w:shd w:val="clear" w:color="auto" w:fill="auto"/>
        <w:bidi w:val="0"/>
        <w:spacing w:before="0" w:after="0" w:line="346"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F.ioi Picanço Dc Oliveira</w:t>
      </w:r>
    </w:p>
    <w:p>
      <w:pPr>
        <w:pStyle w:val="Style30"/>
        <w:keepNext w:val="0"/>
        <w:keepLines w:val="0"/>
        <w:widowControl w:val="0"/>
        <w:shd w:val="clear" w:color="auto" w:fill="auto"/>
        <w:bidi w:val="0"/>
        <w:spacing w:before="0" w:after="0" w:line="298" w:lineRule="auto"/>
        <w:ind w:left="0" w:right="0" w:firstLine="0"/>
        <w:jc w:val="center"/>
      </w:pPr>
      <w:r>
        <w:rPr>
          <w:rFonts w:ascii="Times New Roman" w:eastAsia="Times New Roman" w:hAnsi="Times New Roman" w:cs="Times New Roman"/>
          <w:color w:val="000000"/>
          <w:spacing w:val="0"/>
          <w:w w:val="100"/>
          <w:position w:val="0"/>
          <w:shd w:val="clear" w:color="auto" w:fill="auto"/>
        </w:rPr>
        <w:t xml:space="preserve">Sccrctáno </w:t>
      </w:r>
      <w:r>
        <w:rPr>
          <w:rFonts w:ascii="Times New Roman" w:eastAsia="Times New Roman" w:hAnsi="Times New Roman" w:cs="Times New Roman"/>
          <w:color w:val="000000"/>
          <w:spacing w:val="0"/>
          <w:w w:val="100"/>
          <w:position w:val="0"/>
          <w:shd w:val="clear" w:color="auto" w:fill="auto"/>
          <w:lang w:val="pt-PT" w:eastAsia="pt-PT" w:bidi="pt-PT"/>
        </w:rPr>
        <w:t>Municipal de Educaç&amp;o Dec. n° 003/2025-GPMB</w:t>
      </w:r>
    </w:p>
    <w:p>
      <w:pPr>
        <w:widowControl w:val="0"/>
        <w:spacing w:after="399" w:line="1" w:lineRule="exact"/>
      </w:pPr>
    </w:p>
    <w:p>
      <w:pPr>
        <w:pStyle w:val="Style24"/>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44" w:val="left"/>
        </w:tabs>
        <w:bidi w:val="0"/>
        <w:spacing w:before="0" w:after="0" w:line="240" w:lineRule="auto"/>
        <w:ind w:left="540" w:right="0" w:firstLine="0"/>
        <w:jc w:val="left"/>
        <w:sectPr>
          <w:headerReference w:type="default" r:id="rId21"/>
          <w:headerReference w:type="even" r:id="rId22"/>
          <w:footnotePr>
            <w:pos w:val="pageBottom"/>
            <w:numFmt w:val="decimal"/>
            <w:numRestart w:val="continuous"/>
          </w:footnotePr>
          <w:type w:val="continuous"/>
          <w:pgSz w:w="12138" w:h="18250"/>
          <w:pgMar w:top="1863" w:left="1291" w:right="1292" w:bottom="165" w:header="0" w:footer="3" w:gutter="0"/>
          <w:cols w:space="720"/>
          <w:noEndnote/>
          <w:rtlGutter w:val="0"/>
          <w:docGrid w:linePitch="360"/>
        </w:sectPr>
      </w:pPr>
      <w:bookmarkStart w:id="28" w:name="bookmark28"/>
      <w:r>
        <w:rPr>
          <w:color w:val="000000"/>
          <w:spacing w:val="0"/>
          <w:w w:val="100"/>
          <w:position w:val="0"/>
          <w:shd w:val="clear" w:color="auto" w:fill="auto"/>
          <w:lang w:val="pt-PT" w:eastAsia="pt-PT" w:bidi="pt-PT"/>
        </w:rPr>
        <w:t>APROVAÇÃO:</w:t>
      </w:r>
      <w:bookmarkEnd w:id="28"/>
    </w:p>
    <w:p>
      <w:pPr>
        <w:pStyle w:val="Style12"/>
        <w:keepNext w:val="0"/>
        <w:keepLines w:val="0"/>
        <w:widowControl w:val="0"/>
        <w:shd w:val="clear" w:color="auto" w:fill="auto"/>
        <w:bidi w:val="0"/>
        <w:spacing w:before="0" w:after="0" w:line="317" w:lineRule="auto"/>
        <w:ind w:left="800" w:right="0" w:firstLine="0"/>
        <w:jc w:val="left"/>
        <w:rPr>
          <w:sz w:val="18"/>
          <w:szCs w:val="18"/>
        </w:rPr>
      </w:pPr>
      <w:r>
        <w:drawing>
          <wp:anchor distT="0" distB="0" distL="50800" distR="50800" simplePos="0" relativeHeight="125829380" behindDoc="0" locked="0" layoutInCell="1" allowOverlap="1">
            <wp:simplePos x="0" y="0"/>
            <wp:positionH relativeFrom="page">
              <wp:posOffset>2614295</wp:posOffset>
            </wp:positionH>
            <wp:positionV relativeFrom="margin">
              <wp:posOffset>-831850</wp:posOffset>
            </wp:positionV>
            <wp:extent cx="987425" cy="914400"/>
            <wp:wrapSquare wrapText="right"/>
            <wp:docPr id="94" name="Shape 94"/>
            <a:graphic xmlns:a="http://schemas.openxmlformats.org/drawingml/2006/main">
              <a:graphicData uri="http://schemas.openxmlformats.org/drawingml/2006/picture">
                <pic:pic xmlns:pic="http://schemas.openxmlformats.org/drawingml/2006/picture">
                  <pic:nvPicPr>
                    <pic:cNvPr id="95" name="Picture box 95"/>
                    <pic:cNvPicPr/>
                  </pic:nvPicPr>
                  <pic:blipFill>
                    <a:blip r:embed="rId23"/>
                    <a:stretch/>
                  </pic:blipFill>
                  <pic:spPr>
                    <a:xfrm>
                      <a:ext cx="987425" cy="914400"/>
                    </a:xfrm>
                    <a:prstGeom prst="rect"/>
                  </pic:spPr>
                </pic:pic>
              </a:graphicData>
            </a:graphic>
          </wp:anchor>
        </w:drawing>
      </w:r>
      <w:r>
        <w:rPr>
          <w:color w:val="6D8F74"/>
          <w:spacing w:val="0"/>
          <w:w w:val="100"/>
          <w:position w:val="0"/>
          <w:sz w:val="18"/>
          <w:szCs w:val="18"/>
          <w:shd w:val="clear" w:color="auto" w:fill="auto"/>
          <w:lang w:val="pt-PT" w:eastAsia="pt-PT" w:bidi="pt-PT"/>
        </w:rPr>
        <w:t>Prefeitura Municipal de</w:t>
      </w:r>
    </w:p>
    <w:p>
      <w:pPr>
        <w:pStyle w:val="Style27"/>
        <w:keepNext/>
        <w:keepLines/>
        <w:widowControl w:val="0"/>
        <w:shd w:val="clear" w:color="auto" w:fill="auto"/>
        <w:bidi w:val="0"/>
        <w:spacing w:before="0" w:after="0" w:line="317" w:lineRule="auto"/>
        <w:ind w:left="0" w:right="0" w:firstLine="0"/>
        <w:jc w:val="left"/>
      </w:pPr>
      <w:bookmarkStart w:id="29" w:name="bookmark29"/>
      <w:r>
        <w:rPr>
          <w:spacing w:val="0"/>
          <w:w w:val="100"/>
          <w:position w:val="0"/>
          <w:shd w:val="clear" w:color="auto" w:fill="auto"/>
          <w:lang w:val="pt-PT" w:eastAsia="pt-PT" w:bidi="pt-PT"/>
        </w:rPr>
        <w:t>BERURI</w:t>
      </w:r>
      <w:bookmarkEnd w:id="29"/>
    </w:p>
    <w:p>
      <w:pPr>
        <w:pStyle w:val="Style12"/>
        <w:keepNext w:val="0"/>
        <w:keepLines w:val="0"/>
        <w:widowControl w:val="0"/>
        <w:shd w:val="clear" w:color="auto" w:fill="auto"/>
        <w:bidi w:val="0"/>
        <w:spacing w:before="0" w:after="680" w:line="240" w:lineRule="auto"/>
        <w:ind w:left="400" w:right="0" w:firstLine="10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17"/>
        <w:keepNext w:val="0"/>
        <w:keepLines w:val="0"/>
        <w:widowControl w:val="0"/>
        <w:shd w:val="clear" w:color="auto" w:fill="auto"/>
        <w:bidi w:val="0"/>
        <w:spacing w:before="0" w:after="0" w:line="394" w:lineRule="auto"/>
        <w:ind w:left="400" w:right="0" w:firstLine="1260"/>
        <w:jc w:val="both"/>
      </w:pPr>
      <w:r>
        <w:drawing>
          <wp:anchor distT="0" distB="0" distL="25400" distR="25400" simplePos="0" relativeHeight="125829381" behindDoc="0" locked="0" layoutInCell="1" allowOverlap="1">
            <wp:simplePos x="0" y="0"/>
            <wp:positionH relativeFrom="page">
              <wp:posOffset>7000875</wp:posOffset>
            </wp:positionH>
            <wp:positionV relativeFrom="margin">
              <wp:posOffset>-926465</wp:posOffset>
            </wp:positionV>
            <wp:extent cx="646430" cy="457200"/>
            <wp:wrapSquare wrapText="bothSides"/>
            <wp:docPr id="96" name="Shape 96"/>
            <a:graphic xmlns:a="http://schemas.openxmlformats.org/drawingml/2006/main">
              <a:graphicData uri="http://schemas.openxmlformats.org/drawingml/2006/picture">
                <pic:pic xmlns:pic="http://schemas.openxmlformats.org/drawingml/2006/picture">
                  <pic:nvPicPr>
                    <pic:cNvPr id="97" name="Picture box 97"/>
                    <pic:cNvPicPr/>
                  </pic:nvPicPr>
                  <pic:blipFill>
                    <a:blip r:embed="rId25"/>
                    <a:stretch/>
                  </pic:blipFill>
                  <pic:spPr>
                    <a:xfrm>
                      <a:ext cx="646430" cy="457200"/>
                    </a:xfrm>
                    <a:prstGeom prst="rect"/>
                  </pic:spPr>
                </pic:pic>
              </a:graphicData>
            </a:graphic>
          </wp:anchor>
        </w:drawing>
      </w:r>
      <w:r>
        <w:rPr>
          <w:color w:val="000000"/>
          <w:spacing w:val="0"/>
          <w:w w:val="100"/>
          <w:position w:val="0"/>
          <w:shd w:val="clear" w:color="auto" w:fill="auto"/>
          <w:lang w:val="pt-PT" w:eastAsia="pt-PT" w:bidi="pt-PT"/>
        </w:rPr>
        <w:t>Aprovo o Estudo Técnico Preliminar, com fundamento no artigo 48, parágrafo único, do Decreto Municipal n</w:t>
      </w:r>
      <w:r>
        <w:rPr>
          <w:color w:val="000000"/>
          <w:spacing w:val="0"/>
          <w:w w:val="100"/>
          <w:position w:val="0"/>
          <w:shd w:val="clear" w:color="auto" w:fill="auto"/>
          <w:vertAlign w:val="superscript"/>
          <w:lang w:val="pt-PT" w:eastAsia="pt-PT" w:bidi="pt-PT"/>
        </w:rPr>
        <w:t>a</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17"/>
        <w:keepNext w:val="0"/>
        <w:keepLines w:val="0"/>
        <w:widowControl w:val="0"/>
        <w:shd w:val="clear" w:color="auto" w:fill="auto"/>
        <w:bidi w:val="0"/>
        <w:spacing w:before="0" w:after="0" w:line="394" w:lineRule="auto"/>
        <w:ind w:left="5640" w:right="0" w:firstLine="0"/>
        <w:jc w:val="left"/>
      </w:pPr>
      <w:r>
        <w:drawing>
          <wp:anchor distT="88900" distB="0" distL="114300" distR="114300" simplePos="0" relativeHeight="125829382" behindDoc="0" locked="0" layoutInCell="1" allowOverlap="1">
            <wp:simplePos x="0" y="0"/>
            <wp:positionH relativeFrom="page">
              <wp:posOffset>3264535</wp:posOffset>
            </wp:positionH>
            <wp:positionV relativeFrom="margin">
              <wp:posOffset>1880870</wp:posOffset>
            </wp:positionV>
            <wp:extent cx="1115695" cy="737870"/>
            <wp:wrapTopAndBottom/>
            <wp:docPr id="98" name="Shape 98"/>
            <a:graphic xmlns:a="http://schemas.openxmlformats.org/drawingml/2006/main">
              <a:graphicData uri="http://schemas.openxmlformats.org/drawingml/2006/picture">
                <pic:pic xmlns:pic="http://schemas.openxmlformats.org/drawingml/2006/picture">
                  <pic:nvPicPr>
                    <pic:cNvPr id="99" name="Picture box 99"/>
                    <pic:cNvPicPr/>
                  </pic:nvPicPr>
                  <pic:blipFill>
                    <a:blip r:embed="rId27"/>
                    <a:stretch/>
                  </pic:blipFill>
                  <pic:spPr>
                    <a:xfrm>
                      <a:ext cx="1115695" cy="737870"/>
                    </a:xfrm>
                    <a:prstGeom prst="rect"/>
                  </pic:spPr>
                </pic:pic>
              </a:graphicData>
            </a:graphic>
          </wp:anchor>
        </w:drawing>
      </w:r>
      <w:r>
        <w:rPr>
          <w:color w:val="000000"/>
          <w:spacing w:val="0"/>
          <w:w w:val="100"/>
          <w:position w:val="0"/>
          <w:shd w:val="clear" w:color="auto" w:fill="auto"/>
          <w:lang w:val="pt-PT" w:eastAsia="pt-PT" w:bidi="pt-PT"/>
        </w:rPr>
        <w:t>Beruri/AM, 05 de maio de 2025.</w:t>
      </w:r>
    </w:p>
    <w:p>
      <w:pPr>
        <w:pStyle w:val="Style12"/>
        <w:keepNext w:val="0"/>
        <w:keepLines w:val="0"/>
        <w:widowControl w:val="0"/>
        <w:shd w:val="clear" w:color="auto" w:fill="auto"/>
        <w:bidi w:val="0"/>
        <w:spacing w:before="0" w:after="140" w:line="240" w:lineRule="auto"/>
        <w:ind w:left="0" w:right="60" w:firstLine="0"/>
        <w:jc w:val="center"/>
      </w:pPr>
      <w:r>
        <w:rPr>
          <w:b/>
          <w:bCs/>
          <w:color w:val="000000"/>
          <w:spacing w:val="0"/>
          <w:w w:val="100"/>
          <w:position w:val="0"/>
          <w:shd w:val="clear" w:color="auto" w:fill="auto"/>
          <w:lang w:val="pt-PT" w:eastAsia="pt-PT" w:bidi="pt-PT"/>
        </w:rPr>
        <w:t>Emerson Klinger Gonçalves de Melo</w:t>
      </w:r>
    </w:p>
    <w:p>
      <w:pPr>
        <w:pStyle w:val="Style17"/>
        <w:keepNext w:val="0"/>
        <w:keepLines w:val="0"/>
        <w:widowControl w:val="0"/>
        <w:shd w:val="clear" w:color="auto" w:fill="auto"/>
        <w:bidi w:val="0"/>
        <w:spacing w:before="0" w:after="0" w:line="240" w:lineRule="auto"/>
        <w:ind w:left="0" w:right="60" w:firstLine="0"/>
        <w:jc w:val="center"/>
        <w:sectPr>
          <w:headerReference w:type="default" r:id="rId29"/>
          <w:headerReference w:type="even" r:id="rId30"/>
          <w:footnotePr>
            <w:pos w:val="pageBottom"/>
            <w:numFmt w:val="decimal"/>
            <w:numRestart w:val="continuous"/>
          </w:footnotePr>
          <w:pgSz w:w="12138" w:h="18250"/>
          <w:pgMar w:top="1863" w:left="1291" w:right="1292" w:bottom="165" w:header="0" w:footer="3" w:gutter="0"/>
          <w:cols w:space="720"/>
          <w:noEndnote/>
          <w:rtlGutter w:val="0"/>
          <w:docGrid w:linePitch="360"/>
        </w:sectPr>
      </w:pPr>
      <w:r>
        <w:rPr>
          <w:color w:val="000000"/>
          <w:spacing w:val="0"/>
          <w:w w:val="100"/>
          <w:position w:val="0"/>
          <w:shd w:val="clear" w:color="auto" w:fill="auto"/>
          <w:lang w:val="pt-PT" w:eastAsia="pt-PT" w:bidi="pt-PT"/>
        </w:rPr>
        <w:t>Prefeito do Município de Beruri</w:t>
      </w:r>
    </w:p>
    <w:p>
      <w:pPr>
        <w:pStyle w:val="Style17"/>
        <w:keepNext w:val="0"/>
        <w:keepLines w:val="0"/>
        <w:widowControl w:val="0"/>
        <w:shd w:val="clear" w:color="auto" w:fill="auto"/>
        <w:bidi w:val="0"/>
        <w:spacing w:before="1080" w:after="360" w:line="240" w:lineRule="auto"/>
        <w:ind w:left="0" w:right="60" w:firstLine="0"/>
        <w:jc w:val="center"/>
      </w:pPr>
      <w:r>
        <w:rPr>
          <w:b/>
          <w:bCs/>
          <w:color w:val="000000"/>
          <w:spacing w:val="0"/>
          <w:w w:val="100"/>
          <w:position w:val="0"/>
          <w:shd w:val="clear" w:color="auto" w:fill="auto"/>
          <w:lang w:val="pt-PT" w:eastAsia="pt-PT" w:bidi="pt-PT"/>
        </w:rPr>
        <w:t>TERMO DE REFERÊNCIA</w:t>
      </w:r>
    </w:p>
    <w:p>
      <w:pPr>
        <w:pStyle w:val="Style10"/>
        <w:keepNext w:val="0"/>
        <w:keepLines w:val="0"/>
        <w:widowControl w:val="0"/>
        <w:shd w:val="clear" w:color="auto" w:fill="auto"/>
        <w:bidi w:val="0"/>
        <w:spacing w:before="0" w:after="0" w:line="240" w:lineRule="auto"/>
        <w:ind w:left="525" w:right="0" w:firstLine="0"/>
        <w:jc w:val="left"/>
      </w:pPr>
      <w:r>
        <w:rPr>
          <w:rFonts w:ascii="Arial" w:eastAsia="Arial" w:hAnsi="Arial" w:cs="Arial"/>
          <w:color w:val="000000"/>
          <w:spacing w:val="0"/>
          <w:w w:val="100"/>
          <w:position w:val="0"/>
          <w:shd w:val="clear" w:color="auto" w:fill="auto"/>
          <w:lang w:val="pt-PT" w:eastAsia="pt-PT" w:bidi="pt-PT"/>
        </w:rPr>
        <w:t>1. DADOS DA INSTITUIÇÃO</w:t>
      </w:r>
    </w:p>
    <w:tbl>
      <w:tblPr>
        <w:tblOverlap w:val="never"/>
        <w:jc w:val="center"/>
        <w:tblLayout w:type="fixed"/>
      </w:tblPr>
      <w:tblGrid>
        <w:gridCol w:w="5281"/>
        <w:gridCol w:w="4201"/>
      </w:tblGrid>
      <w:tr>
        <w:trPr>
          <w:trHeight w:val="656" w:hRule="exact"/>
        </w:trPr>
        <w:tc>
          <w:tcPr>
            <w:gridSpan w:val="2"/>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Identificação da Requisitante: </w:t>
            </w:r>
            <w:r>
              <w:rPr>
                <w:color w:val="000000"/>
                <w:spacing w:val="0"/>
                <w:w w:val="100"/>
                <w:position w:val="0"/>
                <w:shd w:val="clear" w:color="auto" w:fill="auto"/>
                <w:lang w:val="pt-PT" w:eastAsia="pt-PT" w:bidi="pt-PT"/>
              </w:rPr>
              <w:t>Eloi Picanço De Oliveira</w:t>
            </w:r>
          </w:p>
        </w:tc>
      </w:tr>
      <w:tr>
        <w:trPr>
          <w:trHeight w:val="640" w:hRule="exact"/>
        </w:trPr>
        <w:tc>
          <w:tcPr>
            <w:gridSpan w:val="2"/>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Unidade Administrativa Requisitante: </w:t>
            </w:r>
            <w:r>
              <w:rPr>
                <w:color w:val="000000"/>
                <w:spacing w:val="0"/>
                <w:w w:val="100"/>
                <w:position w:val="0"/>
                <w:shd w:val="clear" w:color="auto" w:fill="auto"/>
                <w:lang w:val="pt-PT" w:eastAsia="pt-PT" w:bidi="pt-PT"/>
              </w:rPr>
              <w:t>Secretaria Municipal de Educação</w:t>
            </w:r>
          </w:p>
        </w:tc>
      </w:tr>
      <w:tr>
        <w:trPr>
          <w:trHeight w:val="644" w:hRule="exact"/>
        </w:trPr>
        <w:tc>
          <w:tcPr>
            <w:tcBorders>
              <w:top w:val="single" w:sz="4"/>
              <w:lef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Responsável: </w:t>
            </w:r>
            <w:r>
              <w:rPr>
                <w:color w:val="000000"/>
                <w:spacing w:val="0"/>
                <w:w w:val="100"/>
                <w:position w:val="0"/>
                <w:shd w:val="clear" w:color="auto" w:fill="auto"/>
                <w:lang w:val="pt-PT" w:eastAsia="pt-PT" w:bidi="pt-PT"/>
              </w:rPr>
              <w:t>Eloi Picanço De Oliveira</w:t>
            </w:r>
          </w:p>
        </w:tc>
        <w:tc>
          <w:tcPr>
            <w:tcBorders>
              <w:top w:val="single" w:sz="4"/>
              <w:left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Cargo/Função: </w:t>
            </w:r>
            <w:r>
              <w:rPr>
                <w:color w:val="000000"/>
                <w:spacing w:val="0"/>
                <w:w w:val="100"/>
                <w:position w:val="0"/>
                <w:shd w:val="clear" w:color="auto" w:fill="auto"/>
                <w:lang w:val="pt-PT" w:eastAsia="pt-PT" w:bidi="pt-PT"/>
              </w:rPr>
              <w:t>Secretário Municipal</w:t>
            </w:r>
          </w:p>
        </w:tc>
      </w:tr>
      <w:tr>
        <w:trPr>
          <w:trHeight w:val="661" w:hRule="exact"/>
        </w:trPr>
        <w:tc>
          <w:tcPr>
            <w:gridSpan w:val="2"/>
            <w:tcBorders>
              <w:top w:val="single" w:sz="4"/>
              <w:left w:val="single" w:sz="4"/>
              <w:bottom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 xml:space="preserve">E-mail e telefone: </w:t>
            </w:r>
            <w:r>
              <w:rPr>
                <w:color w:val="000000"/>
                <w:spacing w:val="0"/>
                <w:w w:val="100"/>
                <w:position w:val="0"/>
                <w:shd w:val="clear" w:color="auto" w:fill="auto"/>
                <w:lang w:val="pt-PT" w:eastAsia="pt-PT" w:bidi="pt-PT"/>
              </w:rPr>
              <w:t>(97) 99141-9916</w:t>
            </w:r>
          </w:p>
        </w:tc>
      </w:tr>
    </w:tbl>
    <w:p>
      <w:pPr>
        <w:widowControl w:val="0"/>
        <w:spacing w:after="819" w:line="1" w:lineRule="exact"/>
      </w:pPr>
    </w:p>
    <w:p>
      <w:pPr>
        <w:pStyle w:val="Style24"/>
        <w:keepNext/>
        <w:keepLines/>
        <w:widowControl w:val="0"/>
        <w:numPr>
          <w:ilvl w:val="0"/>
          <w:numId w:val="7"/>
        </w:numPr>
        <w:shd w:val="clear" w:color="auto" w:fill="auto"/>
        <w:tabs>
          <w:tab w:pos="1241" w:val="left"/>
        </w:tabs>
        <w:bidi w:val="0"/>
        <w:spacing w:before="0" w:after="360" w:line="240" w:lineRule="auto"/>
        <w:ind w:right="0"/>
        <w:jc w:val="both"/>
      </w:pPr>
      <w:bookmarkStart w:id="30" w:name="bookmark30"/>
      <w:r>
        <w:rPr>
          <w:color w:val="000000"/>
          <w:spacing w:val="0"/>
          <w:w w:val="100"/>
          <w:position w:val="0"/>
          <w:shd w:val="clear" w:color="auto" w:fill="auto"/>
          <w:lang w:val="pt-PT" w:eastAsia="pt-PT" w:bidi="pt-PT"/>
        </w:rPr>
        <w:t>CONDIÇÕES GERAIS DA CONTRATAÇÃO:</w:t>
      </w:r>
      <w:bookmarkEnd w:id="30"/>
    </w:p>
    <w:p>
      <w:pPr>
        <w:pStyle w:val="Style17"/>
        <w:keepNext w:val="0"/>
        <w:keepLines w:val="0"/>
        <w:widowControl w:val="0"/>
        <w:numPr>
          <w:ilvl w:val="1"/>
          <w:numId w:val="7"/>
        </w:numPr>
        <w:shd w:val="clear" w:color="auto" w:fill="auto"/>
        <w:tabs>
          <w:tab w:pos="1241" w:val="left"/>
        </w:tabs>
        <w:bidi w:val="0"/>
        <w:spacing w:before="0" w:after="0"/>
        <w:ind w:left="520" w:right="0"/>
        <w:jc w:val="both"/>
      </w:pPr>
      <w:r>
        <w:rPr>
          <w:color w:val="000000"/>
          <w:spacing w:val="0"/>
          <w:w w:val="100"/>
          <w:position w:val="0"/>
          <w:shd w:val="clear" w:color="auto" w:fill="auto"/>
          <w:lang w:val="pt-PT" w:eastAsia="pt-PT" w:bidi="pt-PT"/>
        </w:rPr>
        <w:t>Locação de imóvel destinado ao funcionamento da Escola Municipal Nova Jerusalém, de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13109316, com a finalidade de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espaço físico adequado ao atendimento dos alunos da Educação Infantil e do Ensino Fundamental da Comunidade Nova Esperança, zona rural do Município de Beruri-AM, assegurando condições apropriadas para o desenvolvimento contínuo das atividades escolares ao longo do período letivo.</w:t>
      </w:r>
    </w:p>
    <w:p>
      <w:pPr>
        <w:pStyle w:val="Style24"/>
        <w:keepNext/>
        <w:keepLines/>
        <w:widowControl w:val="0"/>
        <w:numPr>
          <w:ilvl w:val="0"/>
          <w:numId w:val="7"/>
        </w:numPr>
        <w:shd w:val="clear" w:color="auto" w:fill="auto"/>
        <w:tabs>
          <w:tab w:pos="1241" w:val="left"/>
        </w:tabs>
        <w:bidi w:val="0"/>
        <w:spacing w:before="0" w:after="0"/>
        <w:ind w:right="0"/>
        <w:jc w:val="both"/>
      </w:pPr>
      <w:bookmarkStart w:id="31" w:name="bookmark31"/>
      <w:r>
        <w:rPr>
          <w:color w:val="000000"/>
          <w:spacing w:val="0"/>
          <w:w w:val="100"/>
          <w:position w:val="0"/>
          <w:shd w:val="clear" w:color="auto" w:fill="auto"/>
          <w:lang w:val="pt-PT" w:eastAsia="pt-PT" w:bidi="pt-PT"/>
        </w:rPr>
        <w:t>FUNDAMENTAÇÃO E DESCRIÇÃO DA NECESSIDADE DA CONTRATAÇÃO</w:t>
      </w:r>
      <w:bookmarkEnd w:id="31"/>
    </w:p>
    <w:p>
      <w:pPr>
        <w:pStyle w:val="Style17"/>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 xml:space="preserve">A presente contratação </w:t>
      </w:r>
      <w:r>
        <w:rPr>
          <w:color w:val="000000"/>
          <w:spacing w:val="0"/>
          <w:w w:val="100"/>
          <w:position w:val="0"/>
          <w:shd w:val="clear" w:color="auto" w:fill="auto"/>
          <w:lang w:val="pt-BR" w:eastAsia="pt-BR" w:bidi="pt-BR"/>
        </w:rPr>
        <w:t xml:space="preserve">fundamenta-se </w:t>
      </w:r>
      <w:r>
        <w:rPr>
          <w:color w:val="000000"/>
          <w:spacing w:val="0"/>
          <w:w w:val="100"/>
          <w:position w:val="0"/>
          <w:shd w:val="clear" w:color="auto" w:fill="auto"/>
          <w:lang w:val="pt-PT" w:eastAsia="pt-PT" w:bidi="pt-PT"/>
        </w:rPr>
        <w:t>na necessidade de viabilizar a locação de imóvel destinado ao funcionamento da Escola Municipal Nova Jerusalém, de INEP/MEC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13109316, localizada na Comunidade Nova Esperança, zona rural do Município de Beruri-AM, com o objetivo de assegurar o atendimento educacional aos alunos da Educação Infantil e do Ensino Fundamental matriculados na unidade.</w:t>
      </w:r>
    </w:p>
    <w:p>
      <w:pPr>
        <w:pStyle w:val="Style17"/>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 xml:space="preserve">A necessidade da contratação decorre da inexistência, no momento, de imóvel próprio do Município que apresente condições imediatas de uso, localização adequada e estrutura compatível com as exigências mínimas para o funcionamento regular da escola na referida comunidade. Diante desse cenário, a locação do imóvel </w:t>
      </w:r>
      <w:r>
        <w:rPr>
          <w:color w:val="000000"/>
          <w:spacing w:val="0"/>
          <w:w w:val="100"/>
          <w:position w:val="0"/>
          <w:shd w:val="clear" w:color="auto" w:fill="auto"/>
          <w:lang w:val="pt-BR" w:eastAsia="pt-BR" w:bidi="pt-BR"/>
        </w:rPr>
        <w:t xml:space="preserve">configura-se </w:t>
      </w:r>
      <w:r>
        <w:rPr>
          <w:color w:val="000000"/>
          <w:spacing w:val="0"/>
          <w:w w:val="100"/>
          <w:position w:val="0"/>
          <w:shd w:val="clear" w:color="auto" w:fill="auto"/>
          <w:lang w:val="pt-PT" w:eastAsia="pt-PT" w:bidi="pt-PT"/>
        </w:rPr>
        <w:t xml:space="preserve">como a alternativa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viável e eficiente para</w:t>
      </w:r>
    </w:p>
    <w:p>
      <w:pPr>
        <w:pStyle w:val="Style17"/>
        <w:keepNext w:val="0"/>
        <w:keepLines w:val="0"/>
        <w:widowControl w:val="0"/>
        <w:shd w:val="clear" w:color="auto" w:fill="auto"/>
        <w:bidi w:val="0"/>
        <w:spacing w:before="0" w:after="0" w:line="391" w:lineRule="auto"/>
        <w:ind w:left="520" w:right="0"/>
        <w:jc w:val="both"/>
      </w:pPr>
      <w:r>
        <w:rPr>
          <w:color w:val="000000"/>
          <w:spacing w:val="0"/>
          <w:w w:val="100"/>
          <w:position w:val="0"/>
          <w:shd w:val="clear" w:color="auto" w:fill="auto"/>
          <w:lang w:val="pt-PT" w:eastAsia="pt-PT" w:bidi="pt-PT"/>
        </w:rPr>
        <w:t>garantir a continuidade das atividades pedagógicas, evitando prejuízos ao calendário letivo e ao processo de ensino-aprendizagem.</w:t>
      </w:r>
    </w:p>
    <w:p>
      <w:pPr>
        <w:pStyle w:val="Style17"/>
        <w:keepNext w:val="0"/>
        <w:keepLines w:val="0"/>
        <w:widowControl w:val="0"/>
        <w:shd w:val="clear" w:color="auto" w:fill="auto"/>
        <w:bidi w:val="0"/>
        <w:spacing w:before="0" w:after="0" w:line="391" w:lineRule="auto"/>
        <w:ind w:left="520" w:right="0" w:firstLine="1140"/>
        <w:jc w:val="both"/>
      </w:pPr>
      <w:r>
        <w:rPr>
          <w:color w:val="000000"/>
          <w:spacing w:val="0"/>
          <w:w w:val="100"/>
          <w:position w:val="0"/>
          <w:shd w:val="clear" w:color="auto" w:fill="auto"/>
          <w:lang w:val="pt-PT" w:eastAsia="pt-PT" w:bidi="pt-PT"/>
        </w:rPr>
        <w:t>A contratação encontra amparo nos princípios da continuidade do serviço público, da eficiência administrativa e do interesse público, bem como no dever constitucional do Município de assegurar o acesso à educação básica, sendo conduzida em conformidade com 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que rege as contratações públicas, assegurando legalidade, economicidade e adequada aplicação dos recursos públicos.</w:t>
      </w:r>
    </w:p>
    <w:p>
      <w:pPr>
        <w:pStyle w:val="Style24"/>
        <w:keepNext/>
        <w:keepLines/>
        <w:widowControl w:val="0"/>
        <w:numPr>
          <w:ilvl w:val="0"/>
          <w:numId w:val="7"/>
        </w:numPr>
        <w:shd w:val="clear" w:color="auto" w:fill="auto"/>
        <w:tabs>
          <w:tab w:pos="979" w:val="left"/>
        </w:tabs>
        <w:bidi w:val="0"/>
        <w:spacing w:before="0" w:after="200" w:line="391" w:lineRule="auto"/>
        <w:ind w:right="0"/>
        <w:jc w:val="both"/>
      </w:pPr>
      <w:bookmarkStart w:id="32" w:name="bookmark32"/>
      <w:r>
        <w:rPr>
          <w:color w:val="000000"/>
          <w:spacing w:val="0"/>
          <w:w w:val="100"/>
          <w:position w:val="0"/>
          <w:shd w:val="clear" w:color="auto" w:fill="auto"/>
          <w:lang w:val="pt-PT" w:eastAsia="pt-PT" w:bidi="pt-PT"/>
        </w:rPr>
        <w:t>DA PREVISÃO NO PLANO ANUAL DE CONTRATAÇÃO</w:t>
      </w:r>
      <w:bookmarkEnd w:id="32"/>
    </w:p>
    <w:p>
      <w:pPr>
        <w:pStyle w:val="Style17"/>
        <w:keepNext w:val="0"/>
        <w:keepLines w:val="0"/>
        <w:widowControl w:val="0"/>
        <w:numPr>
          <w:ilvl w:val="1"/>
          <w:numId w:val="7"/>
        </w:numPr>
        <w:shd w:val="clear" w:color="auto" w:fill="auto"/>
        <w:tabs>
          <w:tab w:pos="1234" w:val="left"/>
        </w:tabs>
        <w:bidi w:val="0"/>
        <w:spacing w:before="0" w:after="280" w:line="300" w:lineRule="auto"/>
        <w:ind w:left="520" w:right="0"/>
        <w:jc w:val="both"/>
      </w:pPr>
      <w:r>
        <w:rPr>
          <w:color w:val="000000"/>
          <w:spacing w:val="0"/>
          <w:w w:val="100"/>
          <w:position w:val="0"/>
          <w:shd w:val="clear" w:color="auto" w:fill="auto"/>
          <w:lang w:val="pt-PT" w:eastAsia="pt-PT" w:bidi="pt-PT"/>
        </w:rPr>
        <w:t>Não há no Plano Anual de Contratação elaborado para ser executado em 2025, a elaboração do PAC pelos órgãos e entidades da Administração Pública Municipal é obrigatória a partir de 2025, e sua execução a partir do ano subsequente (2026), nos termos do Decreto Municipal n° 029/2023 - GPMB.</w:t>
      </w:r>
    </w:p>
    <w:p>
      <w:pPr>
        <w:pStyle w:val="Style24"/>
        <w:keepNext/>
        <w:keepLines/>
        <w:widowControl w:val="0"/>
        <w:numPr>
          <w:ilvl w:val="0"/>
          <w:numId w:val="7"/>
        </w:numPr>
        <w:shd w:val="clear" w:color="auto" w:fill="auto"/>
        <w:tabs>
          <w:tab w:pos="979" w:val="left"/>
        </w:tabs>
        <w:bidi w:val="0"/>
        <w:spacing w:before="0" w:after="0" w:line="300" w:lineRule="auto"/>
        <w:ind w:right="0"/>
        <w:jc w:val="both"/>
      </w:pPr>
      <w:bookmarkStart w:id="33" w:name="bookmark33"/>
      <w:r>
        <w:rPr>
          <w:color w:val="000000"/>
          <w:spacing w:val="0"/>
          <w:w w:val="100"/>
          <w:position w:val="0"/>
          <w:shd w:val="clear" w:color="auto" w:fill="auto"/>
          <w:lang w:val="pt-PT" w:eastAsia="pt-PT" w:bidi="pt-PT"/>
        </w:rPr>
        <w:t>DA VIGÊNCIA DA CONTRATAÇÃO</w:t>
      </w:r>
      <w:bookmarkEnd w:id="33"/>
    </w:p>
    <w:p>
      <w:pPr>
        <w:pStyle w:val="Style17"/>
        <w:keepNext w:val="0"/>
        <w:keepLines w:val="0"/>
        <w:widowControl w:val="0"/>
        <w:numPr>
          <w:ilvl w:val="1"/>
          <w:numId w:val="7"/>
        </w:numPr>
        <w:shd w:val="clear" w:color="auto" w:fill="auto"/>
        <w:tabs>
          <w:tab w:pos="123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O contrato de locação do imóvel destinado ao funcionamento da Escola Municipal Nova Jerusalém terá vigência inicial de 10 (dez) meses, contados a partir da data de assinatura do instrumento contratual. A renovação poderá ocorrer por igual período, conforme a necessidade da Secretaria Municipal de Educação e mediante condições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pactuadas entre as partes, sempre em observância à legislação vigente.</w:t>
      </w:r>
    </w:p>
    <w:p>
      <w:pPr>
        <w:pStyle w:val="Style24"/>
        <w:keepNext/>
        <w:keepLines/>
        <w:widowControl w:val="0"/>
        <w:numPr>
          <w:ilvl w:val="0"/>
          <w:numId w:val="7"/>
        </w:numPr>
        <w:shd w:val="clear" w:color="auto" w:fill="auto"/>
        <w:tabs>
          <w:tab w:pos="979" w:val="left"/>
        </w:tabs>
        <w:bidi w:val="0"/>
        <w:spacing w:before="0" w:after="0" w:line="300" w:lineRule="auto"/>
        <w:ind w:right="0"/>
        <w:jc w:val="both"/>
      </w:pPr>
      <w:bookmarkStart w:id="34" w:name="bookmark34"/>
      <w:r>
        <w:rPr>
          <w:color w:val="000000"/>
          <w:spacing w:val="0"/>
          <w:w w:val="100"/>
          <w:position w:val="0"/>
          <w:shd w:val="clear" w:color="auto" w:fill="auto"/>
          <w:lang w:val="pt-PT" w:eastAsia="pt-PT" w:bidi="pt-PT"/>
        </w:rPr>
        <w:t>DESCRIÇÃO DA SOLUÇÃO</w:t>
      </w:r>
      <w:bookmarkEnd w:id="34"/>
    </w:p>
    <w:p>
      <w:pPr>
        <w:pStyle w:val="Style17"/>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 xml:space="preserve">Considerando a necessidade de garantir a continuidade das atividades educacionais na Comunidade Nova Esperança, zona rural do Município de Beruri-AM, </w:t>
      </w:r>
      <w:r>
        <w:rPr>
          <w:color w:val="000000"/>
          <w:spacing w:val="0"/>
          <w:w w:val="100"/>
          <w:position w:val="0"/>
          <w:shd w:val="clear" w:color="auto" w:fill="auto"/>
          <w:lang w:val="pt-BR" w:eastAsia="pt-BR" w:bidi="pt-BR"/>
        </w:rPr>
        <w:t xml:space="preserve">optou-se </w:t>
      </w:r>
      <w:r>
        <w:rPr>
          <w:color w:val="000000"/>
          <w:spacing w:val="0"/>
          <w:w w:val="100"/>
          <w:position w:val="0"/>
          <w:shd w:val="clear" w:color="auto" w:fill="auto"/>
          <w:lang w:val="pt-PT" w:eastAsia="pt-PT" w:bidi="pt-PT"/>
        </w:rPr>
        <w:t>pela locação de imóvel destinado ao funcionamento da Escola Municipal Nova Jerusalém, de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13109316, visando ao atendimento dos alunos da Educação Infantil e do Ensino Fundamental.</w:t>
      </w:r>
    </w:p>
    <w:p>
      <w:pPr>
        <w:pStyle w:val="Style17"/>
        <w:keepNext w:val="0"/>
        <w:keepLines w:val="0"/>
        <w:widowControl w:val="0"/>
        <w:shd w:val="clear" w:color="auto" w:fill="auto"/>
        <w:bidi w:val="0"/>
        <w:spacing w:before="0" w:after="0" w:line="300" w:lineRule="auto"/>
        <w:ind w:left="520" w:right="0" w:firstLine="1000"/>
        <w:jc w:val="both"/>
      </w:pPr>
      <w:r>
        <w:rPr>
          <w:color w:val="000000"/>
          <w:spacing w:val="0"/>
          <w:w w:val="100"/>
          <w:position w:val="0"/>
          <w:shd w:val="clear" w:color="auto" w:fill="auto"/>
          <w:lang w:val="pt-PT" w:eastAsia="pt-PT" w:bidi="pt-PT"/>
        </w:rPr>
        <w:t>A adoção da locação permite a utilização imediata de espaço físico compatível com as exigências mínimas para o desenvolvimento das atividades pedagógicas, administrativas e institucionais da unidade escolar, atendendo aos requisitos de infraestrutura, segurança e funcionalidade, sem a necessidade de investimentos elevados ou de prazos prolongados que seriam inerentes à construção ou aquisição de imóvel próprio pelo Município.</w:t>
      </w:r>
    </w:p>
    <w:p>
      <w:pPr>
        <w:pStyle w:val="Style17"/>
        <w:keepNext w:val="0"/>
        <w:keepLines w:val="0"/>
        <w:widowControl w:val="0"/>
        <w:shd w:val="clear" w:color="auto" w:fill="auto"/>
        <w:bidi w:val="0"/>
        <w:spacing w:before="0" w:after="200" w:line="300" w:lineRule="auto"/>
        <w:ind w:left="520" w:right="0" w:firstLine="1000"/>
        <w:jc w:val="both"/>
      </w:pPr>
      <w:r>
        <w:rPr>
          <w:color w:val="000000"/>
          <w:spacing w:val="0"/>
          <w:w w:val="100"/>
          <w:position w:val="0"/>
          <w:shd w:val="clear" w:color="auto" w:fill="auto"/>
          <w:lang w:val="pt-PT" w:eastAsia="pt-PT" w:bidi="pt-PT"/>
        </w:rPr>
        <w:t xml:space="preserve">Nesse contexto, a medida </w:t>
      </w:r>
      <w:r>
        <w:rPr>
          <w:color w:val="000000"/>
          <w:spacing w:val="0"/>
          <w:w w:val="100"/>
          <w:position w:val="0"/>
          <w:shd w:val="clear" w:color="auto" w:fill="auto"/>
          <w:lang w:val="pt-BR" w:eastAsia="pt-BR" w:bidi="pt-BR"/>
        </w:rPr>
        <w:t xml:space="preserve">revela-se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Administração Pública, ao assegurar eficiência e economicidade, preservar o calendário letivo e garantir o cumprimento do dever constitucional do Município</w:t>
      </w:r>
    </w:p>
    <w:p>
      <w:pPr>
        <w:pStyle w:val="Style17"/>
        <w:keepNext w:val="0"/>
        <w:keepLines w:val="0"/>
        <w:widowControl w:val="0"/>
        <w:shd w:val="clear" w:color="auto" w:fill="auto"/>
        <w:bidi w:val="0"/>
        <w:spacing w:before="0" w:after="0" w:line="298" w:lineRule="auto"/>
        <w:ind w:left="520" w:right="0"/>
        <w:jc w:val="both"/>
      </w:pPr>
      <w:r>
        <w:rPr>
          <w:color w:val="000000"/>
          <w:spacing w:val="0"/>
          <w:w w:val="100"/>
          <w:position w:val="0"/>
          <w:shd w:val="clear" w:color="auto" w:fill="auto"/>
          <w:lang w:val="pt-PT" w:eastAsia="pt-PT" w:bidi="pt-PT"/>
        </w:rPr>
        <w:t xml:space="preserve">de ofertar educação básica, em observância aos princípios da continuidade do serviço público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disposições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w:t>
      </w:r>
    </w:p>
    <w:p>
      <w:pPr>
        <w:pStyle w:val="Style24"/>
        <w:keepNext/>
        <w:keepLines/>
        <w:widowControl w:val="0"/>
        <w:numPr>
          <w:ilvl w:val="0"/>
          <w:numId w:val="7"/>
        </w:numPr>
        <w:pBdr>
          <w:top w:val="single" w:sz="4" w:space="0" w:color="auto"/>
          <w:left w:val="single" w:sz="4" w:space="0" w:color="auto"/>
          <w:bottom w:val="single" w:sz="4" w:space="0" w:color="auto"/>
          <w:right w:val="single" w:sz="4" w:space="0" w:color="auto"/>
        </w:pBdr>
        <w:shd w:val="clear" w:color="auto" w:fill="auto"/>
        <w:tabs>
          <w:tab w:pos="1013" w:val="left"/>
        </w:tabs>
        <w:bidi w:val="0"/>
        <w:spacing w:before="0" w:after="300" w:line="298" w:lineRule="auto"/>
        <w:ind w:right="0"/>
        <w:jc w:val="both"/>
      </w:pPr>
      <w:bookmarkStart w:id="35" w:name="bookmark35"/>
      <w:r>
        <w:rPr>
          <w:color w:val="000000"/>
          <w:spacing w:val="0"/>
          <w:w w:val="100"/>
          <w:position w:val="0"/>
          <w:shd w:val="clear" w:color="auto" w:fill="auto"/>
          <w:lang w:val="pt-PT" w:eastAsia="pt-PT" w:bidi="pt-PT"/>
        </w:rPr>
        <w:t>DO MODELO DE EXECUÇÃO DO OBJETO</w:t>
      </w:r>
      <w:bookmarkEnd w:id="35"/>
    </w:p>
    <w:p>
      <w:pPr>
        <w:pStyle w:val="Style17"/>
        <w:keepNext w:val="0"/>
        <w:keepLines w:val="0"/>
        <w:widowControl w:val="0"/>
        <w:shd w:val="clear" w:color="auto" w:fill="auto"/>
        <w:bidi w:val="0"/>
        <w:spacing w:before="0" w:after="0" w:line="300" w:lineRule="auto"/>
        <w:ind w:left="520" w:right="0" w:firstLine="1160"/>
        <w:jc w:val="both"/>
      </w:pPr>
      <w:r>
        <w:rPr>
          <w:color w:val="000000"/>
          <w:spacing w:val="0"/>
          <w:w w:val="100"/>
          <w:position w:val="0"/>
          <w:shd w:val="clear" w:color="auto" w:fill="auto"/>
          <w:lang w:val="pt-PT" w:eastAsia="pt-PT" w:bidi="pt-PT"/>
        </w:rPr>
        <w:t>Para assegurar o adequado funcionamento da Escola Municipal Nova Jerusalém, de INEP/MEC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13109316, localizada na Comunidade Nova Esperança, zona rural do Município de Beruri-AM, a locação do imóvel deverá ser executada em estrita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condições estabelecidas no contrato, garantindo que o espaço permaneça apto ao desenvolvimento das atividades pedagógicas, administrativas e operacionais da unidade escolar durante todo o período letivo.</w:t>
      </w:r>
    </w:p>
    <w:p>
      <w:pPr>
        <w:pStyle w:val="Style24"/>
        <w:keepNext/>
        <w:keepLines/>
        <w:widowControl w:val="0"/>
        <w:numPr>
          <w:ilvl w:val="1"/>
          <w:numId w:val="7"/>
        </w:numPr>
        <w:shd w:val="clear" w:color="auto" w:fill="auto"/>
        <w:tabs>
          <w:tab w:pos="1065" w:val="left"/>
        </w:tabs>
        <w:bidi w:val="0"/>
        <w:spacing w:before="0" w:after="0" w:line="300" w:lineRule="auto"/>
        <w:ind w:right="0"/>
        <w:jc w:val="both"/>
      </w:pPr>
      <w:bookmarkStart w:id="36" w:name="bookmark36"/>
      <w:r>
        <w:rPr>
          <w:color w:val="000000"/>
          <w:spacing w:val="0"/>
          <w:w w:val="100"/>
          <w:position w:val="0"/>
          <w:shd w:val="clear" w:color="auto" w:fill="auto"/>
          <w:lang w:val="pt-PT" w:eastAsia="pt-PT" w:bidi="pt-PT"/>
        </w:rPr>
        <w:t>Responsabilidade pela Execução</w:t>
      </w:r>
      <w:bookmarkEnd w:id="36"/>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Caberá à contratada manter o imóvel em condições plenas de uso, atendendo aos requisitos estruturais e funcionais necessários ao atendimento dos alunos da Educação Infantil e do Ensino Fundamental. Tal responsabilidade compreende a conservação da edificação, a manutenção das condições de segurança, ventilação, iluminação e acessibilidade, bem como a preservação das salas de aula, ambientes administrativos, áreas de convivência e demais espaços de apoio em condições adequadas para utilização contínua.</w:t>
      </w:r>
    </w:p>
    <w:p>
      <w:pPr>
        <w:pStyle w:val="Style24"/>
        <w:keepNext/>
        <w:keepLines/>
        <w:widowControl w:val="0"/>
        <w:numPr>
          <w:ilvl w:val="1"/>
          <w:numId w:val="7"/>
        </w:numPr>
        <w:shd w:val="clear" w:color="auto" w:fill="auto"/>
        <w:tabs>
          <w:tab w:pos="1065" w:val="left"/>
        </w:tabs>
        <w:bidi w:val="0"/>
        <w:spacing w:before="0" w:after="0" w:line="300" w:lineRule="auto"/>
        <w:ind w:right="0"/>
        <w:jc w:val="both"/>
      </w:pPr>
      <w:bookmarkStart w:id="37" w:name="bookmark37"/>
      <w:r>
        <w:rPr>
          <w:color w:val="000000"/>
          <w:spacing w:val="0"/>
          <w:w w:val="100"/>
          <w:position w:val="0"/>
          <w:shd w:val="clear" w:color="auto" w:fill="auto"/>
          <w:lang w:val="pt-PT" w:eastAsia="pt-PT" w:bidi="pt-PT"/>
        </w:rPr>
        <w:t>Entrega do Imóvel</w:t>
      </w:r>
      <w:bookmarkEnd w:id="37"/>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O imóvel deverá ser </w:t>
      </w:r>
      <w:r>
        <w:rPr>
          <w:color w:val="000000"/>
          <w:spacing w:val="0"/>
          <w:w w:val="100"/>
          <w:position w:val="0"/>
          <w:shd w:val="clear" w:color="auto" w:fill="auto"/>
          <w:lang w:val="pt-BR" w:eastAsia="pt-BR" w:bidi="pt-BR"/>
        </w:rPr>
        <w:t xml:space="preserve">disponibilizado </w:t>
      </w:r>
      <w:r>
        <w:rPr>
          <w:color w:val="000000"/>
          <w:spacing w:val="0"/>
          <w:w w:val="100"/>
          <w:position w:val="0"/>
          <w:shd w:val="clear" w:color="auto" w:fill="auto"/>
          <w:lang w:val="pt-PT" w:eastAsia="pt-PT" w:bidi="pt-PT"/>
        </w:rPr>
        <w:t xml:space="preserve">à Administração Municipal em condições imediatas de ocupação,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lang w:val="pt-PT" w:eastAsia="pt-PT" w:bidi="pt-PT"/>
        </w:rPr>
        <w:t xml:space="preserve">limpo, organizado e com todos os ambientes indispensáveis ao funcionamento da escola estruturados. Caso sejam necessárias adaptações para adequação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particularidades da unidade escolar, estas deverão ser realizadas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pela contratada, assegurando a compatibilidade do espaço com as atividades educacionais.</w:t>
      </w:r>
    </w:p>
    <w:p>
      <w:pPr>
        <w:pStyle w:val="Style24"/>
        <w:keepNext/>
        <w:keepLines/>
        <w:widowControl w:val="0"/>
        <w:numPr>
          <w:ilvl w:val="1"/>
          <w:numId w:val="7"/>
        </w:numPr>
        <w:shd w:val="clear" w:color="auto" w:fill="auto"/>
        <w:tabs>
          <w:tab w:pos="1065" w:val="left"/>
        </w:tabs>
        <w:bidi w:val="0"/>
        <w:spacing w:before="0" w:after="0" w:line="300" w:lineRule="auto"/>
        <w:ind w:right="0"/>
        <w:jc w:val="both"/>
      </w:pPr>
      <w:bookmarkStart w:id="38" w:name="bookmark38"/>
      <w:r>
        <w:rPr>
          <w:color w:val="000000"/>
          <w:spacing w:val="0"/>
          <w:w w:val="100"/>
          <w:position w:val="0"/>
          <w:shd w:val="clear" w:color="auto" w:fill="auto"/>
          <w:lang w:val="pt-PT" w:eastAsia="pt-PT" w:bidi="pt-PT"/>
        </w:rPr>
        <w:t>Manutenção e Conservação</w:t>
      </w:r>
      <w:bookmarkEnd w:id="38"/>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Durante toda a vigência contratual, a contratada será responsável pela realização das manutenções preventivas e corretivas das instalações físicas do imóvel, abrangendo sistemas elétricos e hidráulicos, cobertura, pisos, paredes, banheiros, áreas externas e demais componentes estruturais. Situações emergenciais deverão ser solucionadas com prioridade, de modo a evitar a interrupção das atividades escolares e preservar a integridade de alunos, servidores e demais usuários.</w:t>
      </w:r>
    </w:p>
    <w:p>
      <w:pPr>
        <w:pStyle w:val="Style24"/>
        <w:keepNext/>
        <w:keepLines/>
        <w:widowControl w:val="0"/>
        <w:numPr>
          <w:ilvl w:val="1"/>
          <w:numId w:val="7"/>
        </w:numPr>
        <w:shd w:val="clear" w:color="auto" w:fill="auto"/>
        <w:tabs>
          <w:tab w:pos="1065" w:val="left"/>
        </w:tabs>
        <w:bidi w:val="0"/>
        <w:spacing w:before="0" w:after="0" w:line="300" w:lineRule="auto"/>
        <w:ind w:right="0"/>
        <w:jc w:val="both"/>
      </w:pPr>
      <w:bookmarkStart w:id="39" w:name="bookmark39"/>
      <w:r>
        <w:rPr>
          <w:color w:val="000000"/>
          <w:spacing w:val="0"/>
          <w:w w:val="100"/>
          <w:position w:val="0"/>
          <w:shd w:val="clear" w:color="auto" w:fill="auto"/>
          <w:lang w:val="pt-PT" w:eastAsia="pt-PT" w:bidi="pt-PT"/>
        </w:rPr>
        <w:t>Fiscalização e Acompanhamento</w:t>
      </w:r>
      <w:bookmarkEnd w:id="39"/>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O acompanhamento da execução contratual será realizado pela Secretaria Municipal de Educação, por meio de vistorias técnicas, registros de inspeção 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periódico das condições do imóvel. Constatadas irregularidades, desgastes ou não conformidades, a contratada será formalmente notificada para promover os reparos necessários dentro dos prazos estabelecidos.</w:t>
      </w:r>
    </w:p>
    <w:p>
      <w:pPr>
        <w:pStyle w:val="Style17"/>
        <w:keepNext w:val="0"/>
        <w:keepLines w:val="0"/>
        <w:widowControl w:val="0"/>
        <w:numPr>
          <w:ilvl w:val="1"/>
          <w:numId w:val="7"/>
        </w:numPr>
        <w:shd w:val="clear" w:color="auto" w:fill="auto"/>
        <w:tabs>
          <w:tab w:pos="1065" w:val="left"/>
        </w:tabs>
        <w:bidi w:val="0"/>
        <w:spacing w:before="0" w:after="0" w:line="300" w:lineRule="auto"/>
        <w:ind w:left="520" w:right="0"/>
        <w:jc w:val="both"/>
      </w:pPr>
      <w:r>
        <w:rPr>
          <w:b/>
          <w:bCs/>
          <w:color w:val="000000"/>
          <w:spacing w:val="0"/>
          <w:w w:val="100"/>
          <w:position w:val="0"/>
          <w:shd w:val="clear" w:color="auto" w:fill="auto"/>
          <w:lang w:val="pt-PT" w:eastAsia="pt-PT" w:bidi="pt-PT"/>
        </w:rPr>
        <w:t>Prazo de Vigência</w:t>
      </w:r>
    </w:p>
    <w:p>
      <w:pPr>
        <w:pStyle w:val="Style17"/>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O contrato de locação terá vigência inicial de 10 (dez) meses, contados a partir da data de sua assinatura, podendo ser prorrogado por iguais e sucessivos períodos, conforme o interesse da Administração Pública e a legislação vigente. Eventuais intervenções estruturais necessárias ao adequado uso do imóvel deverão ser executadas nos prazos definidos, sem prejuízo ao funcionamento da unidade escolar.</w:t>
      </w:r>
    </w:p>
    <w:p>
      <w:pPr>
        <w:pStyle w:val="Style24"/>
        <w:keepNext/>
        <w:keepLines/>
        <w:widowControl w:val="0"/>
        <w:numPr>
          <w:ilvl w:val="1"/>
          <w:numId w:val="7"/>
        </w:numPr>
        <w:shd w:val="clear" w:color="auto" w:fill="auto"/>
        <w:tabs>
          <w:tab w:pos="1041" w:val="left"/>
        </w:tabs>
        <w:bidi w:val="0"/>
        <w:spacing w:before="0" w:after="0" w:line="300" w:lineRule="auto"/>
        <w:ind w:right="0" w:firstLine="0"/>
        <w:jc w:val="both"/>
      </w:pPr>
      <w:bookmarkStart w:id="40" w:name="bookmark40"/>
      <w:r>
        <w:rPr>
          <w:color w:val="000000"/>
          <w:spacing w:val="0"/>
          <w:w w:val="100"/>
          <w:position w:val="0"/>
          <w:shd w:val="clear" w:color="auto" w:fill="auto"/>
          <w:lang w:val="pt-PT" w:eastAsia="pt-PT" w:bidi="pt-PT"/>
        </w:rPr>
        <w:t>Cumprimento das Obrigações Contratuais</w:t>
      </w:r>
      <w:bookmarkEnd w:id="40"/>
    </w:p>
    <w:p>
      <w:pPr>
        <w:pStyle w:val="Style17"/>
        <w:keepNext w:val="0"/>
        <w:keepLines w:val="0"/>
        <w:widowControl w:val="0"/>
        <w:shd w:val="clear" w:color="auto" w:fill="auto"/>
        <w:bidi w:val="0"/>
        <w:spacing w:before="0" w:after="0" w:line="300" w:lineRule="auto"/>
        <w:ind w:left="520" w:right="0" w:firstLine="0"/>
        <w:jc w:val="both"/>
      </w:pPr>
      <w:r>
        <w:rPr>
          <w:color w:val="000000"/>
          <w:spacing w:val="0"/>
          <w:w w:val="100"/>
          <w:position w:val="0"/>
          <w:shd w:val="clear" w:color="auto" w:fill="auto"/>
          <w:lang w:val="pt-PT" w:eastAsia="pt-PT" w:bidi="pt-PT"/>
        </w:rPr>
        <w:t>A contratada deverá observar integralmente todas as obrigações previstas no instrumento contratual, mantendo a integridade da estrutura física do imóvel, assegurando a continuidade da manutenção, cumprindo as normas de segurança e garantindo condições adequadas ao desenvolvimento das atividades pedagógicas. O descumprimento das disposições contratuais poderá ensejar a aplicação das penalidades previstas na legislação vigente e no contrato.</w:t>
      </w:r>
    </w:p>
    <w:p>
      <w:pPr>
        <w:pStyle w:val="Style17"/>
        <w:keepNext w:val="0"/>
        <w:keepLines w:val="0"/>
        <w:widowControl w:val="0"/>
        <w:numPr>
          <w:ilvl w:val="0"/>
          <w:numId w:val="7"/>
        </w:numPr>
        <w:shd w:val="clear" w:color="auto" w:fill="auto"/>
        <w:tabs>
          <w:tab w:pos="980" w:val="left"/>
        </w:tabs>
        <w:bidi w:val="0"/>
        <w:spacing w:before="0" w:after="300" w:line="300" w:lineRule="auto"/>
        <w:ind w:left="520" w:right="0" w:firstLine="0"/>
        <w:jc w:val="both"/>
      </w:pPr>
      <w:r>
        <w:rPr>
          <w:b/>
          <w:bCs/>
          <w:color w:val="000000"/>
          <w:spacing w:val="0"/>
          <w:w w:val="100"/>
          <w:position w:val="0"/>
          <w:shd w:val="clear" w:color="auto" w:fill="auto"/>
          <w:lang w:val="pt-PT" w:eastAsia="pt-PT" w:bidi="pt-PT"/>
        </w:rPr>
        <w:t>DAS OBRIGAÇÕES</w:t>
      </w:r>
    </w:p>
    <w:p>
      <w:pPr>
        <w:pStyle w:val="Style24"/>
        <w:keepNext/>
        <w:keepLines/>
        <w:widowControl w:val="0"/>
        <w:numPr>
          <w:ilvl w:val="1"/>
          <w:numId w:val="7"/>
        </w:numPr>
        <w:shd w:val="clear" w:color="auto" w:fill="auto"/>
        <w:tabs>
          <w:tab w:pos="1045" w:val="left"/>
        </w:tabs>
        <w:bidi w:val="0"/>
        <w:spacing w:before="0" w:after="0"/>
        <w:ind w:right="0" w:firstLine="0"/>
        <w:jc w:val="both"/>
      </w:pPr>
      <w:bookmarkStart w:id="41" w:name="bookmark41"/>
      <w:r>
        <w:rPr>
          <w:color w:val="000000"/>
          <w:spacing w:val="0"/>
          <w:w w:val="100"/>
          <w:position w:val="0"/>
          <w:shd w:val="clear" w:color="auto" w:fill="auto"/>
          <w:lang w:val="pt-PT" w:eastAsia="pt-PT" w:bidi="pt-PT"/>
        </w:rPr>
        <w:t>Obrigações da Contratada</w:t>
      </w:r>
      <w:bookmarkEnd w:id="41"/>
    </w:p>
    <w:p>
      <w:pPr>
        <w:pStyle w:val="Style17"/>
        <w:keepNext w:val="0"/>
        <w:keepLines w:val="0"/>
        <w:widowControl w:val="0"/>
        <w:shd w:val="clear" w:color="auto" w:fill="auto"/>
        <w:bidi w:val="0"/>
        <w:spacing w:before="0" w:after="0"/>
        <w:ind w:left="520" w:right="0" w:firstLine="0"/>
        <w:jc w:val="both"/>
      </w:pPr>
      <w:r>
        <w:rPr>
          <w:color w:val="000000"/>
          <w:spacing w:val="0"/>
          <w:w w:val="100"/>
          <w:position w:val="0"/>
          <w:shd w:val="clear" w:color="auto" w:fill="auto"/>
          <w:lang w:val="pt-PT" w:eastAsia="pt-PT" w:bidi="pt-PT"/>
        </w:rPr>
        <w:t>Durante a vigência do contrato de locação, a contratada deverá cumprir as seguintes responsabilidades:</w:t>
      </w:r>
    </w:p>
    <w:p>
      <w:pPr>
        <w:pStyle w:val="Style17"/>
        <w:keepNext w:val="0"/>
        <w:keepLines w:val="0"/>
        <w:widowControl w:val="0"/>
        <w:numPr>
          <w:ilvl w:val="2"/>
          <w:numId w:val="7"/>
        </w:numPr>
        <w:shd w:val="clear" w:color="auto" w:fill="auto"/>
        <w:tabs>
          <w:tab w:pos="1246"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Entrega do Imóvel: </w:t>
      </w:r>
      <w:r>
        <w:rPr>
          <w:color w:val="000000"/>
          <w:spacing w:val="0"/>
          <w:w w:val="100"/>
          <w:position w:val="0"/>
          <w:shd w:val="clear" w:color="auto" w:fill="auto"/>
          <w:lang w:val="pt-PT" w:eastAsia="pt-PT" w:bidi="pt-PT"/>
        </w:rPr>
        <w:t xml:space="preserve">O imóvel deverá ser entregue em perfeitas condições de uso, atendendo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especificações de infraestrutura, segurança e acessibilidade previstas no contrato.</w:t>
      </w:r>
    </w:p>
    <w:p>
      <w:pPr>
        <w:pStyle w:val="Style17"/>
        <w:keepNext w:val="0"/>
        <w:keepLines w:val="0"/>
        <w:widowControl w:val="0"/>
        <w:numPr>
          <w:ilvl w:val="2"/>
          <w:numId w:val="7"/>
        </w:numPr>
        <w:shd w:val="clear" w:color="auto" w:fill="auto"/>
        <w:tabs>
          <w:tab w:pos="1246"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Manutenção e Conservação: </w:t>
      </w:r>
      <w:r>
        <w:rPr>
          <w:color w:val="000000"/>
          <w:spacing w:val="0"/>
          <w:w w:val="100"/>
          <w:position w:val="0"/>
          <w:shd w:val="clear" w:color="auto" w:fill="auto"/>
          <w:lang w:val="pt-PT" w:eastAsia="pt-PT" w:bidi="pt-PT"/>
        </w:rPr>
        <w:t>A contratada será responsável pela manutenção preventiva e corretiva do imóvel, assegurando que todas as instalações permaneçam em condições adequadas de uso. Reparos necessários deverão ser realizados de forma ágil, sem custos adicionais para a Administração.</w:t>
      </w:r>
    </w:p>
    <w:p>
      <w:pPr>
        <w:pStyle w:val="Style17"/>
        <w:keepNext w:val="0"/>
        <w:keepLines w:val="0"/>
        <w:widowControl w:val="0"/>
        <w:numPr>
          <w:ilvl w:val="2"/>
          <w:numId w:val="7"/>
        </w:numPr>
        <w:shd w:val="clear" w:color="auto" w:fill="auto"/>
        <w:tabs>
          <w:tab w:pos="1246"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Adequações e Melhorias: </w:t>
      </w:r>
      <w:r>
        <w:rPr>
          <w:color w:val="000000"/>
          <w:spacing w:val="0"/>
          <w:w w:val="100"/>
          <w:position w:val="0"/>
          <w:shd w:val="clear" w:color="auto" w:fill="auto"/>
          <w:lang w:val="pt-PT" w:eastAsia="pt-PT" w:bidi="pt-PT"/>
        </w:rPr>
        <w:t xml:space="preserve">Caso sejam necessárias adaptações ou melhorias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da Secretaria Municipal de Educação, a contratada deverá </w:t>
      </w:r>
      <w:r>
        <w:rPr>
          <w:color w:val="000000"/>
          <w:spacing w:val="0"/>
          <w:w w:val="100"/>
          <w:position w:val="0"/>
          <w:shd w:val="clear" w:color="auto" w:fill="auto"/>
          <w:lang w:val="pt-BR" w:eastAsia="pt-BR" w:bidi="pt-BR"/>
        </w:rPr>
        <w:t xml:space="preserve">executá-las </w:t>
      </w:r>
      <w:r>
        <w:rPr>
          <w:color w:val="000000"/>
          <w:spacing w:val="0"/>
          <w:w w:val="100"/>
          <w:position w:val="0"/>
          <w:shd w:val="clear" w:color="auto" w:fill="auto"/>
          <w:lang w:val="pt-PT" w:eastAsia="pt-PT" w:bidi="pt-PT"/>
        </w:rPr>
        <w:t>mediante autorização da Administração, sempre observando normas de segurança e acessibilidade.</w:t>
      </w:r>
    </w:p>
    <w:p>
      <w:pPr>
        <w:pStyle w:val="Style17"/>
        <w:keepNext w:val="0"/>
        <w:keepLines w:val="0"/>
        <w:widowControl w:val="0"/>
        <w:numPr>
          <w:ilvl w:val="2"/>
          <w:numId w:val="7"/>
        </w:numPr>
        <w:shd w:val="clear" w:color="auto" w:fill="auto"/>
        <w:tabs>
          <w:tab w:pos="1246"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Pagamento de Encargos: </w:t>
      </w:r>
      <w:r>
        <w:rPr>
          <w:color w:val="000000"/>
          <w:spacing w:val="0"/>
          <w:w w:val="100"/>
          <w:position w:val="0"/>
          <w:shd w:val="clear" w:color="auto" w:fill="auto"/>
          <w:lang w:val="pt-PT" w:eastAsia="pt-PT" w:bidi="pt-PT"/>
        </w:rPr>
        <w:t>A contratada deverá arcar com todos os encargos e despesas incidentes sobre o imóvel, incluindo impostos, taxas e contribuições durante a vigência do contrato.</w:t>
      </w:r>
    </w:p>
    <w:p>
      <w:pPr>
        <w:pStyle w:val="Style17"/>
        <w:keepNext w:val="0"/>
        <w:keepLines w:val="0"/>
        <w:widowControl w:val="0"/>
        <w:numPr>
          <w:ilvl w:val="2"/>
          <w:numId w:val="7"/>
        </w:numPr>
        <w:shd w:val="clear" w:color="auto" w:fill="auto"/>
        <w:tabs>
          <w:tab w:pos="1246"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Segurança do Imóvel: </w:t>
      </w:r>
      <w:r>
        <w:rPr>
          <w:color w:val="000000"/>
          <w:spacing w:val="0"/>
          <w:w w:val="100"/>
          <w:position w:val="0"/>
          <w:shd w:val="clear" w:color="auto" w:fill="auto"/>
          <w:lang w:val="pt-PT" w:eastAsia="pt-PT" w:bidi="pt-PT"/>
        </w:rPr>
        <w:t xml:space="preserve">A contratada deverá implementar e manter sistemas de segurança adequados, como </w:t>
      </w:r>
      <w:r>
        <w:rPr>
          <w:color w:val="000000"/>
          <w:spacing w:val="0"/>
          <w:w w:val="100"/>
          <w:position w:val="0"/>
          <w:shd w:val="clear" w:color="auto" w:fill="auto"/>
          <w:lang w:val="pt-BR" w:eastAsia="pt-BR" w:bidi="pt-BR"/>
        </w:rPr>
        <w:t xml:space="preserve">câmeras </w:t>
      </w:r>
      <w:r>
        <w:rPr>
          <w:color w:val="000000"/>
          <w:spacing w:val="0"/>
          <w:w w:val="100"/>
          <w:position w:val="0"/>
          <w:shd w:val="clear" w:color="auto" w:fill="auto"/>
          <w:lang w:val="pt-PT" w:eastAsia="pt-PT" w:bidi="pt-PT"/>
        </w:rPr>
        <w:t xml:space="preserve">de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 xml:space="preserve">alarmes e equipamentos de prevenção contra incêndio, garantindo a proteção do imóvel, dos servidores e do </w:t>
      </w:r>
      <w:r>
        <w:rPr>
          <w:color w:val="000000"/>
          <w:spacing w:val="0"/>
          <w:w w:val="100"/>
          <w:position w:val="0"/>
          <w:shd w:val="clear" w:color="auto" w:fill="auto"/>
          <w:lang w:val="pt-BR" w:eastAsia="pt-BR" w:bidi="pt-BR"/>
        </w:rPr>
        <w:t xml:space="preserve">patrimônio </w:t>
      </w:r>
      <w:r>
        <w:rPr>
          <w:color w:val="000000"/>
          <w:spacing w:val="0"/>
          <w:w w:val="100"/>
          <w:position w:val="0"/>
          <w:shd w:val="clear" w:color="auto" w:fill="auto"/>
          <w:lang w:val="pt-PT" w:eastAsia="pt-PT" w:bidi="pt-PT"/>
        </w:rPr>
        <w:t>público.</w:t>
      </w:r>
    </w:p>
    <w:p>
      <w:pPr>
        <w:pStyle w:val="Style17"/>
        <w:keepNext w:val="0"/>
        <w:keepLines w:val="0"/>
        <w:widowControl w:val="0"/>
        <w:numPr>
          <w:ilvl w:val="2"/>
          <w:numId w:val="7"/>
        </w:numPr>
        <w:shd w:val="clear" w:color="auto" w:fill="auto"/>
        <w:tabs>
          <w:tab w:pos="1246" w:val="left"/>
        </w:tabs>
        <w:bidi w:val="0"/>
        <w:spacing w:before="0" w:after="0"/>
        <w:ind w:left="520" w:right="0" w:firstLine="0"/>
        <w:jc w:val="both"/>
      </w:pPr>
      <w:r>
        <w:rPr>
          <w:b/>
          <w:bCs/>
          <w:color w:val="000000"/>
          <w:spacing w:val="0"/>
          <w:w w:val="100"/>
          <w:position w:val="0"/>
          <w:shd w:val="clear" w:color="auto" w:fill="auto"/>
          <w:lang w:val="pt-PT" w:eastAsia="pt-PT" w:bidi="pt-PT"/>
        </w:rPr>
        <w:t xml:space="preserve">Conformidade Legal: </w:t>
      </w:r>
      <w:r>
        <w:rPr>
          <w:color w:val="000000"/>
          <w:spacing w:val="0"/>
          <w:w w:val="100"/>
          <w:position w:val="0"/>
          <w:shd w:val="clear" w:color="auto" w:fill="auto"/>
          <w:lang w:val="pt-PT" w:eastAsia="pt-PT" w:bidi="pt-PT"/>
        </w:rPr>
        <w:t>O imóvel deverá cumprir todas as normas legais e regulamentares aplicáveis, incluindo legislações sobre acessibilidade, saúde e segurança, durante toda a execução do contrato.</w:t>
      </w:r>
    </w:p>
    <w:p>
      <w:pPr>
        <w:pStyle w:val="Style17"/>
        <w:keepNext w:val="0"/>
        <w:keepLines w:val="0"/>
        <w:widowControl w:val="0"/>
        <w:shd w:val="clear" w:color="auto" w:fill="auto"/>
        <w:bidi w:val="0"/>
        <w:spacing w:before="0" w:after="0"/>
        <w:ind w:left="520" w:right="0"/>
        <w:jc w:val="both"/>
      </w:pPr>
      <w:r>
        <w:rPr>
          <w:b/>
          <w:bCs/>
          <w:color w:val="000000"/>
          <w:spacing w:val="0"/>
          <w:w w:val="100"/>
          <w:position w:val="0"/>
          <w:shd w:val="clear" w:color="auto" w:fill="auto"/>
          <w:lang w:val="pt-PT" w:eastAsia="pt-PT" w:bidi="pt-PT"/>
        </w:rPr>
        <w:t xml:space="preserve">8.1.7. Comunicação com a Administração: </w:t>
      </w:r>
      <w:r>
        <w:rPr>
          <w:color w:val="000000"/>
          <w:spacing w:val="0"/>
          <w:w w:val="100"/>
          <w:position w:val="0"/>
          <w:shd w:val="clear" w:color="auto" w:fill="auto"/>
          <w:lang w:val="pt-PT" w:eastAsia="pt-PT" w:bidi="pt-PT"/>
        </w:rPr>
        <w:t>A contratada deverá manter comunicação constante com a Administração, informando prontamente sobre necessidades de reparo, manutenção ou qualquer alteração nas condições do imóvel.</w:t>
      </w:r>
    </w:p>
    <w:p>
      <w:pPr>
        <w:pStyle w:val="Style24"/>
        <w:keepNext/>
        <w:keepLines/>
        <w:widowControl w:val="0"/>
        <w:numPr>
          <w:ilvl w:val="1"/>
          <w:numId w:val="7"/>
        </w:numPr>
        <w:shd w:val="clear" w:color="auto" w:fill="auto"/>
        <w:tabs>
          <w:tab w:pos="1080" w:val="left"/>
        </w:tabs>
        <w:bidi w:val="0"/>
        <w:spacing w:before="0" w:after="0"/>
        <w:ind w:right="0"/>
        <w:jc w:val="both"/>
      </w:pPr>
      <w:bookmarkStart w:id="42" w:name="bookmark42"/>
      <w:r>
        <w:rPr>
          <w:color w:val="000000"/>
          <w:spacing w:val="0"/>
          <w:w w:val="100"/>
          <w:position w:val="0"/>
          <w:shd w:val="clear" w:color="auto" w:fill="auto"/>
          <w:lang w:val="pt-PT" w:eastAsia="pt-PT" w:bidi="pt-PT"/>
        </w:rPr>
        <w:t>Obrigações da Administração</w:t>
      </w:r>
      <w:bookmarkEnd w:id="42"/>
    </w:p>
    <w:p>
      <w:pPr>
        <w:pStyle w:val="Style17"/>
        <w:keepNext w:val="0"/>
        <w:keepLines w:val="0"/>
        <w:widowControl w:val="0"/>
        <w:shd w:val="clear" w:color="auto" w:fill="auto"/>
        <w:bidi w:val="0"/>
        <w:spacing w:before="0" w:after="0"/>
        <w:ind w:left="520" w:right="0"/>
        <w:jc w:val="both"/>
      </w:pPr>
      <w:r>
        <w:rPr>
          <w:color w:val="000000"/>
          <w:spacing w:val="0"/>
          <w:w w:val="100"/>
          <w:position w:val="0"/>
          <w:shd w:val="clear" w:color="auto" w:fill="auto"/>
          <w:lang w:val="pt-PT" w:eastAsia="pt-PT" w:bidi="pt-PT"/>
        </w:rPr>
        <w:t>A Administração, por meio da Secretaria Municipal de Educação, terá as seguintes responsabilidades:</w:t>
      </w:r>
    </w:p>
    <w:p>
      <w:pPr>
        <w:pStyle w:val="Style17"/>
        <w:keepNext w:val="0"/>
        <w:keepLines w:val="0"/>
        <w:widowControl w:val="0"/>
        <w:numPr>
          <w:ilvl w:val="2"/>
          <w:numId w:val="7"/>
        </w:numPr>
        <w:shd w:val="clear" w:color="auto" w:fill="auto"/>
        <w:tabs>
          <w:tab w:pos="1282" w:val="left"/>
        </w:tabs>
        <w:bidi w:val="0"/>
        <w:spacing w:before="0" w:after="0"/>
        <w:ind w:left="520" w:right="0"/>
        <w:jc w:val="both"/>
      </w:pPr>
      <w:r>
        <w:rPr>
          <w:b/>
          <w:bCs/>
          <w:color w:val="000000"/>
          <w:spacing w:val="0"/>
          <w:w w:val="100"/>
          <w:position w:val="0"/>
          <w:shd w:val="clear" w:color="auto" w:fill="auto"/>
          <w:lang w:val="pt-PT" w:eastAsia="pt-PT" w:bidi="pt-PT"/>
        </w:rPr>
        <w:t xml:space="preserve">Pagamento da Locação: </w:t>
      </w:r>
      <w:r>
        <w:rPr>
          <w:color w:val="000000"/>
          <w:spacing w:val="0"/>
          <w:w w:val="100"/>
          <w:position w:val="0"/>
          <w:shd w:val="clear" w:color="auto" w:fill="auto"/>
          <w:lang w:val="pt-PT" w:eastAsia="pt-PT" w:bidi="pt-PT"/>
        </w:rPr>
        <w:t xml:space="preserve">Efetuar o pagamento do valor contratado nos prazos e condições estabelecidos, respeitando os limites </w:t>
      </w:r>
      <w:r>
        <w:rPr>
          <w:color w:val="000000"/>
          <w:spacing w:val="0"/>
          <w:w w:val="100"/>
          <w:position w:val="0"/>
          <w:shd w:val="clear" w:color="auto" w:fill="auto"/>
          <w:lang w:val="pt-BR" w:eastAsia="pt-BR" w:bidi="pt-BR"/>
        </w:rPr>
        <w:t xml:space="preserve">orçamentários </w:t>
      </w:r>
      <w:r>
        <w:rPr>
          <w:color w:val="000000"/>
          <w:spacing w:val="0"/>
          <w:w w:val="100"/>
          <w:position w:val="0"/>
          <w:shd w:val="clear" w:color="auto" w:fill="auto"/>
          <w:lang w:val="pt-PT" w:eastAsia="pt-PT" w:bidi="pt-PT"/>
        </w:rPr>
        <w:t>e a disponibilidade financeira.</w:t>
      </w:r>
    </w:p>
    <w:p>
      <w:pPr>
        <w:pStyle w:val="Style17"/>
        <w:keepNext w:val="0"/>
        <w:keepLines w:val="0"/>
        <w:widowControl w:val="0"/>
        <w:numPr>
          <w:ilvl w:val="2"/>
          <w:numId w:val="7"/>
        </w:numPr>
        <w:shd w:val="clear" w:color="auto" w:fill="auto"/>
        <w:tabs>
          <w:tab w:pos="1282" w:val="left"/>
        </w:tabs>
        <w:bidi w:val="0"/>
        <w:spacing w:before="0" w:after="0"/>
        <w:ind w:left="520" w:right="0"/>
        <w:jc w:val="both"/>
      </w:pPr>
      <w:r>
        <w:rPr>
          <w:b/>
          <w:bCs/>
          <w:color w:val="000000"/>
          <w:spacing w:val="0"/>
          <w:w w:val="100"/>
          <w:position w:val="0"/>
          <w:shd w:val="clear" w:color="auto" w:fill="auto"/>
          <w:lang w:val="pt-PT" w:eastAsia="pt-PT" w:bidi="pt-PT"/>
        </w:rPr>
        <w:t xml:space="preserve">Fiscalização Contratual: </w:t>
      </w:r>
      <w:r>
        <w:rPr>
          <w:color w:val="000000"/>
          <w:spacing w:val="0"/>
          <w:w w:val="100"/>
          <w:position w:val="0"/>
          <w:shd w:val="clear" w:color="auto" w:fill="auto"/>
          <w:lang w:val="pt-PT" w:eastAsia="pt-PT" w:bidi="pt-PT"/>
        </w:rPr>
        <w:t>Acompanhar e fiscalizar o cumprimento das obrigações da contratada, realizando inspeções periódicas e verificando se o imóvel está sendo mantido conforme os termos contratuais.</w:t>
      </w:r>
    </w:p>
    <w:p>
      <w:pPr>
        <w:pStyle w:val="Style17"/>
        <w:keepNext w:val="0"/>
        <w:keepLines w:val="0"/>
        <w:widowControl w:val="0"/>
        <w:numPr>
          <w:ilvl w:val="2"/>
          <w:numId w:val="7"/>
        </w:numPr>
        <w:shd w:val="clear" w:color="auto" w:fill="auto"/>
        <w:tabs>
          <w:tab w:pos="1282" w:val="left"/>
        </w:tabs>
        <w:bidi w:val="0"/>
        <w:spacing w:before="0" w:after="0"/>
        <w:ind w:left="520" w:right="0"/>
        <w:jc w:val="both"/>
      </w:pPr>
      <w:r>
        <w:rPr>
          <w:b/>
          <w:bCs/>
          <w:color w:val="000000"/>
          <w:spacing w:val="0"/>
          <w:w w:val="100"/>
          <w:position w:val="0"/>
          <w:shd w:val="clear" w:color="auto" w:fill="auto"/>
          <w:lang w:val="pt-PT" w:eastAsia="pt-PT" w:bidi="pt-PT"/>
        </w:rPr>
        <w:t xml:space="preserve">Autorização para Adequações: </w:t>
      </w:r>
      <w:r>
        <w:rPr>
          <w:color w:val="000000"/>
          <w:spacing w:val="0"/>
          <w:w w:val="100"/>
          <w:position w:val="0"/>
          <w:shd w:val="clear" w:color="auto" w:fill="auto"/>
          <w:lang w:val="pt-PT" w:eastAsia="pt-PT" w:bidi="pt-PT"/>
        </w:rPr>
        <w:t>Conceder, por escrito, qualquer autorização para modificações ou melhorias no imóvel necessárias ao atendimento das atividades da escola, conforme previsto contratualmente.</w:t>
      </w:r>
    </w:p>
    <w:p>
      <w:pPr>
        <w:pStyle w:val="Style17"/>
        <w:keepNext w:val="0"/>
        <w:keepLines w:val="0"/>
        <w:widowControl w:val="0"/>
        <w:numPr>
          <w:ilvl w:val="2"/>
          <w:numId w:val="7"/>
        </w:numPr>
        <w:shd w:val="clear" w:color="auto" w:fill="auto"/>
        <w:tabs>
          <w:tab w:pos="1282" w:val="left"/>
        </w:tabs>
        <w:bidi w:val="0"/>
        <w:spacing w:before="0" w:after="0"/>
        <w:ind w:left="520" w:right="0"/>
        <w:jc w:val="both"/>
      </w:pPr>
      <w:r>
        <w:rPr>
          <w:b/>
          <w:bCs/>
          <w:color w:val="000000"/>
          <w:spacing w:val="0"/>
          <w:w w:val="100"/>
          <w:position w:val="0"/>
          <w:shd w:val="clear" w:color="auto" w:fill="auto"/>
          <w:lang w:val="pt-PT" w:eastAsia="pt-PT" w:bidi="pt-PT"/>
        </w:rPr>
        <w:t xml:space="preserve">Fornecimento de Recursos Complementares: </w:t>
      </w:r>
      <w:r>
        <w:rPr>
          <w:color w:val="000000"/>
          <w:spacing w:val="0"/>
          <w:w w:val="100"/>
          <w:position w:val="0"/>
          <w:shd w:val="clear" w:color="auto" w:fill="auto"/>
          <w:lang w:val="pt-PT" w:eastAsia="pt-PT" w:bidi="pt-PT"/>
        </w:rPr>
        <w:t xml:space="preserve">Quando necessário, </w:t>
      </w:r>
      <w:r>
        <w:rPr>
          <w:color w:val="000000"/>
          <w:spacing w:val="0"/>
          <w:w w:val="100"/>
          <w:position w:val="0"/>
          <w:shd w:val="clear" w:color="auto" w:fill="auto"/>
          <w:lang w:val="pt-BR" w:eastAsia="pt-BR" w:bidi="pt-BR"/>
        </w:rPr>
        <w:t xml:space="preserve">disponibilizar </w:t>
      </w:r>
      <w:r>
        <w:rPr>
          <w:color w:val="000000"/>
          <w:spacing w:val="0"/>
          <w:w w:val="100"/>
          <w:position w:val="0"/>
          <w:shd w:val="clear" w:color="auto" w:fill="auto"/>
          <w:lang w:val="pt-PT" w:eastAsia="pt-PT" w:bidi="pt-PT"/>
        </w:rPr>
        <w:t>recursos ou materiais previstos em contrato que contribuam para o bom funcionamento do imóvel.</w:t>
      </w:r>
    </w:p>
    <w:p>
      <w:pPr>
        <w:pStyle w:val="Style17"/>
        <w:keepNext w:val="0"/>
        <w:keepLines w:val="0"/>
        <w:widowControl w:val="0"/>
        <w:numPr>
          <w:ilvl w:val="2"/>
          <w:numId w:val="7"/>
        </w:numPr>
        <w:shd w:val="clear" w:color="auto" w:fill="auto"/>
        <w:tabs>
          <w:tab w:pos="1282" w:val="left"/>
        </w:tabs>
        <w:bidi w:val="0"/>
        <w:spacing w:before="0" w:after="0"/>
        <w:ind w:left="520" w:right="0"/>
        <w:jc w:val="both"/>
      </w:pPr>
      <w:r>
        <w:rPr>
          <w:b/>
          <w:bCs/>
          <w:color w:val="000000"/>
          <w:spacing w:val="0"/>
          <w:w w:val="100"/>
          <w:position w:val="0"/>
          <w:shd w:val="clear" w:color="auto" w:fill="auto"/>
          <w:lang w:val="pt-PT" w:eastAsia="pt-PT" w:bidi="pt-PT"/>
        </w:rPr>
        <w:t xml:space="preserve">Cumprimento de Obrigações Legais: </w:t>
      </w:r>
      <w:r>
        <w:rPr>
          <w:color w:val="000000"/>
          <w:spacing w:val="0"/>
          <w:w w:val="100"/>
          <w:position w:val="0"/>
          <w:shd w:val="clear" w:color="auto" w:fill="auto"/>
          <w:lang w:val="pt-PT" w:eastAsia="pt-PT" w:bidi="pt-PT"/>
        </w:rPr>
        <w:t>Garantir que todos os procedimentos legais relacionados à locação do imóvel, incluindo pagamentos e tramitações administrativas, sejam realizados dentro dos prazos estabelecidos.</w:t>
      </w:r>
    </w:p>
    <w:p>
      <w:pPr>
        <w:pStyle w:val="Style24"/>
        <w:keepNext/>
        <w:keepLines/>
        <w:widowControl w:val="0"/>
        <w:numPr>
          <w:ilvl w:val="0"/>
          <w:numId w:val="7"/>
        </w:numPr>
        <w:shd w:val="clear" w:color="auto" w:fill="auto"/>
        <w:tabs>
          <w:tab w:pos="949" w:val="left"/>
          <w:tab w:pos="1370" w:val="left"/>
        </w:tabs>
        <w:bidi w:val="0"/>
        <w:spacing w:before="0" w:after="0"/>
        <w:ind w:right="0"/>
        <w:jc w:val="both"/>
      </w:pPr>
      <w:bookmarkStart w:id="43" w:name="bookmark43"/>
      <w:r>
        <w:rPr>
          <w:color w:val="000000"/>
          <w:spacing w:val="0"/>
          <w:w w:val="100"/>
          <w:position w:val="0"/>
          <w:shd w:val="clear" w:color="auto" w:fill="auto"/>
          <w:lang w:val="pt-PT" w:eastAsia="pt-PT" w:bidi="pt-PT"/>
        </w:rPr>
        <w:t>DA SUBCONTRATAÇÃO</w:t>
      </w:r>
      <w:bookmarkEnd w:id="43"/>
    </w:p>
    <w:p>
      <w:pPr>
        <w:pStyle w:val="Style17"/>
        <w:keepNext w:val="0"/>
        <w:keepLines w:val="0"/>
        <w:widowControl w:val="0"/>
        <w:numPr>
          <w:ilvl w:val="0"/>
          <w:numId w:val="9"/>
        </w:numPr>
        <w:shd w:val="clear" w:color="auto" w:fill="auto"/>
        <w:tabs>
          <w:tab w:pos="949" w:val="left"/>
        </w:tabs>
        <w:bidi w:val="0"/>
        <w:spacing w:before="0" w:after="0" w:line="305" w:lineRule="auto"/>
        <w:ind w:left="520" w:right="0"/>
        <w:jc w:val="both"/>
        <w:rPr>
          <w:sz w:val="20"/>
          <w:szCs w:val="20"/>
        </w:rPr>
      </w:pPr>
      <w:r>
        <w:rPr>
          <w:color w:val="000000"/>
          <w:spacing w:val="0"/>
          <w:w w:val="100"/>
          <w:position w:val="0"/>
          <w:sz w:val="20"/>
          <w:szCs w:val="20"/>
          <w:shd w:val="clear" w:color="auto" w:fill="auto"/>
          <w:lang w:val="pt-PT" w:eastAsia="pt-PT" w:bidi="pt-PT"/>
        </w:rPr>
        <w:t>É vedada a subcontratação completa ou da parcela principal da obrigação.</w:t>
      </w:r>
    </w:p>
    <w:p>
      <w:pPr>
        <w:pStyle w:val="Style17"/>
        <w:keepNext w:val="0"/>
        <w:keepLines w:val="0"/>
        <w:widowControl w:val="0"/>
        <w:numPr>
          <w:ilvl w:val="0"/>
          <w:numId w:val="9"/>
        </w:numPr>
        <w:shd w:val="clear" w:color="auto" w:fill="auto"/>
        <w:tabs>
          <w:tab w:pos="987" w:val="left"/>
        </w:tabs>
        <w:bidi w:val="0"/>
        <w:spacing w:before="0" w:after="0" w:line="305" w:lineRule="auto"/>
        <w:ind w:left="940" w:right="0" w:hanging="400"/>
        <w:jc w:val="both"/>
        <w:rPr>
          <w:sz w:val="20"/>
          <w:szCs w:val="20"/>
        </w:rPr>
      </w:pPr>
      <w:r>
        <w:rPr>
          <w:color w:val="000000"/>
          <w:spacing w:val="0"/>
          <w:w w:val="100"/>
          <w:position w:val="0"/>
          <w:sz w:val="20"/>
          <w:szCs w:val="20"/>
          <w:shd w:val="clear" w:color="auto" w:fill="auto"/>
          <w:lang w:val="pt-PT" w:eastAsia="pt-PT" w:bidi="pt-PT"/>
        </w:rPr>
        <w:t>A subcontratação depende de autorização prévia da Contratante, a quem incumbe avaliar se a subcontratada cumpre os requisitos de qualificação técnica necessários para a execução do objeto.</w:t>
      </w:r>
    </w:p>
    <w:p>
      <w:pPr>
        <w:pStyle w:val="Style24"/>
        <w:keepNext/>
        <w:keepLines/>
        <w:widowControl w:val="0"/>
        <w:shd w:val="clear" w:color="auto" w:fill="auto"/>
        <w:bidi w:val="0"/>
        <w:spacing w:before="0" w:after="320" w:line="276" w:lineRule="auto"/>
        <w:ind w:right="0"/>
        <w:jc w:val="both"/>
      </w:pPr>
      <w:bookmarkStart w:id="44" w:name="bookmark44"/>
      <w:r>
        <w:rPr>
          <w:color w:val="000000"/>
          <w:spacing w:val="0"/>
          <w:w w:val="100"/>
          <w:position w:val="0"/>
          <w:shd w:val="clear" w:color="auto" w:fill="auto"/>
          <w:lang w:val="pt-PT" w:eastAsia="pt-PT" w:bidi="pt-PT"/>
        </w:rPr>
        <w:t>10 CONTROLE E FISCALIZAÇÃO DA EXECUÇÃO</w:t>
      </w:r>
      <w:bookmarkEnd w:id="44"/>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A execução do contrato de locação do imóvel destinado à Escola Municipal Nova Jerusalém será acompanhada e fiscalizada pela Secretaria Municipal de Educação, com o objetivo de garantir o cumprimento integral das condições contratuais, assegurando que o espaço esteja adequado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 xml:space="preserve">atividades escolares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demandas pedagógicas, administrativas e de apoio.</w:t>
      </w:r>
    </w:p>
    <w:p>
      <w:pPr>
        <w:pStyle w:val="Style24"/>
        <w:keepNext/>
        <w:keepLines/>
        <w:widowControl w:val="0"/>
        <w:numPr>
          <w:ilvl w:val="0"/>
          <w:numId w:val="11"/>
        </w:numPr>
        <w:shd w:val="clear" w:color="auto" w:fill="auto"/>
        <w:tabs>
          <w:tab w:pos="1282" w:val="left"/>
        </w:tabs>
        <w:bidi w:val="0"/>
        <w:spacing w:before="0" w:after="0" w:line="300" w:lineRule="auto"/>
        <w:ind w:right="0"/>
        <w:jc w:val="both"/>
      </w:pPr>
      <w:bookmarkStart w:id="45" w:name="bookmark45"/>
      <w:r>
        <w:rPr>
          <w:color w:val="000000"/>
          <w:spacing w:val="0"/>
          <w:w w:val="100"/>
          <w:position w:val="0"/>
          <w:shd w:val="clear" w:color="auto" w:fill="auto"/>
          <w:lang w:val="pt-PT" w:eastAsia="pt-PT" w:bidi="pt-PT"/>
        </w:rPr>
        <w:t>Responsável pela Fiscalização</w:t>
      </w:r>
      <w:bookmarkEnd w:id="45"/>
    </w:p>
    <w:p>
      <w:pPr>
        <w:pStyle w:val="Style17"/>
        <w:keepNext w:val="0"/>
        <w:keepLines w:val="0"/>
        <w:widowControl w:val="0"/>
        <w:numPr>
          <w:ilvl w:val="0"/>
          <w:numId w:val="13"/>
        </w:numPr>
        <w:shd w:val="clear" w:color="auto" w:fill="auto"/>
        <w:tabs>
          <w:tab w:pos="1390" w:val="left"/>
        </w:tabs>
        <w:bidi w:val="0"/>
        <w:spacing w:before="0" w:after="0" w:line="300" w:lineRule="auto"/>
        <w:ind w:left="520" w:right="0"/>
        <w:jc w:val="both"/>
      </w:pPr>
      <w:r>
        <w:rPr>
          <w:color w:val="000000"/>
          <w:spacing w:val="0"/>
          <w:w w:val="100"/>
          <w:position w:val="0"/>
          <w:shd w:val="clear" w:color="auto" w:fill="auto"/>
          <w:lang w:val="pt-PT" w:eastAsia="pt-PT" w:bidi="pt-PT"/>
        </w:rPr>
        <w:t>A fiscalização ficará a cargo da Secretaria Municipal de Educação, por meio de servidor designado como fiscal técnico, responsável por supervisionar todas as etapas do contrato e verificar a conformidade do uso do imóvel com as especificações estabelecidas.</w:t>
      </w:r>
    </w:p>
    <w:p>
      <w:pPr>
        <w:pStyle w:val="Style17"/>
        <w:keepNext w:val="0"/>
        <w:keepLines w:val="0"/>
        <w:widowControl w:val="0"/>
        <w:numPr>
          <w:ilvl w:val="0"/>
          <w:numId w:val="13"/>
        </w:numPr>
        <w:shd w:val="clear" w:color="auto" w:fill="auto"/>
        <w:tabs>
          <w:tab w:pos="1452"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Se necessário, a Administração poderá instituir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de acompanhamento, formado por representantes da Secretaria e de outras áreas</w:t>
      </w:r>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 xml:space="preserve">pertinentes, visando monitorar de maneira integrada todas as questões relacionadas ao imóvel 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escolares.</w:t>
      </w:r>
    </w:p>
    <w:p>
      <w:pPr>
        <w:pStyle w:val="Style24"/>
        <w:keepNext/>
        <w:keepLines/>
        <w:widowControl w:val="0"/>
        <w:numPr>
          <w:ilvl w:val="0"/>
          <w:numId w:val="11"/>
        </w:numPr>
        <w:shd w:val="clear" w:color="auto" w:fill="auto"/>
        <w:tabs>
          <w:tab w:pos="1190" w:val="left"/>
        </w:tabs>
        <w:bidi w:val="0"/>
        <w:spacing w:before="0" w:after="0" w:line="300" w:lineRule="auto"/>
        <w:ind w:right="0"/>
        <w:jc w:val="both"/>
      </w:pPr>
      <w:bookmarkStart w:id="46" w:name="bookmark46"/>
      <w:r>
        <w:rPr>
          <w:color w:val="000000"/>
          <w:spacing w:val="0"/>
          <w:w w:val="100"/>
          <w:position w:val="0"/>
          <w:shd w:val="clear" w:color="auto" w:fill="auto"/>
          <w:lang w:val="pt-PT" w:eastAsia="pt-PT" w:bidi="pt-PT"/>
        </w:rPr>
        <w:t>Acompanhamento da Execução</w:t>
      </w:r>
      <w:bookmarkEnd w:id="46"/>
    </w:p>
    <w:p>
      <w:pPr>
        <w:pStyle w:val="Style17"/>
        <w:keepNext w:val="0"/>
        <w:keepLines w:val="0"/>
        <w:widowControl w:val="0"/>
        <w:numPr>
          <w:ilvl w:val="0"/>
          <w:numId w:val="15"/>
        </w:numPr>
        <w:shd w:val="clear" w:color="auto" w:fill="auto"/>
        <w:tabs>
          <w:tab w:pos="1377" w:val="left"/>
        </w:tabs>
        <w:bidi w:val="0"/>
        <w:spacing w:before="0" w:after="0" w:line="300" w:lineRule="auto"/>
        <w:ind w:left="520" w:right="420"/>
        <w:jc w:val="both"/>
      </w:pPr>
      <w:r>
        <w:rPr>
          <w:color w:val="000000"/>
          <w:spacing w:val="0"/>
          <w:w w:val="100"/>
          <w:position w:val="0"/>
          <w:shd w:val="clear" w:color="auto" w:fill="auto"/>
          <w:lang w:val="pt-PT" w:eastAsia="pt-PT" w:bidi="pt-PT"/>
        </w:rPr>
        <w:t xml:space="preserve">O acompanhamento será realizado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definido, avaliando a conservação do imóvel, a adequação das salas de aula, ambientes administrativos e áreas de apoio, bem como a manutenção das instalações.</w:t>
      </w:r>
    </w:p>
    <w:p>
      <w:pPr>
        <w:pStyle w:val="Style17"/>
        <w:keepNext w:val="0"/>
        <w:keepLines w:val="0"/>
        <w:widowControl w:val="0"/>
        <w:numPr>
          <w:ilvl w:val="0"/>
          <w:numId w:val="15"/>
        </w:numPr>
        <w:shd w:val="clear" w:color="auto" w:fill="auto"/>
        <w:tabs>
          <w:tab w:pos="1382" w:val="left"/>
        </w:tabs>
        <w:bidi w:val="0"/>
        <w:spacing w:before="0" w:after="0" w:line="300" w:lineRule="auto"/>
        <w:ind w:left="520" w:right="420"/>
        <w:jc w:val="both"/>
      </w:pPr>
      <w:r>
        <w:rPr>
          <w:color w:val="000000"/>
          <w:spacing w:val="0"/>
          <w:w w:val="100"/>
          <w:position w:val="0"/>
          <w:shd w:val="clear" w:color="auto" w:fill="auto"/>
          <w:lang w:val="pt-PT" w:eastAsia="pt-PT" w:bidi="pt-PT"/>
        </w:rPr>
        <w:t>Além das inspeções, a contratada deverá apresentar relatórios periódicos detalhando ações de manutenção, reparos efetuados e quaisquer alterações realizadas no imóvel durante a vigência do contrato.</w:t>
      </w:r>
    </w:p>
    <w:p>
      <w:pPr>
        <w:pStyle w:val="Style17"/>
        <w:keepNext w:val="0"/>
        <w:keepLines w:val="0"/>
        <w:widowControl w:val="0"/>
        <w:numPr>
          <w:ilvl w:val="0"/>
          <w:numId w:val="15"/>
        </w:numPr>
        <w:shd w:val="clear" w:color="auto" w:fill="auto"/>
        <w:tabs>
          <w:tab w:pos="1382" w:val="left"/>
        </w:tabs>
        <w:bidi w:val="0"/>
        <w:spacing w:before="0" w:after="0" w:line="300" w:lineRule="auto"/>
        <w:ind w:left="520" w:right="0"/>
        <w:jc w:val="both"/>
      </w:pPr>
      <w:r>
        <w:rPr>
          <w:color w:val="000000"/>
          <w:spacing w:val="0"/>
          <w:w w:val="100"/>
          <w:position w:val="0"/>
          <w:shd w:val="clear" w:color="auto" w:fill="auto"/>
          <w:lang w:val="pt-PT" w:eastAsia="pt-PT" w:bidi="pt-PT"/>
        </w:rPr>
        <w:t>A Administração acompanhará o cumprimento dos prazos para manutenção e ajustes, garantindo que todas as intervenções sejam concluídas dentro do período estipulado, evitando impactos nas atividades escolares.</w:t>
      </w:r>
    </w:p>
    <w:p>
      <w:pPr>
        <w:pStyle w:val="Style24"/>
        <w:keepNext/>
        <w:keepLines/>
        <w:widowControl w:val="0"/>
        <w:numPr>
          <w:ilvl w:val="0"/>
          <w:numId w:val="11"/>
        </w:numPr>
        <w:shd w:val="clear" w:color="auto" w:fill="auto"/>
        <w:tabs>
          <w:tab w:pos="1389" w:val="left"/>
        </w:tabs>
        <w:bidi w:val="0"/>
        <w:spacing w:before="0" w:after="0" w:line="300" w:lineRule="auto"/>
        <w:ind w:right="0"/>
        <w:jc w:val="both"/>
      </w:pPr>
      <w:bookmarkStart w:id="47" w:name="bookmark47"/>
      <w:r>
        <w:rPr>
          <w:color w:val="000000"/>
          <w:spacing w:val="0"/>
          <w:w w:val="100"/>
          <w:position w:val="0"/>
          <w:shd w:val="clear" w:color="auto" w:fill="auto"/>
          <w:lang w:val="pt-PT" w:eastAsia="pt-PT" w:bidi="pt-PT"/>
        </w:rPr>
        <w:t>Descumprimento de Obrigações</w:t>
      </w:r>
      <w:bookmarkEnd w:id="47"/>
    </w:p>
    <w:p>
      <w:pPr>
        <w:pStyle w:val="Style17"/>
        <w:keepNext w:val="0"/>
        <w:keepLines w:val="0"/>
        <w:widowControl w:val="0"/>
        <w:numPr>
          <w:ilvl w:val="0"/>
          <w:numId w:val="17"/>
        </w:numPr>
        <w:shd w:val="clear" w:color="auto" w:fill="auto"/>
        <w:tabs>
          <w:tab w:pos="1377" w:val="left"/>
        </w:tabs>
        <w:bidi w:val="0"/>
        <w:spacing w:before="0" w:after="0" w:line="300" w:lineRule="auto"/>
        <w:ind w:left="520" w:right="420"/>
        <w:jc w:val="both"/>
      </w:pPr>
      <w:r>
        <w:rPr>
          <w:color w:val="000000"/>
          <w:spacing w:val="0"/>
          <w:w w:val="100"/>
          <w:position w:val="0"/>
          <w:shd w:val="clear" w:color="auto" w:fill="auto"/>
          <w:lang w:val="pt-PT" w:eastAsia="pt-PT" w:bidi="pt-PT"/>
        </w:rPr>
        <w:t>Em caso de identificação de falhas ou não conformidades no cumprimento das obrigações contratuais, a Administração notificará formalmente a contratada, estabelecendo prazo para correção.</w:t>
      </w:r>
    </w:p>
    <w:p>
      <w:pPr>
        <w:pStyle w:val="Style17"/>
        <w:keepNext w:val="0"/>
        <w:keepLines w:val="0"/>
        <w:widowControl w:val="0"/>
        <w:numPr>
          <w:ilvl w:val="0"/>
          <w:numId w:val="17"/>
        </w:numPr>
        <w:shd w:val="clear" w:color="auto" w:fill="auto"/>
        <w:tabs>
          <w:tab w:pos="1382" w:val="left"/>
        </w:tabs>
        <w:bidi w:val="0"/>
        <w:spacing w:before="0" w:after="0" w:line="300" w:lineRule="auto"/>
        <w:ind w:left="520" w:right="420"/>
        <w:jc w:val="both"/>
      </w:pPr>
      <w:r>
        <w:rPr>
          <w:color w:val="000000"/>
          <w:spacing w:val="0"/>
          <w:w w:val="100"/>
          <w:position w:val="0"/>
          <w:shd w:val="clear" w:color="auto" w:fill="auto"/>
          <w:lang w:val="pt-PT" w:eastAsia="pt-PT" w:bidi="pt-PT"/>
        </w:rPr>
        <w:t xml:space="preserve">A contratada terá 10 (dez) dias úteis para atender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solicitações, exceto quando a complexidade das correções justificar prazo maior, mediante aprovação da Administração.</w:t>
      </w:r>
    </w:p>
    <w:p>
      <w:pPr>
        <w:pStyle w:val="Style17"/>
        <w:keepNext w:val="0"/>
        <w:keepLines w:val="0"/>
        <w:widowControl w:val="0"/>
        <w:numPr>
          <w:ilvl w:val="0"/>
          <w:numId w:val="17"/>
        </w:numPr>
        <w:shd w:val="clear" w:color="auto" w:fill="auto"/>
        <w:tabs>
          <w:tab w:pos="1377" w:val="left"/>
        </w:tabs>
        <w:bidi w:val="0"/>
        <w:spacing w:before="0" w:after="0" w:line="300" w:lineRule="auto"/>
        <w:ind w:left="520" w:right="0"/>
        <w:jc w:val="both"/>
      </w:pPr>
      <w:r>
        <w:rPr>
          <w:color w:val="000000"/>
          <w:spacing w:val="0"/>
          <w:w w:val="100"/>
          <w:position w:val="0"/>
          <w:shd w:val="clear" w:color="auto" w:fill="auto"/>
          <w:lang w:val="pt-PT" w:eastAsia="pt-PT" w:bidi="pt-PT"/>
        </w:rPr>
        <w:t>Caso as pendências não sejam solucionadas dentro do prazo estabelecido, poderão ser aplicadas as penalidades previstas no contrato, incluindo advertência, multa ou, em situações graves, rescisão contratual.</w:t>
      </w:r>
    </w:p>
    <w:p>
      <w:pPr>
        <w:pStyle w:val="Style24"/>
        <w:keepNext/>
        <w:keepLines/>
        <w:widowControl w:val="0"/>
        <w:numPr>
          <w:ilvl w:val="0"/>
          <w:numId w:val="11"/>
        </w:numPr>
        <w:shd w:val="clear" w:color="auto" w:fill="auto"/>
        <w:tabs>
          <w:tab w:pos="1190" w:val="left"/>
        </w:tabs>
        <w:bidi w:val="0"/>
        <w:spacing w:before="0" w:after="0" w:line="300" w:lineRule="auto"/>
        <w:ind w:right="0"/>
        <w:jc w:val="both"/>
      </w:pPr>
      <w:bookmarkStart w:id="48" w:name="bookmark48"/>
      <w:r>
        <w:rPr>
          <w:color w:val="000000"/>
          <w:spacing w:val="0"/>
          <w:w w:val="100"/>
          <w:position w:val="0"/>
          <w:shd w:val="clear" w:color="auto" w:fill="auto"/>
          <w:lang w:val="pt-PT" w:eastAsia="pt-PT" w:bidi="pt-PT"/>
        </w:rPr>
        <w:t>Relatórios de Fiscalização</w:t>
      </w:r>
      <w:bookmarkEnd w:id="48"/>
    </w:p>
    <w:p>
      <w:pPr>
        <w:pStyle w:val="Style17"/>
        <w:keepNext w:val="0"/>
        <w:keepLines w:val="0"/>
        <w:widowControl w:val="0"/>
        <w:numPr>
          <w:ilvl w:val="0"/>
          <w:numId w:val="19"/>
        </w:numPr>
        <w:shd w:val="clear" w:color="auto" w:fill="auto"/>
        <w:tabs>
          <w:tab w:pos="1377"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Todas as ações de fiscalização deverão ser registradas em relatórios periódicos elaborados pelo fiscal designado, contendo informações sobre o estado do imóvel, adequações realizadas, pendências </w:t>
      </w:r>
      <w:r>
        <w:rPr>
          <w:color w:val="000000"/>
          <w:spacing w:val="0"/>
          <w:w w:val="100"/>
          <w:position w:val="0"/>
          <w:shd w:val="clear" w:color="auto" w:fill="auto"/>
          <w:lang w:val="pt-BR" w:eastAsia="pt-BR" w:bidi="pt-BR"/>
        </w:rPr>
        <w:t xml:space="preserve">detectadas </w:t>
      </w:r>
      <w:r>
        <w:rPr>
          <w:color w:val="000000"/>
          <w:spacing w:val="0"/>
          <w:w w:val="100"/>
          <w:position w:val="0"/>
          <w:shd w:val="clear" w:color="auto" w:fill="auto"/>
          <w:lang w:val="pt-PT" w:eastAsia="pt-PT" w:bidi="pt-PT"/>
        </w:rPr>
        <w:t>e medidas corretivas adotadas.</w:t>
      </w:r>
    </w:p>
    <w:p>
      <w:pPr>
        <w:pStyle w:val="Style17"/>
        <w:keepNext w:val="0"/>
        <w:keepLines w:val="0"/>
        <w:widowControl w:val="0"/>
        <w:numPr>
          <w:ilvl w:val="0"/>
          <w:numId w:val="19"/>
        </w:numPr>
        <w:shd w:val="clear" w:color="auto" w:fill="auto"/>
        <w:tabs>
          <w:tab w:pos="1377" w:val="left"/>
        </w:tabs>
        <w:bidi w:val="0"/>
        <w:spacing w:before="0" w:after="0" w:line="300" w:lineRule="auto"/>
        <w:ind w:left="520" w:right="0"/>
        <w:jc w:val="both"/>
      </w:pPr>
      <w:r>
        <w:rPr>
          <w:color w:val="000000"/>
          <w:spacing w:val="0"/>
          <w:w w:val="100"/>
          <w:position w:val="0"/>
          <w:shd w:val="clear" w:color="auto" w:fill="auto"/>
          <w:lang w:val="pt-PT" w:eastAsia="pt-PT" w:bidi="pt-PT"/>
        </w:rPr>
        <w:t>Os relatórios serão arquivados pela Secretaria Municipal de Educação e poderão ser apresentados a órgãos de controle interno ou externos sempre que solicitados.</w:t>
      </w:r>
    </w:p>
    <w:p>
      <w:pPr>
        <w:pStyle w:val="Style24"/>
        <w:keepNext/>
        <w:keepLines/>
        <w:widowControl w:val="0"/>
        <w:numPr>
          <w:ilvl w:val="0"/>
          <w:numId w:val="11"/>
        </w:numPr>
        <w:shd w:val="clear" w:color="auto" w:fill="auto"/>
        <w:tabs>
          <w:tab w:pos="1190" w:val="left"/>
        </w:tabs>
        <w:bidi w:val="0"/>
        <w:spacing w:before="0" w:after="0" w:line="300" w:lineRule="auto"/>
        <w:ind w:right="0"/>
        <w:jc w:val="both"/>
      </w:pPr>
      <w:bookmarkStart w:id="49" w:name="bookmark49"/>
      <w:r>
        <w:rPr>
          <w:color w:val="000000"/>
          <w:spacing w:val="0"/>
          <w:w w:val="100"/>
          <w:position w:val="0"/>
          <w:shd w:val="clear" w:color="auto" w:fill="auto"/>
          <w:lang w:val="pt-PT" w:eastAsia="pt-PT" w:bidi="pt-PT"/>
        </w:rPr>
        <w:t>Comunicação entre as Partes</w:t>
      </w:r>
      <w:bookmarkEnd w:id="49"/>
    </w:p>
    <w:p>
      <w:pPr>
        <w:pStyle w:val="Style17"/>
        <w:keepNext w:val="0"/>
        <w:keepLines w:val="0"/>
        <w:widowControl w:val="0"/>
        <w:numPr>
          <w:ilvl w:val="0"/>
          <w:numId w:val="21"/>
        </w:numPr>
        <w:shd w:val="clear" w:color="auto" w:fill="auto"/>
        <w:tabs>
          <w:tab w:pos="1382" w:val="left"/>
        </w:tabs>
        <w:bidi w:val="0"/>
        <w:spacing w:before="0" w:after="0" w:line="300" w:lineRule="auto"/>
        <w:ind w:left="520" w:right="420"/>
        <w:jc w:val="both"/>
      </w:pPr>
      <w:r>
        <w:rPr>
          <w:color w:val="000000"/>
          <w:spacing w:val="0"/>
          <w:w w:val="100"/>
          <w:position w:val="0"/>
          <w:shd w:val="clear" w:color="auto" w:fill="auto"/>
          <w:lang w:val="pt-PT" w:eastAsia="pt-PT" w:bidi="pt-PT"/>
        </w:rPr>
        <w:t>A contratada deverá manter comunicação constante com a Administração, informando de forma imediata qualquer situação que possa comprometer o uso ou funcionamento do imóvel, por meio de ofícios, relatórios ou outros instrumentos formais.</w:t>
      </w:r>
    </w:p>
    <w:p>
      <w:pPr>
        <w:pStyle w:val="Style17"/>
        <w:keepNext w:val="0"/>
        <w:keepLines w:val="0"/>
        <w:widowControl w:val="0"/>
        <w:numPr>
          <w:ilvl w:val="0"/>
          <w:numId w:val="21"/>
        </w:numPr>
        <w:shd w:val="clear" w:color="auto" w:fill="auto"/>
        <w:tabs>
          <w:tab w:pos="1377"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necessárias e prestar esclarecimentos, garantindo que a execução do contrato ocorra de forma contínua e eficiente, sem comprometer o andamento das atividades escolares.</w:t>
      </w:r>
    </w:p>
    <w:p>
      <w:pPr>
        <w:pStyle w:val="Style17"/>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0" w:line="240" w:lineRule="auto"/>
        <w:ind w:left="520" w:right="0"/>
        <w:jc w:val="both"/>
      </w:pPr>
      <w:r>
        <w:rPr>
          <w:b/>
          <w:bCs/>
          <w:color w:val="000000"/>
          <w:spacing w:val="0"/>
          <w:w w:val="100"/>
          <w:position w:val="0"/>
          <w:shd w:val="clear" w:color="auto" w:fill="auto"/>
          <w:lang w:val="pt-PT" w:eastAsia="pt-PT" w:bidi="pt-PT"/>
        </w:rPr>
        <w:t>11 CRITÉRIOS DE PAGAMENTO</w:t>
      </w:r>
    </w:p>
    <w:p>
      <w:pPr>
        <w:pStyle w:val="Style17"/>
        <w:keepNext w:val="0"/>
        <w:keepLines w:val="0"/>
        <w:widowControl w:val="0"/>
        <w:shd w:val="clear" w:color="auto" w:fill="auto"/>
        <w:bidi w:val="0"/>
        <w:spacing w:before="0" w:after="0" w:line="300" w:lineRule="auto"/>
        <w:ind w:left="540" w:right="0" w:firstLine="840"/>
        <w:jc w:val="both"/>
      </w:pPr>
      <w:r>
        <w:rPr>
          <w:color w:val="000000"/>
          <w:spacing w:val="0"/>
          <w:w w:val="100"/>
          <w:position w:val="0"/>
          <w:shd w:val="clear" w:color="auto" w:fill="auto"/>
          <w:lang w:val="pt-PT" w:eastAsia="pt-PT" w:bidi="pt-PT"/>
        </w:rPr>
        <w:t xml:space="preserve">A execução do contrato de locação será monitorada pela Administração Municipal, de forma a garantir que todas as condições previstas sejam integralmente cumpridas, assegurando que o imóvel atenda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necessidades da Secretaria Municipal de Educação e que as obrigações contratuais sejam respeitadas.</w:t>
      </w:r>
    </w:p>
    <w:p>
      <w:pPr>
        <w:pStyle w:val="Style24"/>
        <w:keepNext/>
        <w:keepLines/>
        <w:widowControl w:val="0"/>
        <w:numPr>
          <w:ilvl w:val="0"/>
          <w:numId w:val="23"/>
        </w:numPr>
        <w:shd w:val="clear" w:color="auto" w:fill="auto"/>
        <w:tabs>
          <w:tab w:pos="1888" w:val="left"/>
        </w:tabs>
        <w:bidi w:val="0"/>
        <w:spacing w:before="0" w:after="0" w:line="300" w:lineRule="auto"/>
        <w:ind w:left="1220" w:right="0"/>
        <w:jc w:val="both"/>
      </w:pPr>
      <w:bookmarkStart w:id="50" w:name="bookmark50"/>
      <w:r>
        <w:rPr>
          <w:color w:val="000000"/>
          <w:spacing w:val="0"/>
          <w:w w:val="100"/>
          <w:position w:val="0"/>
          <w:shd w:val="clear" w:color="auto" w:fill="auto"/>
          <w:lang w:val="pt-PT" w:eastAsia="pt-PT" w:bidi="pt-PT"/>
        </w:rPr>
        <w:t>Responsável pela Fiscalização</w:t>
      </w:r>
      <w:bookmarkEnd w:id="50"/>
    </w:p>
    <w:p>
      <w:pPr>
        <w:pStyle w:val="Style17"/>
        <w:keepNext w:val="0"/>
        <w:keepLines w:val="0"/>
        <w:widowControl w:val="0"/>
        <w:numPr>
          <w:ilvl w:val="0"/>
          <w:numId w:val="25"/>
        </w:numPr>
        <w:shd w:val="clear" w:color="auto" w:fill="auto"/>
        <w:tabs>
          <w:tab w:pos="2190" w:val="left"/>
        </w:tabs>
        <w:bidi w:val="0"/>
        <w:spacing w:before="0" w:after="0" w:line="300" w:lineRule="auto"/>
        <w:ind w:left="1220" w:right="0"/>
        <w:jc w:val="both"/>
      </w:pPr>
      <w:r>
        <w:rPr>
          <w:color w:val="000000"/>
          <w:spacing w:val="0"/>
          <w:w w:val="100"/>
          <w:position w:val="0"/>
          <w:shd w:val="clear" w:color="auto" w:fill="auto"/>
          <w:lang w:val="pt-PT" w:eastAsia="pt-PT" w:bidi="pt-PT"/>
        </w:rPr>
        <w:t>A fiscalização será realizada pela Secretaria Municipal de Educação, por meio de servidor designado como fiscal técnico, responsável por acompanhar o cumprimento das obrigações da contratada e verificar se o imóvel está sendo utilizado de acordo com os termos do contrato.</w:t>
      </w:r>
    </w:p>
    <w:p>
      <w:pPr>
        <w:pStyle w:val="Style17"/>
        <w:keepNext w:val="0"/>
        <w:keepLines w:val="0"/>
        <w:widowControl w:val="0"/>
        <w:numPr>
          <w:ilvl w:val="0"/>
          <w:numId w:val="25"/>
        </w:numPr>
        <w:shd w:val="clear" w:color="auto" w:fill="auto"/>
        <w:tabs>
          <w:tab w:pos="2072" w:val="left"/>
        </w:tabs>
        <w:bidi w:val="0"/>
        <w:spacing w:before="0" w:after="0" w:line="300" w:lineRule="auto"/>
        <w:ind w:left="1220" w:right="420"/>
        <w:jc w:val="both"/>
      </w:pPr>
      <w:r>
        <w:rPr>
          <w:color w:val="000000"/>
          <w:spacing w:val="0"/>
          <w:w w:val="100"/>
          <w:position w:val="0"/>
          <w:shd w:val="clear" w:color="auto" w:fill="auto"/>
          <w:lang w:val="pt-PT" w:eastAsia="pt-PT" w:bidi="pt-PT"/>
        </w:rPr>
        <w:t xml:space="preserve">Quando necessário, a Administração poderá constituir um </w:t>
      </w:r>
      <w:r>
        <w:rPr>
          <w:color w:val="000000"/>
          <w:spacing w:val="0"/>
          <w:w w:val="100"/>
          <w:position w:val="0"/>
          <w:shd w:val="clear" w:color="auto" w:fill="auto"/>
          <w:lang w:val="pt-BR" w:eastAsia="pt-BR" w:bidi="pt-BR"/>
        </w:rPr>
        <w:t xml:space="preserve">comitê </w:t>
      </w:r>
      <w:r>
        <w:rPr>
          <w:color w:val="000000"/>
          <w:spacing w:val="0"/>
          <w:w w:val="100"/>
          <w:position w:val="0"/>
          <w:shd w:val="clear" w:color="auto" w:fill="auto"/>
          <w:lang w:val="pt-PT" w:eastAsia="pt-PT" w:bidi="pt-PT"/>
        </w:rPr>
        <w:t xml:space="preserve">de acompanhamento, integrado por representantes da Secretaria e, se aplicável, de outras áreas técnicas, para garantir o </w:t>
      </w:r>
      <w:r>
        <w:rPr>
          <w:color w:val="000000"/>
          <w:spacing w:val="0"/>
          <w:w w:val="100"/>
          <w:position w:val="0"/>
          <w:shd w:val="clear" w:color="auto" w:fill="auto"/>
          <w:lang w:val="pt-BR" w:eastAsia="pt-BR" w:bidi="pt-BR"/>
        </w:rPr>
        <w:t xml:space="preserve">monitoramento </w:t>
      </w:r>
      <w:r>
        <w:rPr>
          <w:color w:val="000000"/>
          <w:spacing w:val="0"/>
          <w:w w:val="100"/>
          <w:position w:val="0"/>
          <w:shd w:val="clear" w:color="auto" w:fill="auto"/>
          <w:lang w:val="pt-PT" w:eastAsia="pt-PT" w:bidi="pt-PT"/>
        </w:rPr>
        <w:t>completo de todas as questões relacionadas ao imóvel.</w:t>
      </w:r>
    </w:p>
    <w:p>
      <w:pPr>
        <w:pStyle w:val="Style24"/>
        <w:keepNext/>
        <w:keepLines/>
        <w:widowControl w:val="0"/>
        <w:numPr>
          <w:ilvl w:val="0"/>
          <w:numId w:val="23"/>
        </w:numPr>
        <w:shd w:val="clear" w:color="auto" w:fill="auto"/>
        <w:tabs>
          <w:tab w:pos="2075" w:val="left"/>
        </w:tabs>
        <w:bidi w:val="0"/>
        <w:spacing w:before="0" w:after="0" w:line="300" w:lineRule="auto"/>
        <w:ind w:left="1220" w:right="0"/>
        <w:jc w:val="both"/>
      </w:pPr>
      <w:bookmarkStart w:id="51" w:name="bookmark51"/>
      <w:r>
        <w:rPr>
          <w:color w:val="000000"/>
          <w:spacing w:val="0"/>
          <w:w w:val="100"/>
          <w:position w:val="0"/>
          <w:shd w:val="clear" w:color="auto" w:fill="auto"/>
          <w:lang w:val="pt-PT" w:eastAsia="pt-PT" w:bidi="pt-PT"/>
        </w:rPr>
        <w:t>Acompanhamento da Execução</w:t>
      </w:r>
      <w:bookmarkEnd w:id="51"/>
    </w:p>
    <w:p>
      <w:pPr>
        <w:pStyle w:val="Style17"/>
        <w:keepNext w:val="0"/>
        <w:keepLines w:val="0"/>
        <w:widowControl w:val="0"/>
        <w:numPr>
          <w:ilvl w:val="0"/>
          <w:numId w:val="27"/>
        </w:numPr>
        <w:shd w:val="clear" w:color="auto" w:fill="auto"/>
        <w:tabs>
          <w:tab w:pos="2072"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O acompanhamento será feito por meio de inspeções periódicas, conforme cronograma </w:t>
      </w:r>
      <w:r>
        <w:rPr>
          <w:color w:val="000000"/>
          <w:spacing w:val="0"/>
          <w:w w:val="100"/>
          <w:position w:val="0"/>
          <w:shd w:val="clear" w:color="auto" w:fill="auto"/>
          <w:lang w:val="pt-BR" w:eastAsia="pt-BR" w:bidi="pt-BR"/>
        </w:rPr>
        <w:t xml:space="preserve">previamente </w:t>
      </w:r>
      <w:r>
        <w:rPr>
          <w:color w:val="000000"/>
          <w:spacing w:val="0"/>
          <w:w w:val="100"/>
          <w:position w:val="0"/>
          <w:shd w:val="clear" w:color="auto" w:fill="auto"/>
          <w:lang w:val="pt-PT" w:eastAsia="pt-PT" w:bidi="pt-PT"/>
        </w:rPr>
        <w:t xml:space="preserve">definido entre as partes, verificando a adequação do espaço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atividades de armazenamento, controle e distribuição de insumos farmacêuticos, bem como a manutenção das instalações.</w:t>
      </w:r>
    </w:p>
    <w:p>
      <w:pPr>
        <w:pStyle w:val="Style17"/>
        <w:keepNext w:val="0"/>
        <w:keepLines w:val="0"/>
        <w:widowControl w:val="0"/>
        <w:numPr>
          <w:ilvl w:val="0"/>
          <w:numId w:val="27"/>
        </w:numPr>
        <w:shd w:val="clear" w:color="auto" w:fill="auto"/>
        <w:tabs>
          <w:tab w:pos="2063"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apresentar relatórios periódicos detalhando a manutenção preventiva, reparos realizados e quaisquer alterações implementadas no imóvel ao longo da vigência do contrato.</w:t>
      </w:r>
    </w:p>
    <w:p>
      <w:pPr>
        <w:pStyle w:val="Style17"/>
        <w:keepNext w:val="0"/>
        <w:keepLines w:val="0"/>
        <w:widowControl w:val="0"/>
        <w:numPr>
          <w:ilvl w:val="0"/>
          <w:numId w:val="27"/>
        </w:numPr>
        <w:shd w:val="clear" w:color="auto" w:fill="auto"/>
        <w:tabs>
          <w:tab w:pos="2072" w:val="left"/>
        </w:tabs>
        <w:bidi w:val="0"/>
        <w:spacing w:before="0" w:after="0" w:line="300" w:lineRule="auto"/>
        <w:ind w:left="1220" w:right="420"/>
        <w:jc w:val="both"/>
      </w:pPr>
      <w:r>
        <w:rPr>
          <w:color w:val="000000"/>
          <w:spacing w:val="0"/>
          <w:w w:val="100"/>
          <w:position w:val="0"/>
          <w:shd w:val="clear" w:color="auto" w:fill="auto"/>
          <w:lang w:val="pt-PT" w:eastAsia="pt-PT" w:bidi="pt-PT"/>
        </w:rPr>
        <w:t>O acompanhamento incluirá a verificação do cumprimento dos prazos de manutenção e reparos, garantindo que qualquer intervenção seja realizada dentro do prazo estipulado, sem comprometer as atividades de abastecimento e logística da Secretaria.</w:t>
      </w:r>
    </w:p>
    <w:p>
      <w:pPr>
        <w:pStyle w:val="Style24"/>
        <w:keepNext/>
        <w:keepLines/>
        <w:widowControl w:val="0"/>
        <w:numPr>
          <w:ilvl w:val="0"/>
          <w:numId w:val="23"/>
        </w:numPr>
        <w:shd w:val="clear" w:color="auto" w:fill="auto"/>
        <w:tabs>
          <w:tab w:pos="2075" w:val="left"/>
        </w:tabs>
        <w:bidi w:val="0"/>
        <w:spacing w:before="0" w:after="0" w:line="300" w:lineRule="auto"/>
        <w:ind w:left="1220" w:right="0"/>
        <w:jc w:val="both"/>
      </w:pPr>
      <w:bookmarkStart w:id="52" w:name="bookmark52"/>
      <w:r>
        <w:rPr>
          <w:color w:val="000000"/>
          <w:spacing w:val="0"/>
          <w:w w:val="100"/>
          <w:position w:val="0"/>
          <w:shd w:val="clear" w:color="auto" w:fill="auto"/>
          <w:lang w:val="pt-PT" w:eastAsia="pt-PT" w:bidi="pt-PT"/>
        </w:rPr>
        <w:t>Descumprimento de Obrigações</w:t>
      </w:r>
      <w:bookmarkEnd w:id="52"/>
    </w:p>
    <w:p>
      <w:pPr>
        <w:pStyle w:val="Style17"/>
        <w:keepNext w:val="0"/>
        <w:keepLines w:val="0"/>
        <w:widowControl w:val="0"/>
        <w:numPr>
          <w:ilvl w:val="0"/>
          <w:numId w:val="29"/>
        </w:numPr>
        <w:shd w:val="clear" w:color="auto" w:fill="auto"/>
        <w:tabs>
          <w:tab w:pos="2072" w:val="left"/>
        </w:tabs>
        <w:bidi w:val="0"/>
        <w:spacing w:before="0" w:after="0" w:line="300" w:lineRule="auto"/>
        <w:ind w:left="1220" w:right="0"/>
        <w:jc w:val="both"/>
      </w:pPr>
      <w:r>
        <w:rPr>
          <w:color w:val="000000"/>
          <w:spacing w:val="0"/>
          <w:w w:val="100"/>
          <w:position w:val="0"/>
          <w:shd w:val="clear" w:color="auto" w:fill="auto"/>
          <w:lang w:val="pt-PT" w:eastAsia="pt-PT" w:bidi="pt-PT"/>
        </w:rPr>
        <w:t>Caso sejam identificadas falhas ou descumprimento de cláusulas contratuais, a Administração notificará formalmente a contratada, estabelecendo prazo para regularização.</w:t>
      </w:r>
    </w:p>
    <w:p>
      <w:pPr>
        <w:pStyle w:val="Style17"/>
        <w:keepNext w:val="0"/>
        <w:keepLines w:val="0"/>
        <w:widowControl w:val="0"/>
        <w:numPr>
          <w:ilvl w:val="0"/>
          <w:numId w:val="29"/>
        </w:numPr>
        <w:shd w:val="clear" w:color="auto" w:fill="auto"/>
        <w:tabs>
          <w:tab w:pos="2084"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terá o prazo de 10 (dez) dias úteis para sanar as pendências, exceto em situações que exijam prazo maior, mediante justificativa aprovada pela Administração.</w:t>
      </w:r>
    </w:p>
    <w:p>
      <w:pPr>
        <w:pStyle w:val="Style17"/>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11.3.3.0 não cumprimento dentro do prazo poderá acarretar penalidades previstas no contrato, como aplicação de multa, suspensão de pagamentos ou, em casos graves, rescisão contratual.</w:t>
      </w:r>
    </w:p>
    <w:p>
      <w:pPr>
        <w:pStyle w:val="Style24"/>
        <w:keepNext/>
        <w:keepLines/>
        <w:widowControl w:val="0"/>
        <w:numPr>
          <w:ilvl w:val="0"/>
          <w:numId w:val="23"/>
        </w:numPr>
        <w:shd w:val="clear" w:color="auto" w:fill="auto"/>
        <w:tabs>
          <w:tab w:pos="1888" w:val="left"/>
        </w:tabs>
        <w:bidi w:val="0"/>
        <w:spacing w:before="0" w:after="0" w:line="300" w:lineRule="auto"/>
        <w:ind w:left="1220" w:right="0"/>
        <w:jc w:val="both"/>
      </w:pPr>
      <w:bookmarkStart w:id="53" w:name="bookmark53"/>
      <w:r>
        <w:rPr>
          <w:color w:val="000000"/>
          <w:spacing w:val="0"/>
          <w:w w:val="100"/>
          <w:position w:val="0"/>
          <w:shd w:val="clear" w:color="auto" w:fill="auto"/>
          <w:lang w:val="pt-PT" w:eastAsia="pt-PT" w:bidi="pt-PT"/>
        </w:rPr>
        <w:t>Relatórios de Fiscalização</w:t>
      </w:r>
      <w:bookmarkEnd w:id="53"/>
    </w:p>
    <w:p>
      <w:pPr>
        <w:pStyle w:val="Style17"/>
        <w:keepNext w:val="0"/>
        <w:keepLines w:val="0"/>
        <w:widowControl w:val="0"/>
        <w:numPr>
          <w:ilvl w:val="0"/>
          <w:numId w:val="31"/>
        </w:numPr>
        <w:shd w:val="clear" w:color="auto" w:fill="auto"/>
        <w:tabs>
          <w:tab w:pos="2190" w:val="left"/>
        </w:tabs>
        <w:bidi w:val="0"/>
        <w:spacing w:before="0" w:after="0" w:line="300" w:lineRule="auto"/>
        <w:ind w:left="1220" w:right="0"/>
        <w:jc w:val="both"/>
      </w:pPr>
      <w:r>
        <w:rPr>
          <w:color w:val="000000"/>
          <w:spacing w:val="0"/>
          <w:w w:val="100"/>
          <w:position w:val="0"/>
          <w:shd w:val="clear" w:color="auto" w:fill="auto"/>
          <w:lang w:val="pt-PT" w:eastAsia="pt-PT" w:bidi="pt-PT"/>
        </w:rPr>
        <w:t>Todas as inspeções e acompanhamentos deverão ser documentados em relatórios periódicos elaborados pelo fiscal designado,</w:t>
      </w:r>
    </w:p>
    <w:p>
      <w:pPr>
        <w:pStyle w:val="Style17"/>
        <w:keepNext w:val="0"/>
        <w:keepLines w:val="0"/>
        <w:widowControl w:val="0"/>
        <w:shd w:val="clear" w:color="auto" w:fill="auto"/>
        <w:bidi w:val="0"/>
        <w:spacing w:before="0" w:after="0" w:line="300" w:lineRule="auto"/>
        <w:ind w:left="1220" w:right="0"/>
        <w:jc w:val="both"/>
      </w:pPr>
      <w:r>
        <w:rPr>
          <w:color w:val="000000"/>
          <w:spacing w:val="0"/>
          <w:w w:val="100"/>
          <w:position w:val="0"/>
          <w:shd w:val="clear" w:color="auto" w:fill="auto"/>
          <w:lang w:val="pt-PT" w:eastAsia="pt-PT" w:bidi="pt-PT"/>
        </w:rPr>
        <w:t>contendo informações sobre o estado do imóvel, adequações realizadas, pendências identificadas e medidas corretivas adotadas.</w:t>
      </w:r>
    </w:p>
    <w:p>
      <w:pPr>
        <w:pStyle w:val="Style17"/>
        <w:keepNext w:val="0"/>
        <w:keepLines w:val="0"/>
        <w:widowControl w:val="0"/>
        <w:numPr>
          <w:ilvl w:val="0"/>
          <w:numId w:val="31"/>
        </w:numPr>
        <w:shd w:val="clear" w:color="auto" w:fill="auto"/>
        <w:tabs>
          <w:tab w:pos="2087" w:val="left"/>
        </w:tabs>
        <w:bidi w:val="0"/>
        <w:spacing w:before="0" w:after="0" w:line="300" w:lineRule="auto"/>
        <w:ind w:left="1220" w:right="0"/>
        <w:jc w:val="both"/>
      </w:pPr>
      <w:r>
        <w:rPr>
          <w:color w:val="000000"/>
          <w:spacing w:val="0"/>
          <w:w w:val="100"/>
          <w:position w:val="0"/>
          <w:shd w:val="clear" w:color="auto" w:fill="auto"/>
          <w:lang w:val="pt-PT" w:eastAsia="pt-PT" w:bidi="pt-PT"/>
        </w:rPr>
        <w:t>Os relatórios serão arquivados pela Secretaria Municipal de Educação e poderão ser requisitados por órgãos de controle interno ou fiscalização externa, sempre que necessário.</w:t>
      </w:r>
    </w:p>
    <w:p>
      <w:pPr>
        <w:pStyle w:val="Style24"/>
        <w:keepNext/>
        <w:keepLines/>
        <w:widowControl w:val="0"/>
        <w:numPr>
          <w:ilvl w:val="0"/>
          <w:numId w:val="23"/>
        </w:numPr>
        <w:shd w:val="clear" w:color="auto" w:fill="auto"/>
        <w:tabs>
          <w:tab w:pos="1900" w:val="left"/>
        </w:tabs>
        <w:bidi w:val="0"/>
        <w:spacing w:before="0" w:after="0" w:line="300" w:lineRule="auto"/>
        <w:ind w:left="1220" w:right="0"/>
        <w:jc w:val="both"/>
      </w:pPr>
      <w:bookmarkStart w:id="54" w:name="bookmark54"/>
      <w:r>
        <w:rPr>
          <w:color w:val="000000"/>
          <w:spacing w:val="0"/>
          <w:w w:val="100"/>
          <w:position w:val="0"/>
          <w:shd w:val="clear" w:color="auto" w:fill="auto"/>
          <w:lang w:val="pt-PT" w:eastAsia="pt-PT" w:bidi="pt-PT"/>
        </w:rPr>
        <w:t>Comunicação entre as Partes</w:t>
      </w:r>
      <w:bookmarkEnd w:id="54"/>
    </w:p>
    <w:p>
      <w:pPr>
        <w:pStyle w:val="Style17"/>
        <w:keepNext w:val="0"/>
        <w:keepLines w:val="0"/>
        <w:widowControl w:val="0"/>
        <w:numPr>
          <w:ilvl w:val="0"/>
          <w:numId w:val="33"/>
        </w:numPr>
        <w:shd w:val="clear" w:color="auto" w:fill="auto"/>
        <w:tabs>
          <w:tab w:pos="2087" w:val="left"/>
        </w:tabs>
        <w:bidi w:val="0"/>
        <w:spacing w:before="0" w:after="0" w:line="300" w:lineRule="auto"/>
        <w:ind w:left="1220" w:right="0"/>
        <w:jc w:val="both"/>
      </w:pPr>
      <w:r>
        <w:rPr>
          <w:color w:val="000000"/>
          <w:spacing w:val="0"/>
          <w:w w:val="100"/>
          <w:position w:val="0"/>
          <w:shd w:val="clear" w:color="auto" w:fill="auto"/>
          <w:lang w:val="pt-PT" w:eastAsia="pt-PT" w:bidi="pt-PT"/>
        </w:rPr>
        <w:t>A contratada deverá manter comunicação constante com a Administração, informando prontamente sobre qualquer situação que possa comprometer a utilização do imóvel ou a execução do contrato, por meio de ofícios, relatórios ou outros instrumentos formais, conforme a urgência e relevância.</w:t>
      </w:r>
    </w:p>
    <w:p>
      <w:pPr>
        <w:pStyle w:val="Style17"/>
        <w:keepNext w:val="0"/>
        <w:keepLines w:val="0"/>
        <w:widowControl w:val="0"/>
        <w:numPr>
          <w:ilvl w:val="0"/>
          <w:numId w:val="33"/>
        </w:numPr>
        <w:shd w:val="clear" w:color="auto" w:fill="auto"/>
        <w:tabs>
          <w:tab w:pos="2080" w:val="left"/>
        </w:tabs>
        <w:bidi w:val="0"/>
        <w:spacing w:before="0" w:after="0" w:line="300" w:lineRule="auto"/>
        <w:ind w:left="1220" w:right="0"/>
        <w:jc w:val="both"/>
      </w:pPr>
      <w:r>
        <w:rPr>
          <w:color w:val="000000"/>
          <w:spacing w:val="0"/>
          <w:w w:val="100"/>
          <w:position w:val="0"/>
          <w:shd w:val="clear" w:color="auto" w:fill="auto"/>
          <w:lang w:val="pt-PT" w:eastAsia="pt-PT" w:bidi="pt-PT"/>
        </w:rPr>
        <w:t xml:space="preserve">A Administração </w:t>
      </w:r>
      <w:r>
        <w:rPr>
          <w:color w:val="000000"/>
          <w:spacing w:val="0"/>
          <w:w w:val="100"/>
          <w:position w:val="0"/>
          <w:shd w:val="clear" w:color="auto" w:fill="auto"/>
          <w:lang w:val="pt-BR" w:eastAsia="pt-BR" w:bidi="pt-BR"/>
        </w:rPr>
        <w:t xml:space="preserve">compromete-se </w:t>
      </w:r>
      <w:r>
        <w:rPr>
          <w:color w:val="000000"/>
          <w:spacing w:val="0"/>
          <w:w w:val="100"/>
          <w:position w:val="0"/>
          <w:shd w:val="clear" w:color="auto" w:fill="auto"/>
          <w:lang w:val="pt-PT" w:eastAsia="pt-PT" w:bidi="pt-PT"/>
        </w:rPr>
        <w:t>a fornecer todas as orientações e esclarecimentos necessários, garantindo que as atividades da Escola Municipal Linda Conceição ocorram de maneira contínua e sem interrupções.</w:t>
      </w:r>
    </w:p>
    <w:p>
      <w:pPr>
        <w:pStyle w:val="Style17"/>
        <w:keepNext w:val="0"/>
        <w:keepLines w:val="0"/>
        <w:widowControl w:val="0"/>
        <w:numPr>
          <w:ilvl w:val="0"/>
          <w:numId w:val="35"/>
        </w:numPr>
        <w:shd w:val="clear" w:color="auto" w:fill="auto"/>
        <w:tabs>
          <w:tab w:pos="996" w:val="left"/>
        </w:tabs>
        <w:bidi w:val="0"/>
        <w:spacing w:before="0" w:after="0" w:line="300" w:lineRule="auto"/>
        <w:ind w:left="520" w:right="0"/>
        <w:jc w:val="both"/>
      </w:pPr>
      <w:r>
        <w:rPr>
          <w:b/>
          <w:bCs/>
          <w:color w:val="000000"/>
          <w:spacing w:val="0"/>
          <w:w w:val="100"/>
          <w:position w:val="0"/>
          <w:shd w:val="clear" w:color="auto" w:fill="auto"/>
          <w:lang w:val="pt-PT" w:eastAsia="pt-PT" w:bidi="pt-PT"/>
        </w:rPr>
        <w:t>FORMA E CRITÉRIOS DE SELEÇÃO E REGIME DE EXECUÇÃO</w:t>
      </w:r>
    </w:p>
    <w:p>
      <w:pPr>
        <w:pStyle w:val="Style24"/>
        <w:keepNext/>
        <w:keepLines/>
        <w:widowControl w:val="0"/>
        <w:numPr>
          <w:ilvl w:val="1"/>
          <w:numId w:val="35"/>
        </w:numPr>
        <w:shd w:val="clear" w:color="auto" w:fill="auto"/>
        <w:tabs>
          <w:tab w:pos="1195" w:val="left"/>
        </w:tabs>
        <w:bidi w:val="0"/>
        <w:spacing w:before="0" w:after="0" w:line="300" w:lineRule="auto"/>
        <w:ind w:right="0"/>
        <w:jc w:val="both"/>
      </w:pPr>
      <w:bookmarkStart w:id="55" w:name="bookmark55"/>
      <w:r>
        <w:rPr>
          <w:color w:val="000000"/>
          <w:spacing w:val="0"/>
          <w:w w:val="100"/>
          <w:position w:val="0"/>
          <w:shd w:val="clear" w:color="auto" w:fill="auto"/>
          <w:lang w:val="pt-PT" w:eastAsia="pt-PT" w:bidi="pt-PT"/>
        </w:rPr>
        <w:t>Forma de Seleção</w:t>
      </w:r>
      <w:bookmarkEnd w:id="55"/>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A seleção da contratada para o presente objeto será realizada por meio do procedimento licitatório previsto na Lei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14.133/2021, conforme a modalidade de licitação </w:t>
      </w:r>
      <w:r>
        <w:rPr>
          <w:color w:val="000000"/>
          <w:spacing w:val="0"/>
          <w:w w:val="100"/>
          <w:position w:val="0"/>
          <w:shd w:val="clear" w:color="auto" w:fill="auto"/>
          <w:lang w:val="pt-BR" w:eastAsia="pt-BR" w:bidi="pt-BR"/>
        </w:rPr>
        <w:t xml:space="preserve">mais </w:t>
      </w:r>
      <w:r>
        <w:rPr>
          <w:color w:val="000000"/>
          <w:spacing w:val="0"/>
          <w:w w:val="100"/>
          <w:position w:val="0"/>
          <w:shd w:val="clear" w:color="auto" w:fill="auto"/>
          <w:lang w:val="pt-PT" w:eastAsia="pt-PT" w:bidi="pt-PT"/>
        </w:rPr>
        <w:t xml:space="preserve">adequada </w:t>
      </w:r>
      <w:r>
        <w:rPr>
          <w:color w:val="000000"/>
          <w:spacing w:val="0"/>
          <w:w w:val="100"/>
          <w:position w:val="0"/>
          <w:shd w:val="clear" w:color="auto" w:fill="auto"/>
          <w:lang w:val="pt-BR" w:eastAsia="pt-BR" w:bidi="pt-BR"/>
        </w:rPr>
        <w:t xml:space="preserve">às características </w:t>
      </w:r>
      <w:r>
        <w:rPr>
          <w:color w:val="000000"/>
          <w:spacing w:val="0"/>
          <w:w w:val="100"/>
          <w:position w:val="0"/>
          <w:shd w:val="clear" w:color="auto" w:fill="auto"/>
          <w:lang w:val="pt-PT" w:eastAsia="pt-PT" w:bidi="pt-PT"/>
        </w:rPr>
        <w:t>do objeto, que será definida pela Administração Municipal, conforme as exigências legais.</w:t>
      </w:r>
    </w:p>
    <w:p>
      <w:pPr>
        <w:pStyle w:val="Style17"/>
        <w:keepNext w:val="0"/>
        <w:keepLines w:val="0"/>
        <w:widowControl w:val="0"/>
        <w:numPr>
          <w:ilvl w:val="2"/>
          <w:numId w:val="35"/>
        </w:numPr>
        <w:shd w:val="clear" w:color="auto" w:fill="auto"/>
        <w:tabs>
          <w:tab w:pos="1402" w:val="left"/>
        </w:tabs>
        <w:bidi w:val="0"/>
        <w:spacing w:before="0" w:after="0" w:line="300" w:lineRule="auto"/>
        <w:ind w:left="520" w:right="0"/>
        <w:jc w:val="both"/>
      </w:pPr>
      <w:r>
        <w:rPr>
          <w:color w:val="000000"/>
          <w:spacing w:val="0"/>
          <w:w w:val="100"/>
          <w:position w:val="0"/>
          <w:shd w:val="clear" w:color="auto" w:fill="auto"/>
          <w:lang w:val="pt-PT" w:eastAsia="pt-PT" w:bidi="pt-PT"/>
        </w:rPr>
        <w:t>A modalidade de licitação a ser adotada será a Inexigibilidade de Licitação, conforme as condições e valores definidos na licitação.</w:t>
      </w:r>
    </w:p>
    <w:p>
      <w:pPr>
        <w:pStyle w:val="Style17"/>
        <w:keepNext w:val="0"/>
        <w:keepLines w:val="0"/>
        <w:widowControl w:val="0"/>
        <w:numPr>
          <w:ilvl w:val="2"/>
          <w:numId w:val="35"/>
        </w:numPr>
        <w:shd w:val="clear" w:color="auto" w:fill="auto"/>
        <w:tabs>
          <w:tab w:pos="1402" w:val="left"/>
        </w:tabs>
        <w:bidi w:val="0"/>
        <w:spacing w:before="0" w:after="0" w:line="300" w:lineRule="auto"/>
        <w:ind w:left="520" w:right="0"/>
        <w:jc w:val="both"/>
      </w:pPr>
      <w:r>
        <w:rPr>
          <w:color w:val="000000"/>
          <w:spacing w:val="0"/>
          <w:w w:val="100"/>
          <w:position w:val="0"/>
          <w:shd w:val="clear" w:color="auto" w:fill="auto"/>
          <w:lang w:val="pt-PT" w:eastAsia="pt-PT" w:bidi="pt-PT"/>
        </w:rPr>
        <w:t>O critério de julgamento adotado será o menor preço, desde que atendidas todas as especificações e condições estabelecidas no edital, conforme previsto no artigo 74, inciso V,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O critério de menor preço busca selecionar a proposta que melhor atenda ao objeto da contratação, com o menor custo para a Administração Municipal.</w:t>
      </w:r>
    </w:p>
    <w:p>
      <w:pPr>
        <w:pStyle w:val="Style17"/>
        <w:keepNext w:val="0"/>
        <w:keepLines w:val="0"/>
        <w:widowControl w:val="0"/>
        <w:numPr>
          <w:ilvl w:val="2"/>
          <w:numId w:val="35"/>
        </w:numPr>
        <w:shd w:val="clear" w:color="auto" w:fill="auto"/>
        <w:tabs>
          <w:tab w:pos="1402" w:val="left"/>
        </w:tabs>
        <w:bidi w:val="0"/>
        <w:spacing w:before="0" w:after="0" w:line="300" w:lineRule="auto"/>
        <w:ind w:left="520" w:right="0"/>
        <w:jc w:val="both"/>
      </w:pPr>
      <w:r>
        <w:rPr>
          <w:color w:val="000000"/>
          <w:spacing w:val="0"/>
          <w:w w:val="100"/>
          <w:position w:val="0"/>
          <w:shd w:val="clear" w:color="auto" w:fill="auto"/>
          <w:lang w:val="pt-PT" w:eastAsia="pt-PT" w:bidi="pt-PT"/>
        </w:rPr>
        <w:t>A habilitação das empresas será realizada em conformidade com os requisitos exigidos no edital, incluindo documentos comprobatórios da regularidade fiscal, qualificação técnica e experiência na execução de contratos semelhantes.</w:t>
      </w:r>
    </w:p>
    <w:p>
      <w:pPr>
        <w:pStyle w:val="Style17"/>
        <w:keepNext w:val="0"/>
        <w:keepLines w:val="0"/>
        <w:widowControl w:val="0"/>
        <w:numPr>
          <w:ilvl w:val="2"/>
          <w:numId w:val="35"/>
        </w:numPr>
        <w:shd w:val="clear" w:color="auto" w:fill="auto"/>
        <w:tabs>
          <w:tab w:pos="1402" w:val="left"/>
        </w:tabs>
        <w:bidi w:val="0"/>
        <w:spacing w:before="0" w:after="0" w:line="300" w:lineRule="auto"/>
        <w:ind w:left="520" w:right="0"/>
        <w:jc w:val="both"/>
      </w:pPr>
      <w:r>
        <w:rPr>
          <w:color w:val="000000"/>
          <w:spacing w:val="0"/>
          <w:w w:val="100"/>
          <w:position w:val="0"/>
          <w:shd w:val="clear" w:color="auto" w:fill="auto"/>
          <w:lang w:val="pt-PT" w:eastAsia="pt-PT" w:bidi="pt-PT"/>
        </w:rPr>
        <w:t>A documentação apresentada pelos licitantes será analisada pela Comissão de Licitação, que verificará o cumprimento das exigências e a viabilidade das propostas.</w:t>
      </w:r>
    </w:p>
    <w:p>
      <w:pPr>
        <w:pStyle w:val="Style17"/>
        <w:keepNext w:val="0"/>
        <w:keepLines w:val="0"/>
        <w:widowControl w:val="0"/>
        <w:shd w:val="clear" w:color="auto" w:fill="auto"/>
        <w:bidi w:val="0"/>
        <w:spacing w:before="0" w:after="0" w:line="300" w:lineRule="auto"/>
        <w:ind w:left="520" w:right="0"/>
        <w:jc w:val="both"/>
      </w:pPr>
      <w:r>
        <w:rPr>
          <w:b/>
          <w:bCs/>
          <w:color w:val="000000"/>
          <w:spacing w:val="0"/>
          <w:w w:val="100"/>
          <w:position w:val="0"/>
          <w:shd w:val="clear" w:color="auto" w:fill="auto"/>
          <w:lang w:val="pt-PT" w:eastAsia="pt-PT" w:bidi="pt-PT"/>
        </w:rPr>
        <w:t xml:space="preserve">12.2. </w:t>
      </w:r>
      <w:r>
        <w:rPr>
          <w:color w:val="000000"/>
          <w:spacing w:val="0"/>
          <w:w w:val="100"/>
          <w:position w:val="0"/>
          <w:shd w:val="clear" w:color="auto" w:fill="auto"/>
          <w:lang w:val="pt-PT" w:eastAsia="pt-PT" w:bidi="pt-PT"/>
        </w:rPr>
        <w:t>Critérios de Seleção</w:t>
      </w:r>
    </w:p>
    <w:p>
      <w:pPr>
        <w:pStyle w:val="Style17"/>
        <w:keepNext w:val="0"/>
        <w:keepLines w:val="0"/>
        <w:widowControl w:val="0"/>
        <w:numPr>
          <w:ilvl w:val="0"/>
          <w:numId w:val="37"/>
        </w:numPr>
        <w:shd w:val="clear" w:color="auto" w:fill="auto"/>
        <w:tabs>
          <w:tab w:pos="1402" w:val="left"/>
        </w:tabs>
        <w:bidi w:val="0"/>
        <w:spacing w:before="0" w:after="0" w:line="300" w:lineRule="auto"/>
        <w:ind w:left="520" w:right="0"/>
        <w:jc w:val="both"/>
      </w:pPr>
      <w:r>
        <w:rPr>
          <w:color w:val="000000"/>
          <w:spacing w:val="0"/>
          <w:w w:val="100"/>
          <w:position w:val="0"/>
          <w:shd w:val="clear" w:color="auto" w:fill="auto"/>
          <w:lang w:val="pt-PT" w:eastAsia="pt-PT" w:bidi="pt-PT"/>
        </w:rPr>
        <w:t>Habilitação Jurídica e Fiscal: Os licitantes deverão apresentar documentação comprobatória de regularidade jurídica e fiscal, incluindo:</w:t>
      </w:r>
    </w:p>
    <w:p>
      <w:pPr>
        <w:pStyle w:val="Style17"/>
        <w:keepNext w:val="0"/>
        <w:keepLines w:val="0"/>
        <w:widowControl w:val="0"/>
        <w:shd w:val="clear" w:color="auto" w:fill="auto"/>
        <w:bidi w:val="0"/>
        <w:spacing w:before="0" w:after="160" w:line="300" w:lineRule="auto"/>
        <w:ind w:left="880" w:right="0" w:firstLine="0"/>
        <w:jc w:val="left"/>
      </w:pPr>
      <w:r>
        <w:rPr>
          <w:color w:val="000000"/>
          <w:spacing w:val="0"/>
          <w:w w:val="100"/>
          <w:position w:val="0"/>
          <w:shd w:val="clear" w:color="auto" w:fill="auto"/>
          <w:lang w:val="pt-PT" w:eastAsia="pt-PT" w:bidi="pt-PT"/>
        </w:rPr>
        <w:t>• CNPJ ou CPF do licitante.</w:t>
      </w:r>
    </w:p>
    <w:p>
      <w:pPr>
        <w:pStyle w:val="Style17"/>
        <w:keepNext w:val="0"/>
        <w:keepLines w:val="0"/>
        <w:widowControl w:val="0"/>
        <w:shd w:val="clear" w:color="auto" w:fill="auto"/>
        <w:bidi w:val="0"/>
        <w:spacing w:before="0" w:after="0" w:line="240" w:lineRule="auto"/>
        <w:ind w:left="1220" w:right="0"/>
        <w:jc w:val="both"/>
      </w:pPr>
      <w:r>
        <w:rPr>
          <w:color w:val="000000"/>
          <w:spacing w:val="0"/>
          <w:w w:val="100"/>
          <w:position w:val="0"/>
          <w:shd w:val="clear" w:color="auto" w:fill="auto"/>
          <w:lang w:val="pt-PT" w:eastAsia="pt-PT" w:bidi="pt-PT"/>
        </w:rPr>
        <w:t>Certidão negativa de débitos tributários.</w:t>
      </w:r>
    </w:p>
    <w:p>
      <w:pPr>
        <w:pStyle w:val="Style17"/>
        <w:keepNext w:val="0"/>
        <w:keepLines w:val="0"/>
        <w:widowControl w:val="0"/>
        <w:shd w:val="clear" w:color="auto" w:fill="auto"/>
        <w:bidi w:val="0"/>
        <w:spacing w:before="0" w:after="140" w:line="300" w:lineRule="auto"/>
        <w:ind w:left="940" w:right="0"/>
        <w:jc w:val="left"/>
      </w:pPr>
      <w:r>
        <w:rPr>
          <w:color w:val="000000"/>
          <w:spacing w:val="0"/>
          <w:w w:val="100"/>
          <w:position w:val="0"/>
          <w:shd w:val="clear" w:color="auto" w:fill="auto"/>
          <w:lang w:val="pt-PT" w:eastAsia="pt-PT" w:bidi="pt-PT"/>
        </w:rPr>
        <w:t xml:space="preserve">• Certificado de regularidade perante o </w:t>
      </w:r>
      <w:r>
        <w:rPr>
          <w:color w:val="000000"/>
          <w:spacing w:val="0"/>
          <w:w w:val="100"/>
          <w:position w:val="0"/>
          <w:shd w:val="clear" w:color="auto" w:fill="auto"/>
          <w:lang w:val="pt-BR" w:eastAsia="pt-BR" w:bidi="pt-BR"/>
        </w:rPr>
        <w:t xml:space="preserve">INSS </w:t>
      </w:r>
      <w:r>
        <w:rPr>
          <w:color w:val="000000"/>
          <w:spacing w:val="0"/>
          <w:w w:val="100"/>
          <w:position w:val="0"/>
          <w:shd w:val="clear" w:color="auto" w:fill="auto"/>
          <w:lang w:val="pt-PT" w:eastAsia="pt-PT" w:bidi="pt-PT"/>
        </w:rPr>
        <w:t xml:space="preserve">e a Caixa </w:t>
      </w:r>
      <w:r>
        <w:rPr>
          <w:color w:val="000000"/>
          <w:spacing w:val="0"/>
          <w:w w:val="100"/>
          <w:position w:val="0"/>
          <w:shd w:val="clear" w:color="auto" w:fill="auto"/>
          <w:lang w:val="pt-BR" w:eastAsia="pt-BR" w:bidi="pt-BR"/>
        </w:rPr>
        <w:t xml:space="preserve">Econômica </w:t>
      </w:r>
      <w:r>
        <w:rPr>
          <w:color w:val="000000"/>
          <w:spacing w:val="0"/>
          <w:w w:val="100"/>
          <w:position w:val="0"/>
          <w:shd w:val="clear" w:color="auto" w:fill="auto"/>
          <w:lang w:val="pt-PT" w:eastAsia="pt-PT" w:bidi="pt-PT"/>
        </w:rPr>
        <w:t>Federal.</w:t>
      </w:r>
    </w:p>
    <w:p>
      <w:pPr>
        <w:pStyle w:val="Style17"/>
        <w:keepNext w:val="0"/>
        <w:keepLines w:val="0"/>
        <w:widowControl w:val="0"/>
        <w:numPr>
          <w:ilvl w:val="0"/>
          <w:numId w:val="37"/>
        </w:numPr>
        <w:shd w:val="clear" w:color="auto" w:fill="auto"/>
        <w:tabs>
          <w:tab w:pos="1388" w:val="left"/>
        </w:tabs>
        <w:bidi w:val="0"/>
        <w:spacing w:before="0" w:after="0" w:line="300" w:lineRule="auto"/>
        <w:ind w:left="520" w:right="0"/>
        <w:jc w:val="both"/>
      </w:pPr>
      <w:r>
        <w:rPr>
          <w:color w:val="000000"/>
          <w:spacing w:val="0"/>
          <w:w w:val="100"/>
          <w:position w:val="0"/>
          <w:shd w:val="clear" w:color="auto" w:fill="auto"/>
          <w:lang w:val="pt-PT" w:eastAsia="pt-PT" w:bidi="pt-PT"/>
        </w:rPr>
        <w:t>Qualificação Técnica: O licitante deverá comprovar experiência prévia em locação de imóveis para órgãos públicos, preferencialmente no atendimento a demandas semelhantes, por meio de atestados de capacidade técnica emitidos por contratantes anteriores.</w:t>
      </w:r>
    </w:p>
    <w:p>
      <w:pPr>
        <w:pStyle w:val="Style17"/>
        <w:keepNext w:val="0"/>
        <w:keepLines w:val="0"/>
        <w:widowControl w:val="0"/>
        <w:numPr>
          <w:ilvl w:val="0"/>
          <w:numId w:val="37"/>
        </w:numPr>
        <w:shd w:val="clear" w:color="auto" w:fill="auto"/>
        <w:tabs>
          <w:tab w:pos="1388" w:val="left"/>
        </w:tabs>
        <w:bidi w:val="0"/>
        <w:spacing w:before="0" w:after="0" w:line="300" w:lineRule="auto"/>
        <w:ind w:left="520" w:right="0"/>
        <w:jc w:val="both"/>
      </w:pPr>
      <w:r>
        <w:rPr>
          <w:color w:val="000000"/>
          <w:spacing w:val="0"/>
          <w:w w:val="100"/>
          <w:position w:val="0"/>
          <w:shd w:val="clear" w:color="auto" w:fill="auto"/>
          <w:lang w:val="pt-PT" w:eastAsia="pt-PT" w:bidi="pt-PT"/>
        </w:rPr>
        <w:t>Proposta de Preço: A proposta de preço deverá detalhar o valor mensal da locação, incluindo todos os custos envolvidos, como encargos e taxas, e deverá ser apresentada conforme as condições e especificações estabelecidas no edital.</w:t>
      </w:r>
    </w:p>
    <w:p>
      <w:pPr>
        <w:pStyle w:val="Style17"/>
        <w:keepNext w:val="0"/>
        <w:keepLines w:val="0"/>
        <w:widowControl w:val="0"/>
        <w:numPr>
          <w:ilvl w:val="0"/>
          <w:numId w:val="37"/>
        </w:numPr>
        <w:shd w:val="clear" w:color="auto" w:fill="auto"/>
        <w:tabs>
          <w:tab w:pos="1384" w:val="left"/>
        </w:tabs>
        <w:bidi w:val="0"/>
        <w:spacing w:before="0" w:after="0" w:line="300" w:lineRule="auto"/>
        <w:ind w:left="520" w:right="0"/>
        <w:jc w:val="both"/>
      </w:pPr>
      <w:r>
        <w:rPr>
          <w:color w:val="000000"/>
          <w:spacing w:val="0"/>
          <w:w w:val="100"/>
          <w:position w:val="0"/>
          <w:shd w:val="clear" w:color="auto" w:fill="auto"/>
          <w:lang w:val="pt-PT" w:eastAsia="pt-PT" w:bidi="pt-PT"/>
        </w:rPr>
        <w:t xml:space="preserve">Conformidade com as Exigências Técnicas: A proposta deverá atender integralmente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lang w:val="pt-PT" w:eastAsia="pt-PT" w:bidi="pt-PT"/>
        </w:rPr>
        <w:t>exigências de qualidade e adequação do imóvel, conforme especificado no termo de referência do edital, incluindo aspectos relacionados à segurança, acessibilidade e condições de uso do imóvel.</w:t>
      </w:r>
    </w:p>
    <w:p>
      <w:pPr>
        <w:pStyle w:val="Style17"/>
        <w:keepNext w:val="0"/>
        <w:keepLines w:val="0"/>
        <w:widowControl w:val="0"/>
        <w:numPr>
          <w:ilvl w:val="0"/>
          <w:numId w:val="39"/>
        </w:numPr>
        <w:shd w:val="clear" w:color="auto" w:fill="auto"/>
        <w:tabs>
          <w:tab w:pos="1196" w:val="left"/>
        </w:tabs>
        <w:bidi w:val="0"/>
        <w:spacing w:before="0" w:after="0" w:line="331" w:lineRule="auto"/>
        <w:ind w:left="940" w:right="0" w:hanging="400"/>
        <w:jc w:val="both"/>
      </w:pPr>
      <w:r>
        <w:rPr>
          <w:color w:val="000000"/>
          <w:spacing w:val="0"/>
          <w:w w:val="100"/>
          <w:position w:val="0"/>
          <w:shd w:val="clear" w:color="auto" w:fill="auto"/>
          <w:lang w:val="pt-PT" w:eastAsia="pt-PT" w:bidi="pt-PT"/>
        </w:rPr>
        <w:t>Regime de Execução</w:t>
      </w:r>
    </w:p>
    <w:p>
      <w:pPr>
        <w:pStyle w:val="Style17"/>
        <w:keepNext w:val="0"/>
        <w:keepLines w:val="0"/>
        <w:widowControl w:val="0"/>
        <w:shd w:val="clear" w:color="auto" w:fill="auto"/>
        <w:bidi w:val="0"/>
        <w:spacing w:before="0" w:after="0" w:line="300" w:lineRule="auto"/>
        <w:ind w:left="520" w:right="0"/>
        <w:jc w:val="both"/>
      </w:pPr>
      <w:r>
        <w:rPr>
          <w:color w:val="000000"/>
          <w:spacing w:val="0"/>
          <w:w w:val="100"/>
          <w:position w:val="0"/>
          <w:shd w:val="clear" w:color="auto" w:fill="auto"/>
          <w:lang w:val="pt-PT" w:eastAsia="pt-PT" w:bidi="pt-PT"/>
        </w:rPr>
        <w:t>O regime de execução do contrato de locação será o regime de execução indireta, conforme previsto na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14.133/2021. A execução será acompanhada e fiscalizada pela Administração Municipal, que se responsabilizará por garantir que o objeto da locação seja realizado de acordo com os termos contratuais.</w:t>
      </w:r>
    </w:p>
    <w:p>
      <w:pPr>
        <w:pStyle w:val="Style17"/>
        <w:keepNext w:val="0"/>
        <w:keepLines w:val="0"/>
        <w:widowControl w:val="0"/>
        <w:numPr>
          <w:ilvl w:val="0"/>
          <w:numId w:val="41"/>
        </w:numPr>
        <w:shd w:val="clear" w:color="auto" w:fill="auto"/>
        <w:tabs>
          <w:tab w:pos="1384" w:val="left"/>
        </w:tabs>
        <w:bidi w:val="0"/>
        <w:spacing w:before="0" w:after="0" w:line="300" w:lineRule="auto"/>
        <w:ind w:left="520" w:right="0"/>
        <w:jc w:val="both"/>
      </w:pPr>
      <w:r>
        <w:rPr>
          <w:color w:val="000000"/>
          <w:spacing w:val="0"/>
          <w:w w:val="100"/>
          <w:position w:val="0"/>
          <w:shd w:val="clear" w:color="auto" w:fill="auto"/>
          <w:lang w:val="pt-PT" w:eastAsia="pt-PT" w:bidi="pt-PT"/>
        </w:rPr>
        <w:t>A Contratada será responsável pela entrega do imóvel nas condições acordadas, bem como pela manutenção, conservação e adequações que forem necessárias ao longo da execução do contrato.</w:t>
      </w:r>
    </w:p>
    <w:p>
      <w:pPr>
        <w:pStyle w:val="Style17"/>
        <w:keepNext w:val="0"/>
        <w:keepLines w:val="0"/>
        <w:widowControl w:val="0"/>
        <w:numPr>
          <w:ilvl w:val="0"/>
          <w:numId w:val="41"/>
        </w:numPr>
        <w:shd w:val="clear" w:color="auto" w:fill="auto"/>
        <w:tabs>
          <w:tab w:pos="1511" w:val="left"/>
        </w:tabs>
        <w:bidi w:val="0"/>
        <w:spacing w:before="0" w:after="0" w:line="310" w:lineRule="auto"/>
        <w:ind w:left="520" w:right="0"/>
        <w:jc w:val="both"/>
      </w:pPr>
      <w:r>
        <w:rPr>
          <w:color w:val="000000"/>
          <w:spacing w:val="0"/>
          <w:w w:val="100"/>
          <w:position w:val="0"/>
          <w:shd w:val="clear" w:color="auto" w:fill="auto"/>
          <w:lang w:val="pt-PT" w:eastAsia="pt-PT" w:bidi="pt-PT"/>
        </w:rPr>
        <w:t>A Administração Municipal, por meio da Secretaria Municipal de Educação, realizará a fiscalização contínua da execução do contrato, garantindo que todas as obrigações da Contratada sejam cumpridas conforme estipulado.</w:t>
      </w:r>
    </w:p>
    <w:p>
      <w:pPr>
        <w:pStyle w:val="Style17"/>
        <w:keepNext w:val="0"/>
        <w:keepLines w:val="0"/>
        <w:widowControl w:val="0"/>
        <w:numPr>
          <w:ilvl w:val="0"/>
          <w:numId w:val="41"/>
        </w:numPr>
        <w:shd w:val="clear" w:color="auto" w:fill="auto"/>
        <w:tabs>
          <w:tab w:pos="1511" w:val="left"/>
        </w:tabs>
        <w:bidi w:val="0"/>
        <w:spacing w:before="0" w:after="0" w:line="310" w:lineRule="auto"/>
        <w:ind w:left="520" w:right="0"/>
        <w:jc w:val="both"/>
      </w:pPr>
      <w:r>
        <w:rPr>
          <w:color w:val="000000"/>
          <w:spacing w:val="0"/>
          <w:w w:val="100"/>
          <w:position w:val="0"/>
          <w:shd w:val="clear" w:color="auto" w:fill="auto"/>
          <w:lang w:val="pt-PT" w:eastAsia="pt-PT" w:bidi="pt-PT"/>
        </w:rPr>
        <w:t>Em caso de descumprimento das obrigações contratuais, a Administração poderá aplicar as penalidades previstas, incluindo multas, suspensão do pagamento ou rescisão contratual.</w:t>
      </w:r>
    </w:p>
    <w:p>
      <w:pPr>
        <w:pStyle w:val="Style17"/>
        <w:keepNext w:val="0"/>
        <w:keepLines w:val="0"/>
        <w:widowControl w:val="0"/>
        <w:numPr>
          <w:ilvl w:val="0"/>
          <w:numId w:val="41"/>
        </w:numPr>
        <w:shd w:val="clear" w:color="auto" w:fill="auto"/>
        <w:tabs>
          <w:tab w:pos="1388" w:val="left"/>
        </w:tabs>
        <w:bidi w:val="0"/>
        <w:spacing w:before="0" w:after="0" w:line="300" w:lineRule="auto"/>
        <w:ind w:left="520" w:right="0"/>
        <w:jc w:val="both"/>
      </w:pPr>
      <w:r>
        <w:rPr>
          <w:color w:val="000000"/>
          <w:spacing w:val="0"/>
          <w:w w:val="100"/>
          <w:position w:val="0"/>
          <w:shd w:val="clear" w:color="auto" w:fill="auto"/>
          <w:lang w:val="pt-PT" w:eastAsia="pt-PT" w:bidi="pt-PT"/>
        </w:rPr>
        <w:t>A execução do contrato será regida por cronograma estabelecido pela Administração, que indicará os prazos para entrega, manutenção e correção de eventuais problemas no imóvel locado.</w:t>
      </w:r>
    </w:p>
    <w:p>
      <w:pPr>
        <w:pStyle w:val="Style17"/>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1304" w:val="left"/>
        </w:tabs>
        <w:bidi w:val="0"/>
        <w:spacing w:before="0" w:after="0" w:line="336" w:lineRule="auto"/>
        <w:ind w:left="940" w:right="0" w:hanging="400"/>
        <w:jc w:val="both"/>
        <w:rPr>
          <w:sz w:val="20"/>
          <w:szCs w:val="20"/>
        </w:rPr>
      </w:pPr>
      <w:r>
        <w:rPr>
          <w:b/>
          <w:bCs/>
          <w:color w:val="000000"/>
          <w:spacing w:val="0"/>
          <w:w w:val="100"/>
          <w:position w:val="0"/>
          <w:sz w:val="20"/>
          <w:szCs w:val="20"/>
          <w:shd w:val="clear" w:color="auto" w:fill="auto"/>
          <w:lang w:val="pt-PT" w:eastAsia="pt-PT" w:bidi="pt-PT"/>
        </w:rPr>
        <w:t>ESTIMATIVAS DO VALOR DA CONTRATAÇÃO</w:t>
      </w:r>
    </w:p>
    <w:p>
      <w:pPr>
        <w:pStyle w:val="Style17"/>
        <w:keepNext w:val="0"/>
        <w:keepLines w:val="0"/>
        <w:widowControl w:val="0"/>
        <w:numPr>
          <w:ilvl w:val="0"/>
          <w:numId w:val="43"/>
        </w:numPr>
        <w:shd w:val="clear" w:color="auto" w:fill="auto"/>
        <w:tabs>
          <w:tab w:pos="1304" w:val="left"/>
        </w:tabs>
        <w:bidi w:val="0"/>
        <w:spacing w:before="0" w:after="0" w:line="305" w:lineRule="auto"/>
        <w:ind w:left="940" w:right="0" w:hanging="400"/>
        <w:jc w:val="both"/>
      </w:pPr>
      <w:r>
        <w:rPr>
          <w:color w:val="000000"/>
          <w:spacing w:val="0"/>
          <w:w w:val="100"/>
          <w:position w:val="0"/>
          <w:shd w:val="clear" w:color="auto" w:fill="auto"/>
          <w:lang w:val="pt-PT" w:eastAsia="pt-PT" w:bidi="pt-PT"/>
        </w:rPr>
        <w:t>O custo estimado da contratação possui caráter sigiloso e será tornado público apenas e imediatamente após o julgamento das propostas.</w:t>
      </w:r>
    </w:p>
    <w:p>
      <w:pPr>
        <w:pStyle w:val="Style17"/>
        <w:keepNext w:val="0"/>
        <w:keepLines w:val="0"/>
        <w:widowControl w:val="0"/>
        <w:numPr>
          <w:ilvl w:val="0"/>
          <w:numId w:val="35"/>
        </w:numPr>
        <w:pBdr>
          <w:top w:val="single" w:sz="4" w:space="0" w:color="auto"/>
          <w:left w:val="single" w:sz="4" w:space="0" w:color="auto"/>
          <w:bottom w:val="single" w:sz="4" w:space="0" w:color="auto"/>
          <w:right w:val="single" w:sz="4" w:space="0" w:color="auto"/>
        </w:pBdr>
        <w:shd w:val="clear" w:color="auto" w:fill="auto"/>
        <w:tabs>
          <w:tab w:pos="1304" w:val="left"/>
        </w:tabs>
        <w:bidi w:val="0"/>
        <w:spacing w:before="0" w:after="0" w:line="331" w:lineRule="auto"/>
        <w:ind w:left="940" w:right="0" w:hanging="400"/>
        <w:jc w:val="both"/>
        <w:rPr>
          <w:sz w:val="20"/>
          <w:szCs w:val="20"/>
        </w:rPr>
      </w:pPr>
      <w:r>
        <w:rPr>
          <w:b/>
          <w:bCs/>
          <w:color w:val="000000"/>
          <w:spacing w:val="0"/>
          <w:w w:val="100"/>
          <w:position w:val="0"/>
          <w:sz w:val="20"/>
          <w:szCs w:val="20"/>
          <w:shd w:val="clear" w:color="auto" w:fill="auto"/>
          <w:lang w:val="pt-PT" w:eastAsia="pt-PT" w:bidi="pt-PT"/>
        </w:rPr>
        <w:t xml:space="preserve">DA DOTAÇÃO </w:t>
      </w:r>
      <w:r>
        <w:rPr>
          <w:b/>
          <w:bCs/>
          <w:color w:val="000000"/>
          <w:spacing w:val="0"/>
          <w:w w:val="100"/>
          <w:position w:val="0"/>
          <w:sz w:val="20"/>
          <w:szCs w:val="20"/>
          <w:shd w:val="clear" w:color="auto" w:fill="auto"/>
          <w:lang w:val="pt-BR" w:eastAsia="pt-BR" w:bidi="pt-BR"/>
        </w:rPr>
        <w:t>ORÇAMENTÁRIA</w:t>
      </w:r>
    </w:p>
    <w:p>
      <w:pPr>
        <w:pStyle w:val="Style17"/>
        <w:keepNext w:val="0"/>
        <w:keepLines w:val="0"/>
        <w:widowControl w:val="0"/>
        <w:numPr>
          <w:ilvl w:val="0"/>
          <w:numId w:val="43"/>
        </w:numPr>
        <w:shd w:val="clear" w:color="auto" w:fill="auto"/>
        <w:tabs>
          <w:tab w:pos="1146" w:val="left"/>
        </w:tabs>
        <w:bidi w:val="0"/>
        <w:spacing w:before="0" w:after="0"/>
        <w:ind w:left="940" w:right="0" w:hanging="400"/>
        <w:jc w:val="both"/>
      </w:pPr>
      <w:r>
        <w:rPr>
          <w:color w:val="000000"/>
          <w:spacing w:val="0"/>
          <w:w w:val="100"/>
          <w:position w:val="0"/>
          <w:shd w:val="clear" w:color="auto" w:fill="auto"/>
          <w:lang w:val="pt-PT" w:eastAsia="pt-PT" w:bidi="pt-PT"/>
        </w:rPr>
        <w:t>As despesas decorrentes da presente contratação correrão à conta de recursos específicos consignados no Orçamento Geral.</w:t>
      </w:r>
    </w:p>
    <w:p>
      <w:pPr>
        <w:pStyle w:val="Style17"/>
        <w:keepNext w:val="0"/>
        <w:keepLines w:val="0"/>
        <w:widowControl w:val="0"/>
        <w:numPr>
          <w:ilvl w:val="0"/>
          <w:numId w:val="43"/>
        </w:numPr>
        <w:shd w:val="clear" w:color="auto" w:fill="auto"/>
        <w:tabs>
          <w:tab w:pos="1304" w:val="left"/>
        </w:tabs>
        <w:bidi w:val="0"/>
        <w:spacing w:before="0" w:after="0"/>
        <w:ind w:left="940" w:right="0" w:hanging="400"/>
        <w:jc w:val="both"/>
      </w:pPr>
      <w:r>
        <w:rPr>
          <w:color w:val="000000"/>
          <w:spacing w:val="0"/>
          <w:w w:val="100"/>
          <w:position w:val="0"/>
          <w:shd w:val="clear" w:color="auto" w:fill="auto"/>
          <w:lang w:val="pt-PT" w:eastAsia="pt-PT" w:bidi="pt-PT"/>
        </w:rPr>
        <w:t xml:space="preserve">Somente será indicada a dotação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quando da formalização da </w:t>
      </w:r>
      <w:r>
        <w:rPr>
          <w:color w:val="000000"/>
          <w:spacing w:val="0"/>
          <w:w w:val="100"/>
          <w:position w:val="0"/>
          <w:shd w:val="clear" w:color="auto" w:fill="auto"/>
          <w:lang w:val="pt-BR" w:eastAsia="pt-BR" w:bidi="pt-BR"/>
        </w:rPr>
        <w:t xml:space="preserve">respectiva </w:t>
      </w:r>
      <w:r>
        <w:rPr>
          <w:color w:val="000000"/>
          <w:spacing w:val="0"/>
          <w:w w:val="100"/>
          <w:position w:val="0"/>
          <w:shd w:val="clear" w:color="auto" w:fill="auto"/>
          <w:lang w:val="pt-PT" w:eastAsia="pt-PT" w:bidi="pt-PT"/>
        </w:rPr>
        <w:t>Ordem de Serviço.</w:t>
      </w:r>
    </w:p>
    <w:p>
      <w:pPr>
        <w:pStyle w:val="Style17"/>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896" w:val="left"/>
        </w:tabs>
        <w:bidi w:val="0"/>
        <w:spacing w:before="0" w:after="0" w:line="331" w:lineRule="auto"/>
        <w:ind w:left="460" w:right="0" w:firstLine="0"/>
        <w:jc w:val="left"/>
        <w:rPr>
          <w:sz w:val="20"/>
          <w:szCs w:val="20"/>
        </w:rPr>
      </w:pPr>
      <w:r>
        <w:rPr>
          <w:b/>
          <w:bCs/>
          <w:color w:val="000000"/>
          <w:spacing w:val="0"/>
          <w:w w:val="100"/>
          <w:position w:val="0"/>
          <w:sz w:val="20"/>
          <w:szCs w:val="20"/>
          <w:shd w:val="clear" w:color="auto" w:fill="auto"/>
          <w:lang w:val="pt-PT" w:eastAsia="pt-PT" w:bidi="pt-PT"/>
        </w:rPr>
        <w:t>DA GARANTIA DE EXECUÇÃO.</w:t>
      </w:r>
    </w:p>
    <w:p>
      <w:pPr>
        <w:pStyle w:val="Style17"/>
        <w:keepNext w:val="0"/>
        <w:keepLines w:val="0"/>
        <w:widowControl w:val="0"/>
        <w:numPr>
          <w:ilvl w:val="1"/>
          <w:numId w:val="3"/>
        </w:numPr>
        <w:shd w:val="clear" w:color="auto" w:fill="auto"/>
        <w:tabs>
          <w:tab w:pos="1235" w:val="left"/>
        </w:tabs>
        <w:bidi w:val="0"/>
        <w:spacing w:before="0" w:after="0" w:line="276" w:lineRule="auto"/>
        <w:ind w:left="520" w:right="0"/>
        <w:jc w:val="both"/>
      </w:pPr>
      <w:r>
        <w:rPr>
          <w:color w:val="000000"/>
          <w:spacing w:val="0"/>
          <w:w w:val="100"/>
          <w:position w:val="0"/>
          <w:shd w:val="clear" w:color="auto" w:fill="auto"/>
          <w:lang w:val="pt-PT" w:eastAsia="pt-PT" w:bidi="pt-PT"/>
        </w:rPr>
        <w:t>Não haverá exigência de garantia contratual da execução dos artigos 96 e seguintes da Lei n</w:t>
      </w:r>
      <w:r>
        <w:rPr>
          <w:color w:val="000000"/>
          <w:spacing w:val="0"/>
          <w:w w:val="100"/>
          <w:position w:val="0"/>
          <w:shd w:val="clear" w:color="auto" w:fill="auto"/>
          <w:vertAlign w:val="superscript"/>
          <w:lang w:val="pt-PT" w:eastAsia="pt-PT" w:bidi="pt-PT"/>
        </w:rPr>
        <w:t>Q</w:t>
      </w:r>
      <w:r>
        <w:rPr>
          <w:color w:val="000000"/>
          <w:spacing w:val="0"/>
          <w:w w:val="100"/>
          <w:position w:val="0"/>
          <w:shd w:val="clear" w:color="auto" w:fill="auto"/>
          <w:lang w:val="pt-PT" w:eastAsia="pt-PT" w:bidi="pt-PT"/>
        </w:rPr>
        <w:t xml:space="preserve"> 14.133, de 2021.</w:t>
      </w:r>
    </w:p>
    <w:p>
      <w:pPr>
        <w:pStyle w:val="Style17"/>
        <w:keepNext w:val="0"/>
        <w:keepLines w:val="0"/>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944" w:val="left"/>
        </w:tabs>
        <w:bidi w:val="0"/>
        <w:spacing w:before="0" w:after="0" w:line="307" w:lineRule="auto"/>
        <w:ind w:left="460" w:right="0" w:firstLine="0"/>
        <w:jc w:val="left"/>
        <w:rPr>
          <w:sz w:val="20"/>
          <w:szCs w:val="20"/>
        </w:rPr>
      </w:pPr>
      <w:r>
        <w:rPr>
          <w:b/>
          <w:bCs/>
          <w:color w:val="000000"/>
          <w:spacing w:val="0"/>
          <w:w w:val="100"/>
          <w:position w:val="0"/>
          <w:sz w:val="20"/>
          <w:szCs w:val="20"/>
          <w:shd w:val="clear" w:color="auto" w:fill="auto"/>
          <w:lang w:val="pt-PT" w:eastAsia="pt-PT" w:bidi="pt-PT"/>
        </w:rPr>
        <w:t>DAS SANÇÕES ADMINISTRATIVAS.</w:t>
      </w:r>
    </w:p>
    <w:p>
      <w:pPr>
        <w:pStyle w:val="Style17"/>
        <w:keepNext w:val="0"/>
        <w:keepLines w:val="0"/>
        <w:widowControl w:val="0"/>
        <w:numPr>
          <w:ilvl w:val="1"/>
          <w:numId w:val="3"/>
        </w:numPr>
        <w:shd w:val="clear" w:color="auto" w:fill="auto"/>
        <w:tabs>
          <w:tab w:pos="1235" w:val="left"/>
        </w:tabs>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Comete infração administrativa nos termos da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14.133/2021, a Contratada que:</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Der causa à inexecução parcial ou total do contrato;</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Deixar de entregar os documentos exigidos no certame;</w:t>
      </w:r>
    </w:p>
    <w:p>
      <w:pPr>
        <w:pStyle w:val="Style17"/>
        <w:keepNext w:val="0"/>
        <w:keepLines w:val="0"/>
        <w:widowControl w:val="0"/>
        <w:numPr>
          <w:ilvl w:val="2"/>
          <w:numId w:val="3"/>
        </w:numPr>
        <w:shd w:val="clear" w:color="auto" w:fill="auto"/>
        <w:tabs>
          <w:tab w:pos="1372"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Não mantiver a proposta, salvo em decorrência de fato superveniente </w:t>
      </w:r>
      <w:r>
        <w:rPr>
          <w:color w:val="000000"/>
          <w:spacing w:val="0"/>
          <w:w w:val="100"/>
          <w:position w:val="0"/>
          <w:sz w:val="20"/>
          <w:szCs w:val="20"/>
          <w:shd w:val="clear" w:color="auto" w:fill="auto"/>
          <w:lang w:val="pt-BR" w:eastAsia="pt-BR" w:bidi="pt-BR"/>
        </w:rPr>
        <w:t xml:space="preserve">devidamente </w:t>
      </w:r>
      <w:r>
        <w:rPr>
          <w:color w:val="000000"/>
          <w:spacing w:val="0"/>
          <w:w w:val="100"/>
          <w:position w:val="0"/>
          <w:sz w:val="20"/>
          <w:szCs w:val="20"/>
          <w:shd w:val="clear" w:color="auto" w:fill="auto"/>
          <w:lang w:val="pt-PT" w:eastAsia="pt-PT" w:bidi="pt-PT"/>
        </w:rPr>
        <w:t>justificado;</w:t>
      </w:r>
    </w:p>
    <w:p>
      <w:pPr>
        <w:pStyle w:val="Style17"/>
        <w:keepNext w:val="0"/>
        <w:keepLines w:val="0"/>
        <w:widowControl w:val="0"/>
        <w:numPr>
          <w:ilvl w:val="2"/>
          <w:numId w:val="3"/>
        </w:numPr>
        <w:shd w:val="clear" w:color="auto" w:fill="auto"/>
        <w:tabs>
          <w:tab w:pos="1372"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Não assinar o termo de contrato ou aceitar/retirar o instrumento equivalente, quando convocado dentro do prazo de validade da proposta;</w:t>
      </w:r>
    </w:p>
    <w:p>
      <w:pPr>
        <w:pStyle w:val="Style17"/>
        <w:keepNext w:val="0"/>
        <w:keepLines w:val="0"/>
        <w:widowControl w:val="0"/>
        <w:numPr>
          <w:ilvl w:val="2"/>
          <w:numId w:val="3"/>
        </w:numPr>
        <w:shd w:val="clear" w:color="auto" w:fill="auto"/>
        <w:tabs>
          <w:tab w:pos="1360"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Ensejar o retardamento da execução ou entrega do objeto da licitação sem motivo justificado;</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Apresentar declaração ou documentação falsa;</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Fraudar a licitação ou praticar ato fraudulento na execução do contrato;</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BR" w:eastAsia="pt-BR" w:bidi="pt-BR"/>
        </w:rPr>
        <w:t xml:space="preserve">Comportar-se </w:t>
      </w:r>
      <w:r>
        <w:rPr>
          <w:color w:val="000000"/>
          <w:spacing w:val="0"/>
          <w:w w:val="100"/>
          <w:position w:val="0"/>
          <w:sz w:val="20"/>
          <w:szCs w:val="20"/>
          <w:shd w:val="clear" w:color="auto" w:fill="auto"/>
          <w:lang w:val="pt-PT" w:eastAsia="pt-PT" w:bidi="pt-PT"/>
        </w:rPr>
        <w:t xml:space="preserve">de modo </w:t>
      </w:r>
      <w:r>
        <w:rPr>
          <w:color w:val="000000"/>
          <w:spacing w:val="0"/>
          <w:w w:val="100"/>
          <w:position w:val="0"/>
          <w:sz w:val="20"/>
          <w:szCs w:val="20"/>
          <w:shd w:val="clear" w:color="auto" w:fill="auto"/>
          <w:lang w:val="pt-BR" w:eastAsia="pt-BR" w:bidi="pt-BR"/>
        </w:rPr>
        <w:t xml:space="preserve">inidôneo </w:t>
      </w:r>
      <w:r>
        <w:rPr>
          <w:color w:val="000000"/>
          <w:spacing w:val="0"/>
          <w:w w:val="100"/>
          <w:position w:val="0"/>
          <w:sz w:val="20"/>
          <w:szCs w:val="20"/>
          <w:shd w:val="clear" w:color="auto" w:fill="auto"/>
          <w:lang w:val="pt-PT" w:eastAsia="pt-PT" w:bidi="pt-PT"/>
        </w:rPr>
        <w:t>ou cometer fraude de qualquer natureza;</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Praticar atos ilícitos com vistas a frustrar os objetivos da licitação;</w:t>
      </w:r>
    </w:p>
    <w:p>
      <w:pPr>
        <w:pStyle w:val="Style17"/>
        <w:keepNext w:val="0"/>
        <w:keepLines w:val="0"/>
        <w:widowControl w:val="0"/>
        <w:numPr>
          <w:ilvl w:val="2"/>
          <w:numId w:val="3"/>
        </w:numPr>
        <w:shd w:val="clear" w:color="auto" w:fill="auto"/>
        <w:tabs>
          <w:tab w:pos="1950"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Praticar ato lesivo previsto no art. 5</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da Lei n</w:t>
      </w:r>
      <w:r>
        <w:rPr>
          <w:color w:val="000000"/>
          <w:spacing w:val="0"/>
          <w:w w:val="100"/>
          <w:position w:val="0"/>
          <w:sz w:val="20"/>
          <w:szCs w:val="20"/>
          <w:shd w:val="clear" w:color="auto" w:fill="auto"/>
          <w:vertAlign w:val="superscript"/>
          <w:lang w:val="pt-PT" w:eastAsia="pt-PT" w:bidi="pt-PT"/>
        </w:rPr>
        <w:t>Q</w:t>
      </w:r>
      <w:r>
        <w:rPr>
          <w:color w:val="000000"/>
          <w:spacing w:val="0"/>
          <w:w w:val="100"/>
          <w:position w:val="0"/>
          <w:sz w:val="20"/>
          <w:szCs w:val="20"/>
          <w:shd w:val="clear" w:color="auto" w:fill="auto"/>
          <w:lang w:val="pt-PT" w:eastAsia="pt-PT" w:bidi="pt-PT"/>
        </w:rPr>
        <w:t xml:space="preserve"> 12.846/2013.</w:t>
      </w:r>
    </w:p>
    <w:p>
      <w:pPr>
        <w:pStyle w:val="Style17"/>
        <w:keepNext w:val="0"/>
        <w:keepLines w:val="0"/>
        <w:widowControl w:val="0"/>
        <w:numPr>
          <w:ilvl w:val="1"/>
          <w:numId w:val="3"/>
        </w:numPr>
        <w:shd w:val="clear" w:color="auto" w:fill="auto"/>
        <w:tabs>
          <w:tab w:pos="123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 xml:space="preserve">O licitante/adjudicatário que cometer qualquer das infrações discriminadas nos subitens anteriores ficará sujeito, sem prejuízo da responsabilidade civil e criminal, </w:t>
      </w:r>
      <w:r>
        <w:rPr>
          <w:color w:val="000000"/>
          <w:spacing w:val="0"/>
          <w:w w:val="100"/>
          <w:position w:val="0"/>
          <w:sz w:val="20"/>
          <w:szCs w:val="20"/>
          <w:shd w:val="clear" w:color="auto" w:fill="auto"/>
          <w:lang w:val="pt-BR" w:eastAsia="pt-BR" w:bidi="pt-BR"/>
        </w:rPr>
        <w:t xml:space="preserve">às </w:t>
      </w:r>
      <w:r>
        <w:rPr>
          <w:color w:val="000000"/>
          <w:spacing w:val="0"/>
          <w:w w:val="100"/>
          <w:position w:val="0"/>
          <w:sz w:val="20"/>
          <w:szCs w:val="20"/>
          <w:shd w:val="clear" w:color="auto" w:fill="auto"/>
          <w:lang w:val="pt-PT" w:eastAsia="pt-PT" w:bidi="pt-PT"/>
        </w:rPr>
        <w:t>seguintes sanções:</w:t>
      </w:r>
    </w:p>
    <w:p>
      <w:pPr>
        <w:pStyle w:val="Style17"/>
        <w:keepNext w:val="0"/>
        <w:keepLines w:val="0"/>
        <w:widowControl w:val="0"/>
        <w:numPr>
          <w:ilvl w:val="0"/>
          <w:numId w:val="45"/>
        </w:numPr>
        <w:shd w:val="clear" w:color="auto" w:fill="auto"/>
        <w:tabs>
          <w:tab w:pos="894"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Advertência por escrito, por faltas leves, assim entendidas aquelas que não acarretem prejuízos significativos para a Contratante;</w:t>
      </w:r>
    </w:p>
    <w:p>
      <w:pPr>
        <w:pStyle w:val="Style17"/>
        <w:keepNext w:val="0"/>
        <w:keepLines w:val="0"/>
        <w:widowControl w:val="0"/>
        <w:numPr>
          <w:ilvl w:val="0"/>
          <w:numId w:val="45"/>
        </w:numPr>
        <w:shd w:val="clear" w:color="auto" w:fill="auto"/>
        <w:tabs>
          <w:tab w:pos="914"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Multa;</w:t>
      </w:r>
    </w:p>
    <w:p>
      <w:pPr>
        <w:pStyle w:val="Style17"/>
        <w:keepNext w:val="0"/>
        <w:keepLines w:val="0"/>
        <w:widowControl w:val="0"/>
        <w:numPr>
          <w:ilvl w:val="0"/>
          <w:numId w:val="45"/>
        </w:numPr>
        <w:shd w:val="clear" w:color="auto" w:fill="auto"/>
        <w:tabs>
          <w:tab w:pos="914"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Impedimento de licitar e contratar;</w:t>
      </w:r>
    </w:p>
    <w:p>
      <w:pPr>
        <w:pStyle w:val="Style17"/>
        <w:keepNext w:val="0"/>
        <w:keepLines w:val="0"/>
        <w:widowControl w:val="0"/>
        <w:numPr>
          <w:ilvl w:val="0"/>
          <w:numId w:val="45"/>
        </w:numPr>
        <w:shd w:val="clear" w:color="auto" w:fill="auto"/>
        <w:tabs>
          <w:tab w:pos="918"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Declaração de inidoneidade para licitar ou contratar.</w:t>
      </w:r>
    </w:p>
    <w:p>
      <w:pPr>
        <w:pStyle w:val="Style17"/>
        <w:keepNext w:val="0"/>
        <w:keepLines w:val="0"/>
        <w:widowControl w:val="0"/>
        <w:numPr>
          <w:ilvl w:val="1"/>
          <w:numId w:val="3"/>
        </w:numPr>
        <w:shd w:val="clear" w:color="auto" w:fill="auto"/>
        <w:tabs>
          <w:tab w:pos="123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Na aplicação das sanções serão considerados:</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 natureza e a gravidade da infração cometida.</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as peculiaridades do caso concreto.</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as circunstâncias agravantes ou atenuantes.</w:t>
      </w:r>
    </w:p>
    <w:p>
      <w:pPr>
        <w:pStyle w:val="Style17"/>
        <w:keepNext w:val="0"/>
        <w:keepLines w:val="0"/>
        <w:widowControl w:val="0"/>
        <w:numPr>
          <w:ilvl w:val="2"/>
          <w:numId w:val="3"/>
        </w:numPr>
        <w:shd w:val="clear" w:color="auto" w:fill="auto"/>
        <w:tabs>
          <w:tab w:pos="137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os danos que dela provierem para a Administração Pública.</w:t>
      </w:r>
    </w:p>
    <w:p>
      <w:pPr>
        <w:pStyle w:val="Style17"/>
        <w:keepNext w:val="0"/>
        <w:keepLines w:val="0"/>
        <w:widowControl w:val="0"/>
        <w:numPr>
          <w:ilvl w:val="2"/>
          <w:numId w:val="3"/>
        </w:numPr>
        <w:shd w:val="clear" w:color="auto" w:fill="auto"/>
        <w:tabs>
          <w:tab w:pos="1360"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 implantação ou o aperfeiçoamento de programa de integridade, conforme normas e orientações dos órgãos de controle.</w:t>
      </w:r>
    </w:p>
    <w:p>
      <w:pPr>
        <w:pStyle w:val="Style17"/>
        <w:keepNext w:val="0"/>
        <w:keepLines w:val="0"/>
        <w:widowControl w:val="0"/>
        <w:numPr>
          <w:ilvl w:val="1"/>
          <w:numId w:val="3"/>
        </w:numPr>
        <w:shd w:val="clear" w:color="auto" w:fill="auto"/>
        <w:tabs>
          <w:tab w:pos="1235" w:val="left"/>
        </w:tabs>
        <w:bidi w:val="0"/>
        <w:spacing w:before="0" w:after="0" w:line="307" w:lineRule="auto"/>
        <w:ind w:left="520" w:right="0"/>
        <w:jc w:val="both"/>
        <w:rPr>
          <w:sz w:val="20"/>
          <w:szCs w:val="20"/>
        </w:rPr>
      </w:pPr>
      <w:r>
        <w:rPr>
          <w:color w:val="000000"/>
          <w:spacing w:val="0"/>
          <w:w w:val="100"/>
          <w:position w:val="0"/>
          <w:sz w:val="20"/>
          <w:szCs w:val="20"/>
          <w:shd w:val="clear" w:color="auto" w:fill="auto"/>
          <w:lang w:val="pt-PT" w:eastAsia="pt-PT" w:bidi="pt-PT"/>
        </w:rPr>
        <w:t>A multa será recolhida em percentual de 0,5% a 30% incidente sobre o valor do contrato licitado, recolhida no prazo máximo de 30 (trinta) dias úteis, a contar da comunicação oficial.</w:t>
      </w:r>
    </w:p>
    <w:p>
      <w:pPr>
        <w:pStyle w:val="Style17"/>
        <w:keepNext w:val="0"/>
        <w:keepLines w:val="0"/>
        <w:widowControl w:val="0"/>
        <w:numPr>
          <w:ilvl w:val="2"/>
          <w:numId w:val="3"/>
        </w:numPr>
        <w:shd w:val="clear" w:color="auto" w:fill="auto"/>
        <w:tabs>
          <w:tab w:pos="1372" w:val="left"/>
        </w:tabs>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Para as infrações previstas nos itens 17.1.2,17.1.3 e 17.1.4 será de 0,5% a 15% do valor do contrato licitado.</w:t>
      </w:r>
    </w:p>
    <w:p>
      <w:pPr>
        <w:pStyle w:val="Style17"/>
        <w:keepNext w:val="0"/>
        <w:keepLines w:val="0"/>
        <w:widowControl w:val="0"/>
        <w:numPr>
          <w:ilvl w:val="2"/>
          <w:numId w:val="3"/>
        </w:numPr>
        <w:shd w:val="clear" w:color="auto" w:fill="auto"/>
        <w:tabs>
          <w:tab w:pos="1368" w:val="left"/>
        </w:tabs>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Para as infrações previstas nos itens 17.1.1,17.1.5,17.1.6,17.1.7,17.1.8,17.1.9 e 17.1.10 será de 15% a 30% do valor do contrato licitado.</w:t>
      </w:r>
    </w:p>
    <w:p>
      <w:pPr>
        <w:pStyle w:val="Style17"/>
        <w:keepNext w:val="0"/>
        <w:keepLines w:val="0"/>
        <w:widowControl w:val="0"/>
        <w:numPr>
          <w:ilvl w:val="1"/>
          <w:numId w:val="3"/>
        </w:numPr>
        <w:shd w:val="clear" w:color="auto" w:fill="auto"/>
        <w:tabs>
          <w:tab w:pos="1235" w:val="left"/>
        </w:tabs>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A penalidade de multa pode ser aplicada cumulativamente com as demais sanções.</w:t>
      </w:r>
    </w:p>
    <w:p>
      <w:pPr>
        <w:pStyle w:val="Style17"/>
        <w:keepNext w:val="0"/>
        <w:keepLines w:val="0"/>
        <w:widowControl w:val="0"/>
        <w:numPr>
          <w:ilvl w:val="1"/>
          <w:numId w:val="3"/>
        </w:numPr>
        <w:shd w:val="clear" w:color="auto" w:fill="auto"/>
        <w:tabs>
          <w:tab w:pos="1235" w:val="left"/>
        </w:tabs>
        <w:bidi w:val="0"/>
        <w:spacing w:before="0" w:after="0" w:line="307" w:lineRule="auto"/>
        <w:ind w:left="520" w:right="420"/>
        <w:jc w:val="both"/>
        <w:rPr>
          <w:sz w:val="20"/>
          <w:szCs w:val="20"/>
        </w:rPr>
      </w:pPr>
      <w:r>
        <w:rPr>
          <w:color w:val="000000"/>
          <w:spacing w:val="0"/>
          <w:w w:val="100"/>
          <w:position w:val="0"/>
          <w:sz w:val="20"/>
          <w:szCs w:val="20"/>
          <w:shd w:val="clear" w:color="auto" w:fill="auto"/>
          <w:lang w:val="pt-PT" w:eastAsia="pt-PT" w:bidi="pt-PT"/>
        </w:rPr>
        <w:t>A aplicação de qualquer das penalidades previstas realizar-se-á em processo administrativo que assegurará o contraditório e a ampla defesa à Contratada,</w:t>
      </w:r>
    </w:p>
    <w:p>
      <w:pPr>
        <w:pStyle w:val="Style17"/>
        <w:keepNext w:val="0"/>
        <w:keepLines w:val="0"/>
        <w:widowControl w:val="0"/>
        <w:shd w:val="clear" w:color="auto" w:fill="auto"/>
        <w:bidi w:val="0"/>
        <w:spacing w:before="0" w:after="0"/>
        <w:ind w:left="520" w:right="420"/>
        <w:jc w:val="both"/>
        <w:rPr>
          <w:sz w:val="20"/>
          <w:szCs w:val="20"/>
        </w:rPr>
      </w:pPr>
      <w:r>
        <w:rPr>
          <w:color w:val="000000"/>
          <w:spacing w:val="0"/>
          <w:w w:val="100"/>
          <w:position w:val="0"/>
          <w:sz w:val="20"/>
          <w:szCs w:val="20"/>
          <w:shd w:val="clear" w:color="auto" w:fill="auto"/>
          <w:lang w:val="pt-BR" w:eastAsia="pt-BR" w:bidi="pt-BR"/>
        </w:rPr>
        <w:t xml:space="preserve">observando-se </w:t>
      </w:r>
      <w:r>
        <w:rPr>
          <w:color w:val="000000"/>
          <w:spacing w:val="0"/>
          <w:w w:val="100"/>
          <w:position w:val="0"/>
          <w:sz w:val="20"/>
          <w:szCs w:val="20"/>
          <w:shd w:val="clear" w:color="auto" w:fill="auto"/>
          <w:lang w:val="pt-PT" w:eastAsia="pt-PT" w:bidi="pt-PT"/>
        </w:rPr>
        <w:t>o procedimento previsto na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14.133/2021, e subsidiariamente a Lei n</w:t>
      </w:r>
      <w:r>
        <w:rPr>
          <w:color w:val="000000"/>
          <w:spacing w:val="0"/>
          <w:w w:val="100"/>
          <w:position w:val="0"/>
          <w:sz w:val="20"/>
          <w:szCs w:val="20"/>
          <w:shd w:val="clear" w:color="auto" w:fill="auto"/>
          <w:vertAlign w:val="superscript"/>
          <w:lang w:val="pt-PT" w:eastAsia="pt-PT" w:bidi="pt-PT"/>
        </w:rPr>
        <w:t>2</w:t>
      </w:r>
      <w:r>
        <w:rPr>
          <w:color w:val="000000"/>
          <w:spacing w:val="0"/>
          <w:w w:val="100"/>
          <w:position w:val="0"/>
          <w:sz w:val="20"/>
          <w:szCs w:val="20"/>
          <w:shd w:val="clear" w:color="auto" w:fill="auto"/>
          <w:lang w:val="pt-PT" w:eastAsia="pt-PT" w:bidi="pt-PT"/>
        </w:rPr>
        <w:t xml:space="preserve"> 9.784, de 1999.</w:t>
      </w:r>
    </w:p>
    <w:p>
      <w:pPr>
        <w:pStyle w:val="Style17"/>
        <w:keepNext w:val="0"/>
        <w:keepLines w:val="0"/>
        <w:widowControl w:val="0"/>
        <w:numPr>
          <w:ilvl w:val="2"/>
          <w:numId w:val="3"/>
        </w:numPr>
        <w:shd w:val="clear" w:color="auto" w:fill="auto"/>
        <w:tabs>
          <w:tab w:pos="1316"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As multas devidas e/ou prejuízos causados à Contratante serão deduzidos dos valores a serem pagos, ou recolhidos em favor da Prefeitura Municipal de Beruri, ou deduzidos da garantia, ou ainda, quando for o caso, serão inscritos na Dívida Ativa e cobrados judicialmente.</w:t>
      </w:r>
    </w:p>
    <w:p>
      <w:pPr>
        <w:pStyle w:val="Style17"/>
        <w:keepNext w:val="0"/>
        <w:keepLines w:val="0"/>
        <w:widowControl w:val="0"/>
        <w:numPr>
          <w:ilvl w:val="2"/>
          <w:numId w:val="3"/>
        </w:numPr>
        <w:shd w:val="clear" w:color="auto" w:fill="auto"/>
        <w:tabs>
          <w:tab w:pos="1312"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Caso a Contratante determine, a multa deverá ser recolhida no prazo máximo de 30 dias úteis, a contar da data do recebimento da comunicação enviada pela autoridade competente.</w:t>
      </w:r>
    </w:p>
    <w:p>
      <w:pPr>
        <w:pStyle w:val="Style17"/>
        <w:keepNext w:val="0"/>
        <w:keepLines w:val="0"/>
        <w:widowControl w:val="0"/>
        <w:numPr>
          <w:ilvl w:val="1"/>
          <w:numId w:val="3"/>
        </w:numPr>
        <w:shd w:val="clear" w:color="auto" w:fill="auto"/>
        <w:tabs>
          <w:tab w:pos="1230"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Caso o valor da multa não seja suficiente para cobrir os prejuízos causados pela conduta do licitante, o órgão ou entidade pública poderá cobrar o valor remanescente judicialmente, conforme artigo 419 do Código Civil.</w:t>
      </w:r>
    </w:p>
    <w:p>
      <w:pPr>
        <w:pStyle w:val="Style17"/>
        <w:keepNext w:val="0"/>
        <w:keepLines w:val="0"/>
        <w:widowControl w:val="0"/>
        <w:numPr>
          <w:ilvl w:val="1"/>
          <w:numId w:val="3"/>
        </w:numPr>
        <w:shd w:val="clear" w:color="auto" w:fill="auto"/>
        <w:tabs>
          <w:tab w:pos="1230"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pPr>
        <w:pStyle w:val="Style17"/>
        <w:keepNext w:val="0"/>
        <w:keepLines w:val="0"/>
        <w:widowControl w:val="0"/>
        <w:numPr>
          <w:ilvl w:val="1"/>
          <w:numId w:val="3"/>
        </w:numPr>
        <w:shd w:val="clear" w:color="auto" w:fill="auto"/>
        <w:tabs>
          <w:tab w:pos="1230"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Se, durante o processo de aplicação de penalidade, se houver indícios de prática de infração administrativa tipificada pela Lei n</w:t>
      </w:r>
      <w:r>
        <w:rPr>
          <w:color w:val="000000"/>
          <w:spacing w:val="0"/>
          <w:w w:val="100"/>
          <w:position w:val="0"/>
          <w:sz w:val="20"/>
          <w:szCs w:val="20"/>
          <w:shd w:val="clear" w:color="auto" w:fill="auto"/>
          <w:vertAlign w:val="superscript"/>
          <w:lang w:val="pt-PT" w:eastAsia="pt-PT" w:bidi="pt-PT"/>
        </w:rPr>
        <w:t>s</w:t>
      </w:r>
      <w:r>
        <w:rPr>
          <w:color w:val="000000"/>
          <w:spacing w:val="0"/>
          <w:w w:val="100"/>
          <w:position w:val="0"/>
          <w:sz w:val="20"/>
          <w:szCs w:val="20"/>
          <w:shd w:val="clear" w:color="auto" w:fill="auto"/>
          <w:lang w:val="pt-PT" w:eastAsia="pt-PT" w:bidi="pt-PT"/>
        </w:rPr>
        <w:t xml:space="preserve">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Style17"/>
        <w:keepNext w:val="0"/>
        <w:keepLines w:val="0"/>
        <w:widowControl w:val="0"/>
        <w:numPr>
          <w:ilvl w:val="1"/>
          <w:numId w:val="3"/>
        </w:numPr>
        <w:shd w:val="clear" w:color="auto" w:fill="auto"/>
        <w:tabs>
          <w:tab w:pos="1253"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A apuração e o julgamento das demais infrações administrativas não consideradas como ato lesivo à Administração Pública nacional ou estrangeira nos termos da Lei n</w:t>
      </w:r>
      <w:r>
        <w:rPr>
          <w:color w:val="000000"/>
          <w:spacing w:val="0"/>
          <w:w w:val="100"/>
          <w:position w:val="0"/>
          <w:sz w:val="20"/>
          <w:szCs w:val="20"/>
          <w:shd w:val="clear" w:color="auto" w:fill="auto"/>
          <w:vertAlign w:val="superscript"/>
          <w:lang w:val="pt-PT" w:eastAsia="pt-PT" w:bidi="pt-PT"/>
        </w:rPr>
        <w:t>2</w:t>
      </w:r>
      <w:r>
        <w:rPr>
          <w:color w:val="000000"/>
          <w:spacing w:val="0"/>
          <w:w w:val="100"/>
          <w:position w:val="0"/>
          <w:sz w:val="20"/>
          <w:szCs w:val="20"/>
          <w:shd w:val="clear" w:color="auto" w:fill="auto"/>
          <w:lang w:val="pt-PT" w:eastAsia="pt-PT" w:bidi="pt-PT"/>
        </w:rPr>
        <w:t xml:space="preserve"> 12.846/2013, seguirão seu rito normal na unidade administrativa.</w:t>
      </w:r>
    </w:p>
    <w:p>
      <w:pPr>
        <w:pStyle w:val="Style17"/>
        <w:keepNext w:val="0"/>
        <w:keepLines w:val="0"/>
        <w:widowControl w:val="0"/>
        <w:numPr>
          <w:ilvl w:val="1"/>
          <w:numId w:val="3"/>
        </w:numPr>
        <w:shd w:val="clear" w:color="auto" w:fill="auto"/>
        <w:tabs>
          <w:tab w:pos="1253" w:val="left"/>
        </w:tabs>
        <w:bidi w:val="0"/>
        <w:spacing w:before="0" w:after="0"/>
        <w:ind w:left="520" w:right="420"/>
        <w:jc w:val="both"/>
        <w:rPr>
          <w:sz w:val="20"/>
          <w:szCs w:val="20"/>
        </w:rPr>
      </w:pPr>
      <w:r>
        <w:rPr>
          <w:color w:val="000000"/>
          <w:spacing w:val="0"/>
          <w:w w:val="100"/>
          <w:position w:val="0"/>
          <w:sz w:val="20"/>
          <w:szCs w:val="20"/>
          <w:shd w:val="clear" w:color="auto" w:fill="auto"/>
          <w:lang w:val="pt-PT" w:eastAsia="pt-PT" w:bidi="pt-PT"/>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pStyle w:val="Style17"/>
        <w:keepNext w:val="0"/>
        <w:keepLines w:val="0"/>
        <w:widowControl w:val="0"/>
        <w:numPr>
          <w:ilvl w:val="1"/>
          <w:numId w:val="3"/>
        </w:numPr>
        <w:shd w:val="clear" w:color="auto" w:fill="auto"/>
        <w:tabs>
          <w:tab w:pos="1240" w:val="left"/>
        </w:tabs>
        <w:bidi w:val="0"/>
        <w:spacing w:before="0" w:after="120"/>
        <w:ind w:left="520" w:right="0"/>
        <w:jc w:val="both"/>
        <w:rPr>
          <w:sz w:val="20"/>
          <w:szCs w:val="20"/>
        </w:rPr>
      </w:pPr>
      <w:r>
        <w:rPr>
          <w:color w:val="000000"/>
          <w:spacing w:val="0"/>
          <w:w w:val="100"/>
          <w:position w:val="0"/>
          <w:sz w:val="20"/>
          <w:szCs w:val="20"/>
          <w:shd w:val="clear" w:color="auto" w:fill="auto"/>
          <w:lang w:val="pt-PT" w:eastAsia="pt-PT" w:bidi="pt-PT"/>
        </w:rPr>
        <w:t>As penalidades serão obrigatoriamente publicadas no Diário Oficial dos Municípios do Estado do Amazonas.</w:t>
      </w:r>
    </w:p>
    <w:p>
      <w:pPr>
        <w:pStyle w:val="Style24"/>
        <w:keepNext/>
        <w:keepLines/>
        <w:widowControl w:val="0"/>
        <w:numPr>
          <w:ilvl w:val="0"/>
          <w:numId w:val="3"/>
        </w:numPr>
        <w:pBdr>
          <w:top w:val="single" w:sz="4" w:space="0" w:color="auto"/>
          <w:left w:val="single" w:sz="4" w:space="0" w:color="auto"/>
          <w:bottom w:val="single" w:sz="4" w:space="0" w:color="auto"/>
          <w:right w:val="single" w:sz="4" w:space="0" w:color="auto"/>
        </w:pBdr>
        <w:shd w:val="clear" w:color="auto" w:fill="auto"/>
        <w:tabs>
          <w:tab w:pos="1230" w:val="left"/>
        </w:tabs>
        <w:bidi w:val="0"/>
        <w:spacing w:before="0" w:after="0" w:line="283" w:lineRule="auto"/>
        <w:ind w:right="0"/>
        <w:jc w:val="both"/>
      </w:pPr>
      <w:bookmarkStart w:id="56" w:name="bookmark56"/>
      <w:r>
        <w:rPr>
          <w:color w:val="000000"/>
          <w:spacing w:val="0"/>
          <w:w w:val="100"/>
          <w:position w:val="0"/>
          <w:shd w:val="clear" w:color="auto" w:fill="auto"/>
          <w:lang w:val="pt-PT" w:eastAsia="pt-PT" w:bidi="pt-PT"/>
        </w:rPr>
        <w:t>DECLARAÇÃO DO SOLICITANTE</w:t>
      </w:r>
      <w:bookmarkEnd w:id="56"/>
    </w:p>
    <w:p>
      <w:pPr>
        <w:pStyle w:val="Style17"/>
        <w:keepNext w:val="0"/>
        <w:keepLines w:val="0"/>
        <w:widowControl w:val="0"/>
        <w:numPr>
          <w:ilvl w:val="1"/>
          <w:numId w:val="3"/>
        </w:numPr>
        <w:shd w:val="clear" w:color="auto" w:fill="auto"/>
        <w:tabs>
          <w:tab w:pos="1230" w:val="left"/>
        </w:tabs>
        <w:bidi w:val="0"/>
        <w:spacing w:before="0" w:after="300" w:line="305" w:lineRule="auto"/>
        <w:ind w:left="520" w:right="0"/>
        <w:jc w:val="both"/>
      </w:pPr>
      <w:r>
        <w:rPr>
          <w:color w:val="000000"/>
          <w:spacing w:val="0"/>
          <w:w w:val="100"/>
          <w:position w:val="0"/>
          <w:sz w:val="20"/>
          <w:szCs w:val="20"/>
          <w:shd w:val="clear" w:color="auto" w:fill="auto"/>
          <w:lang w:val="pt-PT" w:eastAsia="pt-PT" w:bidi="pt-PT"/>
        </w:rPr>
        <w:t>Declaramos que este Termo de Referência está em conformidade com a Lei n</w:t>
      </w:r>
      <w:r>
        <w:rPr>
          <w:color w:val="000000"/>
          <w:spacing w:val="0"/>
          <w:w w:val="100"/>
          <w:position w:val="0"/>
          <w:sz w:val="20"/>
          <w:szCs w:val="20"/>
          <w:shd w:val="clear" w:color="auto" w:fill="auto"/>
          <w:vertAlign w:val="superscript"/>
          <w:lang w:val="pt-PT" w:eastAsia="pt-PT" w:bidi="pt-PT"/>
        </w:rPr>
        <w:t xml:space="preserve">2 </w:t>
      </w:r>
      <w:r>
        <w:rPr>
          <w:color w:val="000000"/>
          <w:spacing w:val="0"/>
          <w:w w:val="100"/>
          <w:position w:val="0"/>
          <w:sz w:val="20"/>
          <w:szCs w:val="20"/>
          <w:shd w:val="clear" w:color="auto" w:fill="auto"/>
          <w:lang w:val="pt-PT" w:eastAsia="pt-PT" w:bidi="pt-PT"/>
        </w:rPr>
        <w:t xml:space="preserve">14.133/2021, Decreto Municipal n° 029/2023 - GPMB, e demais legislações vigentes, </w:t>
      </w:r>
      <w:r>
        <w:rPr>
          <w:color w:val="000000"/>
          <w:spacing w:val="0"/>
          <w:w w:val="100"/>
          <w:position w:val="0"/>
          <w:sz w:val="20"/>
          <w:szCs w:val="20"/>
          <w:shd w:val="clear" w:color="auto" w:fill="auto"/>
          <w:lang w:val="pt-BR" w:eastAsia="pt-BR" w:bidi="pt-BR"/>
        </w:rPr>
        <w:t xml:space="preserve">submetendo-o </w:t>
      </w:r>
      <w:r>
        <w:rPr>
          <w:color w:val="000000"/>
          <w:spacing w:val="0"/>
          <w:w w:val="100"/>
          <w:position w:val="0"/>
          <w:sz w:val="20"/>
          <w:szCs w:val="20"/>
          <w:shd w:val="clear" w:color="auto" w:fill="auto"/>
          <w:lang w:val="pt-PT" w:eastAsia="pt-PT" w:bidi="pt-PT"/>
        </w:rPr>
        <w:t xml:space="preserve">à apreciação do Excelentíssimo Senhor Prefeito Municipal de Beruri/AM. </w:t>
      </w:r>
      <w:r>
        <w:rPr>
          <w:b/>
          <w:bCs/>
          <w:color w:val="000000"/>
          <w:spacing w:val="0"/>
          <w:w w:val="100"/>
          <w:position w:val="0"/>
          <w:shd w:val="clear" w:color="auto" w:fill="auto"/>
          <w:lang w:val="pt-PT" w:eastAsia="pt-PT" w:bidi="pt-PT"/>
        </w:rPr>
        <w:t>ELABORAÇÃO:</w:t>
      </w:r>
    </w:p>
    <w:p>
      <w:pPr>
        <w:pStyle w:val="Style17"/>
        <w:keepNext w:val="0"/>
        <w:keepLines w:val="0"/>
        <w:widowControl w:val="0"/>
        <w:shd w:val="clear" w:color="auto" w:fill="auto"/>
        <w:bidi w:val="0"/>
        <w:spacing w:before="0" w:after="0" w:line="240" w:lineRule="auto"/>
        <w:ind w:left="5360" w:right="0" w:firstLine="0"/>
        <w:jc w:val="left"/>
        <w:sectPr>
          <w:headerReference w:type="default" r:id="rId31"/>
          <w:headerReference w:type="even" r:id="rId32"/>
          <w:footnotePr>
            <w:pos w:val="pageBottom"/>
            <w:numFmt w:val="decimal"/>
            <w:numRestart w:val="continuous"/>
          </w:footnotePr>
          <w:pgSz w:w="12138" w:h="18250"/>
          <w:pgMar w:top="2405" w:left="1275" w:right="1380" w:bottom="2060" w:header="0" w:footer="1632" w:gutter="0"/>
          <w:cols w:space="720"/>
          <w:noEndnote/>
          <w:rtlGutter w:val="0"/>
          <w:docGrid w:linePitch="360"/>
        </w:sectPr>
      </w:pPr>
      <w:r>
        <w:rPr>
          <w:color w:val="000000"/>
          <w:spacing w:val="0"/>
          <w:w w:val="100"/>
          <w:position w:val="0"/>
          <w:shd w:val="clear" w:color="auto" w:fill="auto"/>
          <w:lang w:val="pt-PT" w:eastAsia="pt-PT" w:bidi="pt-PT"/>
        </w:rPr>
        <w:t>BERURI/AM, 05 de maio de 2025.</w:t>
      </w:r>
    </w:p>
    <w:p>
      <w:pPr>
        <w:widowControl w:val="0"/>
        <w:jc w:val="center"/>
        <w:rPr>
          <w:sz w:val="2"/>
          <w:szCs w:val="2"/>
        </w:rPr>
      </w:pPr>
      <w:r>
        <w:drawing>
          <wp:inline>
            <wp:extent cx="646430" cy="457200"/>
            <wp:docPr id="132" name="Picutre 132"/>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33"/>
                    <a:stretch/>
                  </pic:blipFill>
                  <pic:spPr>
                    <a:xfrm>
                      <a:ext cx="646430" cy="457200"/>
                    </a:xfrm>
                    <a:prstGeom prst="rect"/>
                  </pic:spPr>
                </pic:pic>
              </a:graphicData>
            </a:graphic>
          </wp:inline>
        </w:drawing>
      </w:r>
    </w:p>
    <w:p>
      <w:pPr>
        <w:widowControl w:val="0"/>
        <w:spacing w:after="2339" w:line="1" w:lineRule="exact"/>
      </w:pPr>
    </w:p>
    <w:p>
      <w:pPr>
        <w:pStyle w:val="Style7"/>
        <w:keepNext w:val="0"/>
        <w:keepLines w:val="0"/>
        <w:widowControl w:val="0"/>
        <w:pBdr>
          <w:top w:val="single" w:sz="4" w:space="0" w:color="auto"/>
        </w:pBdr>
        <w:shd w:val="clear" w:color="auto" w:fill="auto"/>
        <w:bidi w:val="0"/>
        <w:spacing w:before="0" w:after="0" w:line="348" w:lineRule="auto"/>
        <w:ind w:left="28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Eloi Picanço De Oliveira</w:t>
      </w:r>
    </w:p>
    <w:p>
      <w:pPr>
        <w:pStyle w:val="Style46"/>
        <w:keepNext w:val="0"/>
        <w:keepLines w:val="0"/>
        <w:widowControl w:val="0"/>
        <w:shd w:val="clear" w:color="auto" w:fill="auto"/>
        <w:bidi w:val="0"/>
        <w:spacing w:before="0" w:after="60" w:line="300" w:lineRule="auto"/>
        <w:ind w:left="28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Sccretáno Municipal de Educaçfto</w:t>
        <w:br/>
        <w:t>Dec. n° 003/2025-GPMB</w:t>
      </w:r>
    </w:p>
    <w:p>
      <w:pPr>
        <w:pStyle w:val="Style24"/>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360" w:line="240" w:lineRule="auto"/>
        <w:ind w:right="0" w:firstLine="0"/>
        <w:jc w:val="both"/>
      </w:pPr>
      <w:bookmarkStart w:id="57" w:name="bookmark57"/>
      <w:r>
        <w:rPr>
          <w:color w:val="000000"/>
          <w:spacing w:val="0"/>
          <w:w w:val="100"/>
          <w:position w:val="0"/>
          <w:shd w:val="clear" w:color="auto" w:fill="auto"/>
          <w:lang w:val="pt-BR" w:eastAsia="pt-BR" w:bidi="pt-BR"/>
        </w:rPr>
        <w:t>AUTORIZAÇAO:</w:t>
      </w:r>
      <w:bookmarkEnd w:id="57"/>
    </w:p>
    <w:p>
      <w:pPr>
        <w:pStyle w:val="Style17"/>
        <w:keepNext w:val="0"/>
        <w:keepLines w:val="0"/>
        <w:widowControl w:val="0"/>
        <w:shd w:val="clear" w:color="auto" w:fill="auto"/>
        <w:bidi w:val="0"/>
        <w:spacing w:before="0" w:after="300" w:line="300" w:lineRule="auto"/>
        <w:ind w:left="520" w:right="420" w:firstLine="0"/>
        <w:jc w:val="both"/>
      </w:pPr>
      <w:r>
        <w:rPr>
          <w:color w:val="000000"/>
          <w:spacing w:val="0"/>
          <w:w w:val="100"/>
          <w:position w:val="0"/>
          <w:shd w:val="clear" w:color="auto" w:fill="auto"/>
          <w:lang w:val="pt-PT" w:eastAsia="pt-PT" w:bidi="pt-PT"/>
        </w:rPr>
        <w:t>Aprovo o Termo de Referência, com fundamento no artigo 48, parágrafo único, do Decreto Municipal n</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029/2023-GPMB e alterações posteriores, considerando a importância da contratação, em face das justificativas técnicas apresentadas.</w:t>
      </w:r>
    </w:p>
    <w:p>
      <w:pPr>
        <w:pStyle w:val="Style17"/>
        <w:keepNext w:val="0"/>
        <w:keepLines w:val="0"/>
        <w:widowControl w:val="0"/>
        <w:shd w:val="clear" w:color="auto" w:fill="auto"/>
        <w:bidi w:val="0"/>
        <w:spacing w:before="0" w:after="140" w:line="300" w:lineRule="auto"/>
        <w:ind w:left="5360" w:right="0" w:firstLine="0"/>
        <w:jc w:val="left"/>
      </w:pPr>
      <w:r>
        <w:rPr>
          <w:color w:val="000000"/>
          <w:spacing w:val="0"/>
          <w:w w:val="100"/>
          <w:position w:val="0"/>
          <w:shd w:val="clear" w:color="auto" w:fill="auto"/>
          <w:lang w:val="pt-PT" w:eastAsia="pt-PT" w:bidi="pt-PT"/>
        </w:rPr>
        <w:t>BERURI/AM, 05 de maio de 2025.</w:t>
      </w:r>
    </w:p>
    <w:p>
      <w:pPr>
        <w:widowControl w:val="0"/>
        <w:jc w:val="center"/>
        <w:rPr>
          <w:sz w:val="2"/>
          <w:szCs w:val="2"/>
        </w:rPr>
        <w:sectPr>
          <w:headerReference w:type="default" r:id="rId35"/>
          <w:headerReference w:type="even" r:id="rId36"/>
          <w:footnotePr>
            <w:pos w:val="pageBottom"/>
            <w:numFmt w:val="decimal"/>
            <w:numRestart w:val="continuous"/>
          </w:footnotePr>
          <w:pgSz w:w="12138" w:h="18250"/>
          <w:pgMar w:top="2405" w:left="1275" w:right="1380" w:bottom="2060" w:header="0" w:footer="1632" w:gutter="0"/>
          <w:cols w:space="720"/>
          <w:noEndnote/>
          <w:rtlGutter w:val="0"/>
          <w:docGrid w:linePitch="360"/>
        </w:sectPr>
      </w:pPr>
      <w:r>
        <w:drawing>
          <wp:inline>
            <wp:extent cx="3078480" cy="2932430"/>
            <wp:docPr id="145" name="Picutre 145"/>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37"/>
                    <a:stretch/>
                  </pic:blipFill>
                  <pic:spPr>
                    <a:xfrm>
                      <a:ext cx="3078480" cy="2932430"/>
                    </a:xfrm>
                    <a:prstGeom prst="rect"/>
                  </pic:spPr>
                </pic:pic>
              </a:graphicData>
            </a:graphic>
          </wp:inline>
        </w:drawing>
      </w:r>
    </w:p>
    <w:p>
      <w:pPr>
        <w:pStyle w:val="Style49"/>
        <w:keepNext/>
        <w:keepLines/>
        <w:widowControl w:val="0"/>
        <w:shd w:val="clear" w:color="auto" w:fill="auto"/>
        <w:bidi w:val="0"/>
        <w:spacing w:before="0" w:after="1820" w:line="240" w:lineRule="auto"/>
        <w:ind w:right="0" w:firstLine="0"/>
        <w:jc w:val="left"/>
      </w:pPr>
      <w:bookmarkStart w:id="58" w:name="bookmark58"/>
      <w:r>
        <w:rPr>
          <w:color w:val="000000"/>
          <w:spacing w:val="0"/>
          <w:w w:val="100"/>
          <w:position w:val="0"/>
          <w:shd w:val="clear" w:color="auto" w:fill="auto"/>
        </w:rPr>
        <w:t>GPMB</w:t>
      </w:r>
      <w:bookmarkEnd w:id="58"/>
    </w:p>
    <w:p>
      <w:pPr>
        <w:pStyle w:val="Style46"/>
        <w:keepNext w:val="0"/>
        <w:keepLines w:val="0"/>
        <w:widowControl w:val="0"/>
        <w:shd w:val="clear" w:color="auto" w:fill="auto"/>
        <w:bidi w:val="0"/>
        <w:spacing w:before="0" w:after="0" w:line="439" w:lineRule="auto"/>
        <w:ind w:left="52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INTERESSADO: </w:t>
      </w:r>
      <w:r>
        <w:rPr>
          <w:rFonts w:ascii="Times New Roman" w:eastAsia="Times New Roman" w:hAnsi="Times New Roman" w:cs="Times New Roman"/>
          <w:color w:val="000000"/>
          <w:spacing w:val="0"/>
          <w:w w:val="100"/>
          <w:position w:val="0"/>
          <w:shd w:val="clear" w:color="auto" w:fill="auto"/>
          <w:lang w:val="pt-BR" w:eastAsia="pt-BR" w:bidi="pt-BR"/>
        </w:rPr>
        <w:t>SECRETARIA MUNICIPAL DE EDUCAÇÃO</w:t>
      </w:r>
    </w:p>
    <w:p>
      <w:pPr>
        <w:pStyle w:val="Style46"/>
        <w:keepNext w:val="0"/>
        <w:keepLines w:val="0"/>
        <w:widowControl w:val="0"/>
        <w:shd w:val="clear" w:color="auto" w:fill="auto"/>
        <w:bidi w:val="0"/>
        <w:spacing w:before="0" w:after="1120" w:line="439" w:lineRule="auto"/>
        <w:ind w:left="52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24"/>
        <w:keepNext/>
        <w:keepLines/>
        <w:widowControl w:val="0"/>
        <w:shd w:val="clear" w:color="auto" w:fill="auto"/>
        <w:bidi w:val="0"/>
        <w:spacing w:before="0" w:after="740" w:line="240" w:lineRule="auto"/>
        <w:ind w:right="0"/>
        <w:jc w:val="both"/>
        <w:rPr>
          <w:sz w:val="20"/>
          <w:szCs w:val="20"/>
        </w:rPr>
      </w:pPr>
      <w:bookmarkStart w:id="59" w:name="bookmark59"/>
      <w:r>
        <w:rPr>
          <w:rFonts w:ascii="Times New Roman" w:eastAsia="Times New Roman" w:hAnsi="Times New Roman" w:cs="Times New Roman"/>
          <w:color w:val="000000"/>
          <w:spacing w:val="0"/>
          <w:w w:val="100"/>
          <w:position w:val="0"/>
          <w:sz w:val="20"/>
          <w:szCs w:val="20"/>
          <w:u w:val="single"/>
          <w:shd w:val="clear" w:color="auto" w:fill="auto"/>
          <w:lang w:val="pt-BR" w:eastAsia="pt-BR" w:bidi="pt-BR"/>
        </w:rPr>
        <w:t>DESPACHO:</w:t>
      </w:r>
      <w:bookmarkEnd w:id="59"/>
    </w:p>
    <w:p>
      <w:pPr>
        <w:pStyle w:val="Style46"/>
        <w:keepNext w:val="0"/>
        <w:keepLines w:val="0"/>
        <w:widowControl w:val="0"/>
        <w:shd w:val="clear" w:color="auto" w:fill="auto"/>
        <w:bidi w:val="0"/>
        <w:spacing w:before="0" w:after="560" w:line="240" w:lineRule="auto"/>
        <w:ind w:left="16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G.P.</w:t>
      </w:r>
    </w:p>
    <w:p>
      <w:pPr>
        <w:pStyle w:val="Style46"/>
        <w:keepNext w:val="0"/>
        <w:keepLines w:val="0"/>
        <w:widowControl w:val="0"/>
        <w:numPr>
          <w:ilvl w:val="0"/>
          <w:numId w:val="47"/>
        </w:numPr>
        <w:shd w:val="clear" w:color="auto" w:fill="auto"/>
        <w:tabs>
          <w:tab w:pos="1649" w:val="left"/>
        </w:tabs>
        <w:bidi w:val="0"/>
        <w:spacing w:before="0" w:after="500" w:line="319" w:lineRule="auto"/>
        <w:ind w:left="118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Autue-se.</w:t>
      </w:r>
    </w:p>
    <w:p>
      <w:pPr>
        <w:pStyle w:val="Style46"/>
        <w:keepNext w:val="0"/>
        <w:keepLines w:val="0"/>
        <w:widowControl w:val="0"/>
        <w:shd w:val="clear" w:color="auto" w:fill="auto"/>
        <w:bidi w:val="0"/>
        <w:spacing w:before="0" w:after="500" w:line="293" w:lineRule="auto"/>
        <w:ind w:left="1660" w:right="1120" w:hanging="560"/>
        <w:jc w:val="both"/>
      </w:pPr>
      <w:r>
        <w:rPr>
          <w:rFonts w:ascii="Times New Roman" w:eastAsia="Times New Roman" w:hAnsi="Times New Roman" w:cs="Times New Roman"/>
          <w:color w:val="000000"/>
          <w:spacing w:val="0"/>
          <w:w w:val="100"/>
          <w:position w:val="0"/>
          <w:shd w:val="clear" w:color="auto" w:fill="auto"/>
          <w:lang w:val="pt-BR" w:eastAsia="pt-BR" w:bidi="pt-BR"/>
        </w:rPr>
        <w:t>II. Encaminhe-se a Comissão Permanente de Licitação para as providências preliminares, quanto à fixação do limite de gastos, tipo e modalidade de licitação para compra e/ou serviços.</w:t>
      </w:r>
    </w:p>
    <w:p>
      <w:pPr>
        <w:pStyle w:val="Style46"/>
        <w:keepNext w:val="0"/>
        <w:keepLines w:val="0"/>
        <w:widowControl w:val="0"/>
        <w:shd w:val="clear" w:color="auto" w:fill="auto"/>
        <w:bidi w:val="0"/>
        <w:spacing w:before="0" w:after="1540" w:line="346" w:lineRule="auto"/>
        <w:ind w:left="520" w:right="420" w:firstLine="20"/>
        <w:jc w:val="both"/>
      </w:pPr>
      <w:r>
        <w:rPr>
          <w:rFonts w:ascii="Times New Roman" w:eastAsia="Times New Roman" w:hAnsi="Times New Roman" w:cs="Times New Roman"/>
          <w:color w:val="000000"/>
          <w:spacing w:val="0"/>
          <w:w w:val="100"/>
          <w:position w:val="0"/>
          <w:shd w:val="clear" w:color="auto" w:fill="auto"/>
          <w:lang w:val="pt-BR" w:eastAsia="pt-BR" w:bidi="pt-BR"/>
        </w:rPr>
        <w:t>Gabinete do Prefeito do Município de Beruri, Estado do Amazonas, aos 05 de maio de 2025.</w:t>
      </w:r>
    </w:p>
    <w:p>
      <w:pPr>
        <w:pStyle w:val="Style24"/>
        <w:keepNext/>
        <w:keepLines/>
        <w:widowControl w:val="0"/>
        <w:shd w:val="clear" w:color="auto" w:fill="auto"/>
        <w:bidi w:val="0"/>
        <w:spacing w:before="0" w:after="200" w:line="240" w:lineRule="auto"/>
        <w:ind w:left="80" w:right="0" w:firstLine="0"/>
        <w:jc w:val="center"/>
        <w:rPr>
          <w:sz w:val="20"/>
          <w:szCs w:val="20"/>
        </w:rPr>
      </w:pPr>
      <w:bookmarkStart w:id="60" w:name="bookmark60"/>
      <w:r>
        <w:rPr>
          <w:rFonts w:ascii="Times New Roman" w:eastAsia="Times New Roman" w:hAnsi="Times New Roman" w:cs="Times New Roman"/>
          <w:color w:val="000000"/>
          <w:spacing w:val="0"/>
          <w:w w:val="100"/>
          <w:position w:val="0"/>
          <w:sz w:val="20"/>
          <w:szCs w:val="20"/>
          <w:shd w:val="clear" w:color="auto" w:fill="auto"/>
          <w:lang w:val="pt-BR" w:eastAsia="pt-BR" w:bidi="pt-BR"/>
        </w:rPr>
        <w:t>Marília da Cunha Bastos</w:t>
      </w:r>
      <w:bookmarkEnd w:id="60"/>
    </w:p>
    <w:p>
      <w:pPr>
        <w:pStyle w:val="Style46"/>
        <w:keepNext w:val="0"/>
        <w:keepLines w:val="0"/>
        <w:widowControl w:val="0"/>
        <w:shd w:val="clear" w:color="auto" w:fill="auto"/>
        <w:bidi w:val="0"/>
        <w:spacing w:before="0" w:after="200" w:line="24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Chefe de Gabinete</w:t>
      </w:r>
    </w:p>
    <w:p>
      <w:pPr>
        <w:pStyle w:val="Style4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Dec.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2</w:t>
      </w:r>
      <w:r>
        <w:rPr>
          <w:rFonts w:ascii="Times New Roman" w:eastAsia="Times New Roman" w:hAnsi="Times New Roman" w:cs="Times New Roman"/>
          <w:color w:val="000000"/>
          <w:spacing w:val="0"/>
          <w:w w:val="100"/>
          <w:position w:val="0"/>
          <w:shd w:val="clear" w:color="auto" w:fill="auto"/>
          <w:lang w:val="pt-BR" w:eastAsia="pt-BR" w:bidi="pt-BR"/>
        </w:rPr>
        <w:t xml:space="preserve"> 006/2025-GPMB</w:t>
      </w:r>
    </w:p>
    <w:p>
      <w:pPr>
        <w:pStyle w:val="Style49"/>
        <w:keepNext/>
        <w:keepLines/>
        <w:widowControl w:val="0"/>
        <w:shd w:val="clear" w:color="auto" w:fill="auto"/>
        <w:bidi w:val="0"/>
        <w:spacing w:before="0" w:line="240" w:lineRule="auto"/>
        <w:ind w:right="0" w:firstLine="0"/>
        <w:jc w:val="left"/>
      </w:pPr>
      <w:bookmarkStart w:id="61" w:name="bookmark61"/>
      <w:r>
        <w:rPr>
          <w:color w:val="000000"/>
          <w:spacing w:val="0"/>
          <w:w w:val="100"/>
          <w:position w:val="0"/>
          <w:shd w:val="clear" w:color="auto" w:fill="auto"/>
        </w:rPr>
        <w:t>GPMB</w:t>
      </w:r>
      <w:bookmarkEnd w:id="61"/>
    </w:p>
    <w:p>
      <w:pPr>
        <w:pStyle w:val="Style46"/>
        <w:keepNext w:val="0"/>
        <w:keepLines w:val="0"/>
        <w:widowControl w:val="0"/>
        <w:shd w:val="clear" w:color="auto" w:fill="auto"/>
        <w:bidi w:val="0"/>
        <w:spacing w:before="0" w:after="0" w:line="442" w:lineRule="auto"/>
        <w:ind w:left="52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INTERESSADO: </w:t>
      </w:r>
      <w:r>
        <w:rPr>
          <w:rFonts w:ascii="Times New Roman" w:eastAsia="Times New Roman" w:hAnsi="Times New Roman" w:cs="Times New Roman"/>
          <w:color w:val="000000"/>
          <w:spacing w:val="0"/>
          <w:w w:val="100"/>
          <w:position w:val="0"/>
          <w:shd w:val="clear" w:color="auto" w:fill="auto"/>
          <w:lang w:val="pt-BR" w:eastAsia="pt-BR" w:bidi="pt-BR"/>
        </w:rPr>
        <w:t>SECRETARIA MUNICIPAL DE EDUCAÇÃO</w:t>
      </w:r>
    </w:p>
    <w:p>
      <w:pPr>
        <w:pStyle w:val="Style46"/>
        <w:keepNext w:val="0"/>
        <w:keepLines w:val="0"/>
        <w:widowControl w:val="0"/>
        <w:shd w:val="clear" w:color="auto" w:fill="auto"/>
        <w:bidi w:val="0"/>
        <w:spacing w:before="0" w:after="600" w:line="442" w:lineRule="auto"/>
        <w:ind w:left="520" w:right="0" w:firstLine="2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24"/>
        <w:keepNext/>
        <w:keepLines/>
        <w:widowControl w:val="0"/>
        <w:shd w:val="clear" w:color="auto" w:fill="auto"/>
        <w:bidi w:val="0"/>
        <w:spacing w:before="0" w:after="1220" w:line="240" w:lineRule="auto"/>
        <w:ind w:left="0" w:right="0" w:firstLine="0"/>
        <w:jc w:val="center"/>
        <w:rPr>
          <w:sz w:val="20"/>
          <w:szCs w:val="20"/>
        </w:rPr>
      </w:pPr>
      <w:bookmarkStart w:id="62" w:name="bookmark62"/>
      <w:r>
        <w:rPr>
          <w:rFonts w:ascii="Times New Roman" w:eastAsia="Times New Roman" w:hAnsi="Times New Roman" w:cs="Times New Roman"/>
          <w:color w:val="000000"/>
          <w:spacing w:val="0"/>
          <w:w w:val="100"/>
          <w:position w:val="0"/>
          <w:sz w:val="20"/>
          <w:szCs w:val="20"/>
          <w:u w:val="single"/>
          <w:shd w:val="clear" w:color="auto" w:fill="auto"/>
          <w:lang w:val="pt-BR" w:eastAsia="pt-BR" w:bidi="pt-BR"/>
        </w:rPr>
        <w:t>AUTUAÇÃO:</w:t>
      </w:r>
      <w:bookmarkEnd w:id="62"/>
    </w:p>
    <w:p>
      <w:pPr>
        <w:pStyle w:val="Style46"/>
        <w:keepNext w:val="0"/>
        <w:keepLines w:val="0"/>
        <w:widowControl w:val="0"/>
        <w:numPr>
          <w:ilvl w:val="0"/>
          <w:numId w:val="49"/>
        </w:numPr>
        <w:shd w:val="clear" w:color="auto" w:fill="auto"/>
        <w:tabs>
          <w:tab w:pos="1946" w:val="left"/>
        </w:tabs>
        <w:bidi w:val="0"/>
        <w:spacing w:before="0" w:after="500" w:line="293" w:lineRule="auto"/>
        <w:ind w:left="1940" w:right="0" w:hanging="4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Nesta data, em cumprimento do respeitável despacho da Ilustríssima senhora Chefe de Gabinete, </w:t>
      </w:r>
      <w:r>
        <w:rPr>
          <w:rFonts w:ascii="Times New Roman" w:eastAsia="Times New Roman" w:hAnsi="Times New Roman" w:cs="Times New Roman"/>
          <w:b/>
          <w:bCs/>
          <w:color w:val="000000"/>
          <w:spacing w:val="0"/>
          <w:w w:val="100"/>
          <w:position w:val="0"/>
          <w:shd w:val="clear" w:color="auto" w:fill="auto"/>
          <w:lang w:val="pt-BR" w:eastAsia="pt-BR" w:bidi="pt-BR"/>
        </w:rPr>
        <w:t xml:space="preserve">AUTUO </w:t>
      </w:r>
      <w:r>
        <w:rPr>
          <w:rFonts w:ascii="Times New Roman" w:eastAsia="Times New Roman" w:hAnsi="Times New Roman" w:cs="Times New Roman"/>
          <w:color w:val="000000"/>
          <w:spacing w:val="0"/>
          <w:w w:val="100"/>
          <w:position w:val="0"/>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hd w:val="clear" w:color="auto" w:fill="auto"/>
          <w:lang w:val="pt-BR" w:eastAsia="pt-BR" w:bidi="pt-BR"/>
        </w:rPr>
        <w:t>DFD n</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a</w:t>
      </w:r>
      <w:r>
        <w:rPr>
          <w:rFonts w:ascii="Times New Roman" w:eastAsia="Times New Roman" w:hAnsi="Times New Roman" w:cs="Times New Roman"/>
          <w:b/>
          <w:bCs/>
          <w:color w:val="000000"/>
          <w:spacing w:val="0"/>
          <w:w w:val="100"/>
          <w:position w:val="0"/>
          <w:shd w:val="clear" w:color="auto" w:fill="auto"/>
          <w:lang w:val="pt-BR" w:eastAsia="pt-BR" w:bidi="pt-BR"/>
        </w:rPr>
        <w:t xml:space="preserve">. 0154/2025 - SEMED, </w:t>
      </w:r>
      <w:r>
        <w:rPr>
          <w:rFonts w:ascii="Times New Roman" w:eastAsia="Times New Roman" w:hAnsi="Times New Roman" w:cs="Times New Roman"/>
          <w:color w:val="000000"/>
          <w:spacing w:val="0"/>
          <w:w w:val="100"/>
          <w:position w:val="0"/>
          <w:shd w:val="clear" w:color="auto" w:fill="auto"/>
          <w:lang w:val="pt-BR" w:eastAsia="pt-BR" w:bidi="pt-BR"/>
        </w:rPr>
        <w:t xml:space="preserve">em 02/05/2025, na forma do processo administrativo </w:t>
      </w:r>
      <w:r>
        <w:rPr>
          <w:rFonts w:ascii="Times New Roman" w:eastAsia="Times New Roman" w:hAnsi="Times New Roman" w:cs="Times New Roman"/>
          <w:b/>
          <w:bCs/>
          <w:color w:val="000000"/>
          <w:spacing w:val="0"/>
          <w:w w:val="100"/>
          <w:position w:val="0"/>
          <w:shd w:val="clear" w:color="auto" w:fill="auto"/>
          <w:lang w:val="pt-BR" w:eastAsia="pt-BR" w:bidi="pt-BR"/>
        </w:rPr>
        <w:t>N</w:t>
      </w:r>
      <w:r>
        <w:rPr>
          <w:rFonts w:ascii="Times New Roman" w:eastAsia="Times New Roman" w:hAnsi="Times New Roman" w:cs="Times New Roman"/>
          <w:b/>
          <w:bCs/>
          <w:color w:val="000000"/>
          <w:spacing w:val="0"/>
          <w:w w:val="100"/>
          <w:position w:val="0"/>
          <w:shd w:val="clear" w:color="auto" w:fill="auto"/>
          <w:vertAlign w:val="superscript"/>
          <w:lang w:val="pt-BR" w:eastAsia="pt-BR" w:bidi="pt-BR"/>
        </w:rPr>
        <w:t>e</w:t>
      </w:r>
      <w:r>
        <w:rPr>
          <w:rFonts w:ascii="Times New Roman" w:eastAsia="Times New Roman" w:hAnsi="Times New Roman" w:cs="Times New Roman"/>
          <w:b/>
          <w:bCs/>
          <w:color w:val="000000"/>
          <w:spacing w:val="0"/>
          <w:w w:val="100"/>
          <w:position w:val="0"/>
          <w:shd w:val="clear" w:color="auto" w:fill="auto"/>
          <w:lang w:val="pt-BR" w:eastAsia="pt-BR" w:bidi="pt-BR"/>
        </w:rPr>
        <w:t>. 0060205.2025.0010 - SEMED.</w:t>
      </w:r>
    </w:p>
    <w:p>
      <w:pPr>
        <w:pStyle w:val="Style46"/>
        <w:keepNext w:val="0"/>
        <w:keepLines w:val="0"/>
        <w:widowControl w:val="0"/>
        <w:numPr>
          <w:ilvl w:val="0"/>
          <w:numId w:val="49"/>
        </w:numPr>
        <w:shd w:val="clear" w:color="auto" w:fill="auto"/>
        <w:tabs>
          <w:tab w:pos="1946" w:val="left"/>
        </w:tabs>
        <w:bidi w:val="0"/>
        <w:spacing w:before="0" w:after="900"/>
        <w:ind w:left="1940" w:right="1120" w:hanging="560"/>
        <w:jc w:val="both"/>
      </w:pPr>
      <w:r>
        <w:rPr>
          <w:rFonts w:ascii="Times New Roman" w:eastAsia="Times New Roman" w:hAnsi="Times New Roman" w:cs="Times New Roman"/>
          <w:color w:val="000000"/>
          <w:spacing w:val="0"/>
          <w:w w:val="100"/>
          <w:position w:val="0"/>
          <w:shd w:val="clear" w:color="auto" w:fill="auto"/>
          <w:lang w:val="pt-BR" w:eastAsia="pt-BR" w:bidi="pt-BR"/>
        </w:rPr>
        <w:t>Encaminhe-se a Comissão Permanente de Licitação para as providências preliminares, quanto à fixação do limite de gastos, tipo e modalidade de licitação para compra e/ou serviços.</w:t>
      </w:r>
    </w:p>
    <w:p>
      <w:pPr>
        <w:pStyle w:val="Style46"/>
        <w:keepNext w:val="0"/>
        <w:keepLines w:val="0"/>
        <w:widowControl w:val="0"/>
        <w:shd w:val="clear" w:color="auto" w:fill="auto"/>
        <w:bidi w:val="0"/>
        <w:spacing w:before="0" w:after="1060" w:line="346" w:lineRule="auto"/>
        <w:ind w:left="520" w:right="420" w:firstLine="20"/>
        <w:jc w:val="both"/>
      </w:pPr>
      <w:r>
        <w:rPr>
          <w:rFonts w:ascii="Times New Roman" w:eastAsia="Times New Roman" w:hAnsi="Times New Roman" w:cs="Times New Roman"/>
          <w:color w:val="000000"/>
          <w:spacing w:val="0"/>
          <w:w w:val="100"/>
          <w:position w:val="0"/>
          <w:shd w:val="clear" w:color="auto" w:fill="auto"/>
          <w:lang w:val="pt-BR" w:eastAsia="pt-BR" w:bidi="pt-BR"/>
        </w:rPr>
        <w:t>Secretária de Gabinete da Prefeitura Municipal de Beruri, Estado do Amazonas, aos 05 maio de 2025.</w:t>
      </w:r>
    </w:p>
    <w:p>
      <w:pPr>
        <w:pStyle w:val="Style24"/>
        <w:keepNext/>
        <w:keepLines/>
        <w:widowControl w:val="0"/>
        <w:pBdr>
          <w:top w:val="single" w:sz="4" w:space="0" w:color="auto"/>
        </w:pBdr>
        <w:shd w:val="clear" w:color="auto" w:fill="auto"/>
        <w:bidi w:val="0"/>
        <w:spacing w:before="0" w:after="100" w:line="346" w:lineRule="auto"/>
        <w:ind w:left="0" w:right="60" w:firstLine="0"/>
        <w:jc w:val="center"/>
        <w:rPr>
          <w:sz w:val="20"/>
          <w:szCs w:val="20"/>
        </w:rPr>
      </w:pPr>
      <w:bookmarkStart w:id="63" w:name="bookmark63"/>
      <w:r>
        <w:rPr>
          <w:rFonts w:ascii="Times New Roman" w:eastAsia="Times New Roman" w:hAnsi="Times New Roman" w:cs="Times New Roman"/>
          <w:color w:val="000000"/>
          <w:spacing w:val="0"/>
          <w:w w:val="100"/>
          <w:position w:val="0"/>
          <w:sz w:val="20"/>
          <w:szCs w:val="20"/>
          <w:shd w:val="clear" w:color="auto" w:fill="auto"/>
          <w:lang w:val="pt-BR" w:eastAsia="pt-BR" w:bidi="pt-BR"/>
        </w:rPr>
        <w:t>Khamyla Pessoa Picanço</w:t>
      </w:r>
      <w:bookmarkEnd w:id="63"/>
    </w:p>
    <w:p>
      <w:pPr>
        <w:pStyle w:val="Style46"/>
        <w:keepNext w:val="0"/>
        <w:keepLines w:val="0"/>
        <w:widowControl w:val="0"/>
        <w:shd w:val="clear" w:color="auto" w:fill="auto"/>
        <w:bidi w:val="0"/>
        <w:spacing w:before="0" w:after="100" w:line="346"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Secretária de Gabinete</w:t>
      </w:r>
    </w:p>
    <w:p>
      <w:pPr>
        <w:pStyle w:val="Style46"/>
        <w:keepNext w:val="0"/>
        <w:keepLines w:val="0"/>
        <w:widowControl w:val="0"/>
        <w:shd w:val="clear" w:color="auto" w:fill="auto"/>
        <w:bidi w:val="0"/>
        <w:spacing w:before="0" w:after="0" w:line="346" w:lineRule="auto"/>
        <w:ind w:left="0" w:right="60" w:firstLine="0"/>
        <w:jc w:val="center"/>
        <w:sectPr>
          <w:headerReference w:type="default" r:id="rId39"/>
          <w:footerReference w:type="default" r:id="rId40"/>
          <w:headerReference w:type="even" r:id="rId41"/>
          <w:footerReference w:type="even" r:id="rId42"/>
          <w:footnotePr>
            <w:pos w:val="pageBottom"/>
            <w:numFmt w:val="decimal"/>
            <w:numRestart w:val="continuous"/>
          </w:footnotePr>
          <w:pgSz w:w="12138" w:h="18250"/>
          <w:pgMar w:top="1925" w:left="1278" w:right="1379" w:bottom="3461"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Dec.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063/2025-GPMB</w:t>
      </w:r>
    </w:p>
    <w:p>
      <w:pPr>
        <w:pStyle w:val="Style7"/>
        <w:keepNext w:val="0"/>
        <w:keepLines w:val="0"/>
        <w:widowControl w:val="0"/>
        <w:shd w:val="clear" w:color="auto" w:fill="auto"/>
        <w:bidi w:val="0"/>
        <w:spacing w:before="0" w:after="1360" w:line="233" w:lineRule="auto"/>
        <w:ind w:left="680" w:right="6940" w:firstLine="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59"/>
        <w:keepNext w:val="0"/>
        <w:keepLines w:val="0"/>
        <w:widowControl w:val="0"/>
        <w:shd w:val="clear" w:color="auto" w:fill="auto"/>
        <w:bidi w:val="0"/>
        <w:spacing w:before="0" w:after="1980" w:line="240" w:lineRule="auto"/>
        <w:ind w:left="0" w:right="0" w:firstLine="0"/>
        <w:jc w:val="center"/>
      </w:pPr>
      <w:r>
        <w:rPr>
          <w:b/>
          <w:bCs/>
          <w:color w:val="000000"/>
          <w:spacing w:val="0"/>
          <w:w w:val="100"/>
          <w:position w:val="0"/>
          <w:sz w:val="24"/>
          <w:szCs w:val="24"/>
          <w:shd w:val="clear" w:color="auto" w:fill="auto"/>
          <w:lang w:val="pt-PT" w:eastAsia="pt-PT" w:bidi="pt-PT"/>
        </w:rPr>
        <w:t>TERMO DE RECEBIMENTO</w:t>
      </w:r>
    </w:p>
    <w:p>
      <w:pPr>
        <w:pStyle w:val="Style59"/>
        <w:keepNext w:val="0"/>
        <w:keepLines w:val="0"/>
        <w:widowControl w:val="0"/>
        <w:shd w:val="clear" w:color="auto" w:fill="auto"/>
        <w:bidi w:val="0"/>
        <w:spacing w:before="0" w:after="900" w:line="377" w:lineRule="auto"/>
        <w:ind w:left="520" w:right="0"/>
        <w:jc w:val="both"/>
        <w:rPr>
          <w:sz w:val="22"/>
          <w:szCs w:val="22"/>
        </w:rPr>
      </w:pPr>
      <w:r>
        <w:rPr>
          <w:b/>
          <w:bCs/>
          <w:color w:val="000000"/>
          <w:spacing w:val="0"/>
          <w:w w:val="100"/>
          <w:position w:val="0"/>
          <w:sz w:val="24"/>
          <w:szCs w:val="24"/>
          <w:shd w:val="clear" w:color="auto" w:fill="auto"/>
          <w:lang w:val="pt-PT" w:eastAsia="pt-PT" w:bidi="pt-PT"/>
        </w:rPr>
        <w:t xml:space="preserve">CERTIFICO </w:t>
      </w:r>
      <w:r>
        <w:rPr>
          <w:color w:val="000000"/>
          <w:spacing w:val="0"/>
          <w:w w:val="100"/>
          <w:position w:val="0"/>
          <w:sz w:val="22"/>
          <w:szCs w:val="22"/>
          <w:shd w:val="clear" w:color="auto" w:fill="auto"/>
          <w:lang w:val="pt-PT" w:eastAsia="pt-PT" w:bidi="pt-PT"/>
        </w:rPr>
        <w:t xml:space="preserve">o recebimento do processo administrativo n° </w:t>
      </w:r>
      <w:r>
        <w:rPr>
          <w:b/>
          <w:bCs/>
          <w:color w:val="000000"/>
          <w:spacing w:val="0"/>
          <w:w w:val="100"/>
          <w:position w:val="0"/>
          <w:sz w:val="24"/>
          <w:szCs w:val="24"/>
          <w:shd w:val="clear" w:color="auto" w:fill="auto"/>
          <w:lang w:val="pt-PT" w:eastAsia="pt-PT" w:bidi="pt-PT"/>
        </w:rPr>
        <w:t xml:space="preserve">0060205.2025.0010 - </w:t>
      </w:r>
      <w:r>
        <w:rPr>
          <w:color w:val="000000"/>
          <w:spacing w:val="0"/>
          <w:w w:val="100"/>
          <w:position w:val="0"/>
          <w:sz w:val="22"/>
          <w:szCs w:val="22"/>
          <w:shd w:val="clear" w:color="auto" w:fill="auto"/>
          <w:lang w:val="pt-PT" w:eastAsia="pt-PT" w:bidi="pt-PT"/>
        </w:rPr>
        <w:t xml:space="preserve">SEMED, no Departamento Administrativo e Financeiro nesta data, </w:t>
      </w:r>
      <w:r>
        <w:rPr>
          <w:color w:val="000000"/>
          <w:spacing w:val="0"/>
          <w:w w:val="100"/>
          <w:position w:val="0"/>
          <w:sz w:val="22"/>
          <w:szCs w:val="22"/>
          <w:shd w:val="clear" w:color="auto" w:fill="auto"/>
          <w:lang w:val="pt-BR" w:eastAsia="pt-BR" w:bidi="pt-BR"/>
        </w:rPr>
        <w:t xml:space="preserve">fazendo-se </w:t>
      </w:r>
      <w:r>
        <w:rPr>
          <w:color w:val="000000"/>
          <w:spacing w:val="0"/>
          <w:w w:val="100"/>
          <w:position w:val="0"/>
          <w:sz w:val="22"/>
          <w:szCs w:val="22"/>
          <w:shd w:val="clear" w:color="auto" w:fill="auto"/>
          <w:lang w:val="pt-PT" w:eastAsia="pt-PT" w:bidi="pt-PT"/>
        </w:rPr>
        <w:t>concluso à Agente de Contratação.</w:t>
      </w:r>
    </w:p>
    <w:p>
      <w:pPr>
        <w:pStyle w:val="Style59"/>
        <w:keepNext w:val="0"/>
        <w:keepLines w:val="0"/>
        <w:widowControl w:val="0"/>
        <w:shd w:val="clear" w:color="auto" w:fill="auto"/>
        <w:bidi w:val="0"/>
        <w:spacing w:before="0" w:after="800" w:line="240" w:lineRule="auto"/>
        <w:ind w:left="4700" w:right="0" w:firstLine="0"/>
        <w:jc w:val="left"/>
        <w:rPr>
          <w:sz w:val="22"/>
          <w:szCs w:val="22"/>
        </w:rPr>
      </w:pPr>
      <w:r>
        <w:rPr>
          <w:color w:val="000000"/>
          <w:spacing w:val="0"/>
          <w:w w:val="100"/>
          <w:position w:val="0"/>
          <w:sz w:val="22"/>
          <w:szCs w:val="22"/>
          <w:shd w:val="clear" w:color="auto" w:fill="auto"/>
          <w:lang w:val="pt-PT" w:eastAsia="pt-PT" w:bidi="pt-PT"/>
        </w:rPr>
        <w:t>Beruri/AM, 07 de maio de 2025.</w:t>
      </w:r>
    </w:p>
    <w:p>
      <w:pPr>
        <w:widowControl w:val="0"/>
        <w:jc w:val="center"/>
        <w:rPr>
          <w:sz w:val="2"/>
          <w:szCs w:val="2"/>
        </w:rPr>
      </w:pPr>
      <w:r>
        <w:drawing>
          <wp:inline>
            <wp:extent cx="3584575" cy="1182370"/>
            <wp:docPr id="162" name="Picutre 162"/>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43"/>
                    <a:stretch/>
                  </pic:blipFill>
                  <pic:spPr>
                    <a:xfrm>
                      <a:ext cx="3584575" cy="1182370"/>
                    </a:xfrm>
                    <a:prstGeom prst="rect"/>
                  </pic:spPr>
                </pic:pic>
              </a:graphicData>
            </a:graphic>
          </wp:inline>
        </w:drawing>
      </w:r>
    </w:p>
    <w:p>
      <w:pPr>
        <w:pStyle w:val="Style30"/>
        <w:keepNext w:val="0"/>
        <w:keepLines w:val="0"/>
        <w:widowControl w:val="0"/>
        <w:shd w:val="clear" w:color="auto" w:fill="auto"/>
        <w:bidi w:val="0"/>
        <w:spacing w:before="0" w:after="0" w:line="240" w:lineRule="auto"/>
        <w:ind w:left="1220" w:right="0" w:firstLine="0"/>
        <w:jc w:val="left"/>
        <w:rPr>
          <w:sz w:val="24"/>
          <w:szCs w:val="24"/>
        </w:rPr>
      </w:pPr>
      <w:r>
        <w:rPr>
          <w:rFonts w:ascii="Courier New" w:eastAsia="Courier New" w:hAnsi="Courier New" w:cs="Courier New"/>
          <w:color w:val="000000"/>
          <w:spacing w:val="0"/>
          <w:w w:val="100"/>
          <w:position w:val="0"/>
          <w:sz w:val="24"/>
          <w:szCs w:val="24"/>
          <w:shd w:val="clear" w:color="auto" w:fill="auto"/>
          <w:lang w:val="pt-PT" w:eastAsia="pt-PT" w:bidi="pt-PT"/>
        </w:rPr>
        <w:t>Equipe de contratação</w:t>
      </w:r>
    </w:p>
    <w:p>
      <w:pPr>
        <w:widowControl w:val="0"/>
        <w:spacing w:after="139" w:line="1" w:lineRule="exact"/>
      </w:pPr>
    </w:p>
    <w:p>
      <w:pPr>
        <w:pStyle w:val="Style59"/>
        <w:keepNext w:val="0"/>
        <w:keepLines w:val="0"/>
        <w:widowControl w:val="0"/>
        <w:shd w:val="clear" w:color="auto" w:fill="auto"/>
        <w:bidi w:val="0"/>
        <w:spacing w:before="0" w:after="0" w:line="240" w:lineRule="auto"/>
        <w:ind w:left="0" w:right="0" w:firstLine="0"/>
        <w:jc w:val="center"/>
        <w:rPr>
          <w:sz w:val="22"/>
          <w:szCs w:val="22"/>
        </w:rPr>
        <w:sectPr>
          <w:headerReference w:type="default" r:id="rId45"/>
          <w:footerReference w:type="default" r:id="rId46"/>
          <w:headerReference w:type="even" r:id="rId47"/>
          <w:footerReference w:type="even" r:id="rId48"/>
          <w:footnotePr>
            <w:pos w:val="pageBottom"/>
            <w:numFmt w:val="decimal"/>
            <w:numRestart w:val="continuous"/>
          </w:footnotePr>
          <w:type w:val="continuous"/>
          <w:pgSz w:w="12138" w:h="18250"/>
          <w:pgMar w:top="1925" w:left="1278" w:right="1379" w:bottom="3461" w:header="0" w:footer="3" w:gutter="0"/>
          <w:cols w:space="720"/>
          <w:noEndnote/>
          <w:rtlGutter w:val="0"/>
          <w:docGrid w:linePitch="360"/>
        </w:sectPr>
      </w:pPr>
      <w:r>
        <w:rPr>
          <w:color w:val="000000"/>
          <w:spacing w:val="0"/>
          <w:w w:val="100"/>
          <w:position w:val="0"/>
          <w:sz w:val="22"/>
          <w:szCs w:val="22"/>
          <w:shd w:val="clear" w:color="auto" w:fill="auto"/>
          <w:lang w:val="pt-PT" w:eastAsia="pt-PT" w:bidi="pt-PT"/>
        </w:rPr>
        <w:t>Dec. n° 043/2025-GPMB</w:t>
      </w:r>
    </w:p>
    <w:p>
      <w:pPr>
        <w:pStyle w:val="Style12"/>
        <w:keepNext w:val="0"/>
        <w:keepLines w:val="0"/>
        <w:widowControl w:val="0"/>
        <w:shd w:val="clear" w:color="auto" w:fill="auto"/>
        <w:bidi w:val="0"/>
        <w:spacing w:before="0" w:after="0" w:line="240" w:lineRule="auto"/>
        <w:ind w:left="5440" w:right="0" w:firstLine="0"/>
        <w:jc w:val="left"/>
        <w:rPr>
          <w:sz w:val="18"/>
          <w:szCs w:val="18"/>
        </w:rPr>
      </w:pPr>
      <w:r>
        <w:rPr>
          <w:color w:val="6D8F74"/>
          <w:spacing w:val="0"/>
          <w:w w:val="100"/>
          <w:position w:val="0"/>
          <w:sz w:val="18"/>
          <w:szCs w:val="18"/>
          <w:shd w:val="clear" w:color="auto" w:fill="auto"/>
          <w:lang w:val="pt-PT" w:eastAsia="pt-PT" w:bidi="pt-PT"/>
        </w:rPr>
        <w:t>Prefeitura Municipal de</w:t>
      </w:r>
    </w:p>
    <w:p>
      <w:pPr>
        <w:pStyle w:val="Style7"/>
        <w:keepNext w:val="0"/>
        <w:keepLines w:val="0"/>
        <w:widowControl w:val="0"/>
        <w:shd w:val="clear" w:color="auto" w:fill="auto"/>
        <w:bidi w:val="0"/>
        <w:spacing w:before="0" w:after="0" w:line="240" w:lineRule="auto"/>
        <w:ind w:left="680" w:right="0" w:firstLine="0"/>
        <w:jc w:val="left"/>
      </w:pPr>
      <w:r>
        <w:rPr>
          <w:rFonts w:ascii="Calibri" w:eastAsia="Calibri" w:hAnsi="Calibri" w:cs="Calibri"/>
          <w:b/>
          <w:bCs/>
          <w:color w:val="000000"/>
          <w:spacing w:val="0"/>
          <w:w w:val="100"/>
          <w:position w:val="0"/>
          <w:shd w:val="clear" w:color="auto" w:fill="auto"/>
          <w:lang w:val="pt-PT" w:eastAsia="pt-PT" w:bidi="pt-PT"/>
        </w:rPr>
        <w:t>DEPARTAMENTO</w:t>
      </w:r>
    </w:p>
    <w:p>
      <w:pPr>
        <w:pStyle w:val="Style7"/>
        <w:keepNext w:val="0"/>
        <w:keepLines w:val="0"/>
        <w:widowControl w:val="0"/>
        <w:shd w:val="clear" w:color="auto" w:fill="auto"/>
        <w:bidi w:val="0"/>
        <w:spacing w:before="0" w:after="1180" w:line="240" w:lineRule="auto"/>
        <w:ind w:left="680" w:right="6940" w:firstLine="0"/>
        <w:jc w:val="left"/>
      </w:pPr>
      <w:r>
        <w:rPr>
          <w:rFonts w:ascii="Calibri" w:eastAsia="Calibri" w:hAnsi="Calibri" w:cs="Calibri"/>
          <w:b/>
          <w:bCs/>
          <w:color w:val="000000"/>
          <w:spacing w:val="0"/>
          <w:w w:val="100"/>
          <w:position w:val="0"/>
          <w:shd w:val="clear" w:color="auto" w:fill="auto"/>
          <w:lang w:val="pt-PT" w:eastAsia="pt-PT" w:bidi="pt-PT"/>
        </w:rPr>
        <w:t>ADMINISTRATIVO E FINANCEIRO</w:t>
      </w:r>
    </w:p>
    <w:p>
      <w:pPr>
        <w:pStyle w:val="Style59"/>
        <w:keepNext w:val="0"/>
        <w:keepLines w:val="0"/>
        <w:widowControl w:val="0"/>
        <w:shd w:val="clear" w:color="auto" w:fill="auto"/>
        <w:bidi w:val="0"/>
        <w:spacing w:before="0" w:after="1520" w:line="240" w:lineRule="auto"/>
        <w:ind w:left="520" w:right="0"/>
        <w:jc w:val="both"/>
      </w:pPr>
      <w:r>
        <w:rPr>
          <w:b/>
          <w:bCs/>
          <w:color w:val="000000"/>
          <w:spacing w:val="0"/>
          <w:w w:val="100"/>
          <w:position w:val="0"/>
          <w:sz w:val="24"/>
          <w:szCs w:val="24"/>
          <w:shd w:val="clear" w:color="auto" w:fill="auto"/>
          <w:lang w:val="pt-PT" w:eastAsia="pt-PT" w:bidi="pt-PT"/>
        </w:rPr>
        <w:t>PROCESSO N°0060205.2025.0010 - SEMED</w:t>
      </w:r>
    </w:p>
    <w:p>
      <w:pPr>
        <w:pStyle w:val="Style59"/>
        <w:keepNext w:val="0"/>
        <w:keepLines w:val="0"/>
        <w:widowControl w:val="0"/>
        <w:shd w:val="clear" w:color="auto" w:fill="auto"/>
        <w:bidi w:val="0"/>
        <w:spacing w:before="0" w:after="640" w:line="240" w:lineRule="auto"/>
        <w:ind w:left="0" w:right="60" w:firstLine="0"/>
        <w:jc w:val="center"/>
      </w:pPr>
      <w:r>
        <w:rPr>
          <w:b/>
          <w:bCs/>
          <w:color w:val="000000"/>
          <w:spacing w:val="0"/>
          <w:w w:val="100"/>
          <w:position w:val="0"/>
          <w:sz w:val="24"/>
          <w:szCs w:val="24"/>
          <w:shd w:val="clear" w:color="auto" w:fill="auto"/>
          <w:lang w:val="pt-PT" w:eastAsia="pt-PT" w:bidi="pt-PT"/>
        </w:rPr>
        <w:t>DESPACHO</w:t>
      </w:r>
    </w:p>
    <w:p>
      <w:pPr>
        <w:pStyle w:val="Style59"/>
        <w:keepNext w:val="0"/>
        <w:keepLines w:val="0"/>
        <w:widowControl w:val="0"/>
        <w:numPr>
          <w:ilvl w:val="0"/>
          <w:numId w:val="51"/>
        </w:numPr>
        <w:shd w:val="clear" w:color="auto" w:fill="auto"/>
        <w:tabs>
          <w:tab w:pos="1272" w:val="left"/>
        </w:tabs>
        <w:bidi w:val="0"/>
        <w:spacing w:before="0" w:after="0" w:line="394" w:lineRule="auto"/>
        <w:ind w:left="520" w:right="60"/>
        <w:jc w:val="left"/>
        <w:rPr>
          <w:sz w:val="22"/>
          <w:szCs w:val="22"/>
        </w:rPr>
      </w:pPr>
      <w:r>
        <w:rPr>
          <w:color w:val="000000"/>
          <w:spacing w:val="0"/>
          <w:w w:val="100"/>
          <w:position w:val="0"/>
          <w:sz w:val="22"/>
          <w:szCs w:val="22"/>
          <w:shd w:val="clear" w:color="auto" w:fill="auto"/>
          <w:lang w:val="pt-PT" w:eastAsia="pt-PT" w:bidi="pt-PT"/>
        </w:rPr>
        <w:t>Junte o Decreto de Nomeação da Comissão de Contratação Publica;</w:t>
      </w:r>
    </w:p>
    <w:p>
      <w:pPr>
        <w:pStyle w:val="Style59"/>
        <w:keepNext w:val="0"/>
        <w:keepLines w:val="0"/>
        <w:widowControl w:val="0"/>
        <w:numPr>
          <w:ilvl w:val="0"/>
          <w:numId w:val="51"/>
        </w:numPr>
        <w:shd w:val="clear" w:color="auto" w:fill="auto"/>
        <w:tabs>
          <w:tab w:pos="1272" w:val="left"/>
        </w:tabs>
        <w:bidi w:val="0"/>
        <w:spacing w:before="0" w:after="0" w:line="394" w:lineRule="auto"/>
        <w:ind w:left="520" w:right="60"/>
        <w:jc w:val="left"/>
        <w:rPr>
          <w:sz w:val="22"/>
          <w:szCs w:val="22"/>
        </w:rPr>
      </w:pPr>
      <w:r>
        <w:rPr>
          <w:color w:val="000000"/>
          <w:spacing w:val="0"/>
          <w:w w:val="100"/>
          <w:position w:val="0"/>
          <w:sz w:val="22"/>
          <w:szCs w:val="22"/>
          <w:shd w:val="clear" w:color="auto" w:fill="auto"/>
          <w:lang w:val="pt-PT" w:eastAsia="pt-PT" w:bidi="pt-PT"/>
        </w:rPr>
        <w:t>Faça a Pesquisa de Mercado e Mapa Comparativo de Preços;</w:t>
      </w:r>
    </w:p>
    <w:p>
      <w:pPr>
        <w:pStyle w:val="Style59"/>
        <w:keepNext w:val="0"/>
        <w:keepLines w:val="0"/>
        <w:widowControl w:val="0"/>
        <w:numPr>
          <w:ilvl w:val="0"/>
          <w:numId w:val="51"/>
        </w:numPr>
        <w:shd w:val="clear" w:color="auto" w:fill="auto"/>
        <w:tabs>
          <w:tab w:pos="1272" w:val="left"/>
        </w:tabs>
        <w:bidi w:val="0"/>
        <w:spacing w:before="0" w:after="900" w:line="394" w:lineRule="auto"/>
        <w:ind w:left="520" w:right="0"/>
        <w:jc w:val="both"/>
        <w:rPr>
          <w:sz w:val="22"/>
          <w:szCs w:val="22"/>
        </w:rPr>
      </w:pPr>
      <w:r>
        <w:rPr>
          <w:color w:val="000000"/>
          <w:spacing w:val="0"/>
          <w:w w:val="100"/>
          <w:position w:val="0"/>
          <w:sz w:val="22"/>
          <w:szCs w:val="22"/>
          <w:shd w:val="clear" w:color="auto" w:fill="auto"/>
          <w:lang w:val="pt-PT" w:eastAsia="pt-PT" w:bidi="pt-PT"/>
        </w:rPr>
        <w:t>Após concluso, convoque reunião com a Comissão de Contratação Publica para deliberação acerca da Modalidade de Licitação e fixação dos valores máximos de gastos.</w:t>
      </w:r>
    </w:p>
    <w:p>
      <w:pPr>
        <w:pStyle w:val="Style59"/>
        <w:keepNext w:val="0"/>
        <w:keepLines w:val="0"/>
        <w:widowControl w:val="0"/>
        <w:shd w:val="clear" w:color="auto" w:fill="auto"/>
        <w:bidi w:val="0"/>
        <w:spacing w:before="0" w:after="440" w:line="240" w:lineRule="auto"/>
        <w:ind w:left="4700" w:right="0" w:firstLine="0"/>
        <w:jc w:val="left"/>
        <w:rPr>
          <w:sz w:val="22"/>
          <w:szCs w:val="22"/>
        </w:rPr>
      </w:pPr>
      <w:r>
        <w:rPr>
          <w:color w:val="000000"/>
          <w:spacing w:val="0"/>
          <w:w w:val="100"/>
          <w:position w:val="0"/>
          <w:sz w:val="22"/>
          <w:szCs w:val="22"/>
          <w:shd w:val="clear" w:color="auto" w:fill="auto"/>
          <w:lang w:val="pt-PT" w:eastAsia="pt-PT" w:bidi="pt-PT"/>
        </w:rPr>
        <w:t>Beruri/AM, 07 de maio de 2025.</w:t>
      </w:r>
    </w:p>
    <w:p>
      <w:pPr>
        <w:widowControl w:val="0"/>
        <w:jc w:val="center"/>
        <w:rPr>
          <w:sz w:val="2"/>
          <w:szCs w:val="2"/>
        </w:rPr>
      </w:pPr>
      <w:r>
        <w:drawing>
          <wp:inline>
            <wp:extent cx="2926080" cy="1066800"/>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49"/>
                    <a:stretch/>
                  </pic:blipFill>
                  <pic:spPr>
                    <a:xfrm>
                      <a:ext cx="2926080" cy="1066800"/>
                    </a:xfrm>
                    <a:prstGeom prst="rect"/>
                  </pic:spPr>
                </pic:pic>
              </a:graphicData>
            </a:graphic>
          </wp:inline>
        </w:drawing>
      </w:r>
    </w:p>
    <w:p>
      <w:pPr>
        <w:widowControl w:val="0"/>
        <w:spacing w:after="239" w:line="1" w:lineRule="exact"/>
      </w:pPr>
    </w:p>
    <w:p>
      <w:pPr>
        <w:pStyle w:val="Style59"/>
        <w:keepNext w:val="0"/>
        <w:keepLines w:val="0"/>
        <w:widowControl w:val="0"/>
        <w:shd w:val="clear" w:color="auto" w:fill="auto"/>
        <w:bidi w:val="0"/>
        <w:spacing w:before="0" w:after="16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Agente de Contratação</w:t>
      </w:r>
    </w:p>
    <w:p>
      <w:pPr>
        <w:pStyle w:val="Style59"/>
        <w:keepNext w:val="0"/>
        <w:keepLines w:val="0"/>
        <w:widowControl w:val="0"/>
        <w:shd w:val="clear" w:color="auto" w:fill="auto"/>
        <w:bidi w:val="0"/>
        <w:spacing w:before="0" w:after="0" w:line="240" w:lineRule="auto"/>
        <w:ind w:left="0" w:right="0" w:firstLine="0"/>
        <w:jc w:val="center"/>
        <w:rPr>
          <w:sz w:val="22"/>
          <w:szCs w:val="22"/>
        </w:rPr>
        <w:sectPr>
          <w:headerReference w:type="default" r:id="rId51"/>
          <w:footerReference w:type="default" r:id="rId52"/>
          <w:headerReference w:type="even" r:id="rId53"/>
          <w:footerReference w:type="even" r:id="rId54"/>
          <w:footnotePr>
            <w:pos w:val="pageBottom"/>
            <w:numFmt w:val="decimal"/>
            <w:numRestart w:val="continuous"/>
          </w:footnotePr>
          <w:pgSz w:w="12138" w:h="18250"/>
          <w:pgMar w:top="1583" w:left="1275" w:right="1381" w:bottom="1303" w:header="0" w:footer="3" w:gutter="0"/>
          <w:cols w:space="720"/>
          <w:noEndnote/>
          <w:rtlGutter w:val="0"/>
          <w:docGrid w:linePitch="360"/>
        </w:sectPr>
      </w:pPr>
      <w:r>
        <w:rPr>
          <w:color w:val="000000"/>
          <w:spacing w:val="0"/>
          <w:w w:val="100"/>
          <w:position w:val="0"/>
          <w:sz w:val="22"/>
          <w:szCs w:val="22"/>
          <w:shd w:val="clear" w:color="auto" w:fill="auto"/>
          <w:lang w:val="pt-PT" w:eastAsia="pt-PT" w:bidi="pt-PT"/>
        </w:rPr>
        <w:t>Dec. n° 043/2025-GPMB</w:t>
      </w:r>
    </w:p>
    <w:p>
      <w:pPr>
        <w:pStyle w:val="Style46"/>
        <w:keepNext w:val="0"/>
        <w:keepLines w:val="0"/>
        <w:widowControl w:val="0"/>
        <w:pBdr>
          <w:bottom w:val="single" w:sz="4" w:space="0" w:color="auto"/>
        </w:pBdr>
        <w:shd w:val="clear" w:color="auto" w:fill="auto"/>
        <w:bidi w:val="0"/>
        <w:spacing w:before="0" w:after="460" w:line="230" w:lineRule="auto"/>
        <w:ind w:left="3520" w:right="342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46"/>
        <w:keepNext w:val="0"/>
        <w:keepLines w:val="0"/>
        <w:widowControl w:val="0"/>
        <w:shd w:val="clear" w:color="auto" w:fill="auto"/>
        <w:bidi w:val="0"/>
        <w:spacing w:before="0" w:after="0" w:line="233" w:lineRule="auto"/>
        <w:ind w:left="0" w:right="6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GABINETE DO PREFEITO</w:t>
      </w:r>
    </w:p>
    <w:p>
      <w:pPr>
        <w:pStyle w:val="Style46"/>
        <w:keepNext w:val="0"/>
        <w:keepLines w:val="0"/>
        <w:widowControl w:val="0"/>
        <w:shd w:val="clear" w:color="auto" w:fill="auto"/>
        <w:bidi w:val="0"/>
        <w:spacing w:before="0" w:after="300" w:line="233" w:lineRule="auto"/>
        <w:ind w:left="0" w:right="6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DECRETO N° 0043/2025 - GPMB.</w:t>
      </w:r>
    </w:p>
    <w:p>
      <w:pPr>
        <w:pStyle w:val="Style46"/>
        <w:keepNext w:val="0"/>
        <w:keepLines w:val="0"/>
        <w:widowControl w:val="0"/>
        <w:shd w:val="clear" w:color="auto" w:fill="auto"/>
        <w:bidi w:val="0"/>
        <w:spacing w:before="0" w:after="140" w:line="23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Dispõe sobre a nomeação de agentes públicos para as funções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Agente de Contratação, Pregoeiro, Gestor de Contratos e Membros de Apoio Técnico, </w:t>
      </w:r>
      <w:r>
        <w:rPr>
          <w:rFonts w:ascii="Times New Roman" w:eastAsia="Times New Roman" w:hAnsi="Times New Roman" w:cs="Times New Roman"/>
          <w:color w:val="000000"/>
          <w:spacing w:val="0"/>
          <w:w w:val="100"/>
          <w:position w:val="0"/>
          <w:shd w:val="clear" w:color="auto" w:fill="auto"/>
          <w:lang w:val="pt-PT" w:eastAsia="pt-PT" w:bidi="pt-PT"/>
        </w:rPr>
        <w:t>conforme a Lei n° 14.133, de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abril de 2021.</w:t>
      </w:r>
    </w:p>
    <w:p>
      <w:pPr>
        <w:pStyle w:val="Style46"/>
        <w:keepNext w:val="0"/>
        <w:keepLines w:val="0"/>
        <w:widowControl w:val="0"/>
        <w:shd w:val="clear" w:color="auto" w:fill="auto"/>
        <w:bidi w:val="0"/>
        <w:spacing w:before="0" w:after="140" w:line="233"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Excelentíssimo Prefeito Municipal de Beruri, Estado do Amazonas, Senhor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Emerson Klinger Gonçalves de Mello,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que lhe confere o art. 54, II, da Lei Orgânica do Município de Beruri/AM, c/c com o art. 40, da Lei Municipal n° 255/2017.</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DECRETA:</w:t>
      </w:r>
    </w:p>
    <w:p>
      <w:pPr>
        <w:pStyle w:val="Style46"/>
        <w:keepNext w:val="0"/>
        <w:keepLines w:val="0"/>
        <w:widowControl w:val="0"/>
        <w:shd w:val="clear" w:color="auto" w:fill="auto"/>
        <w:bidi w:val="0"/>
        <w:spacing w:before="0" w:after="140" w:line="24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Ficam nomeados os seguintes servidores para o desempenho das funções relacionadas aos processos de contratação pública, conforme indicado abaixo:</w:t>
      </w:r>
    </w:p>
    <w:p>
      <w:pPr>
        <w:pStyle w:val="Style46"/>
        <w:keepNext w:val="0"/>
        <w:keepLines w:val="0"/>
        <w:widowControl w:val="0"/>
        <w:numPr>
          <w:ilvl w:val="0"/>
          <w:numId w:val="53"/>
        </w:numPr>
        <w:shd w:val="clear" w:color="auto" w:fill="auto"/>
        <w:tabs>
          <w:tab w:pos="1597" w:val="left"/>
        </w:tabs>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Agente de Contratação:</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Nome: Gabriela Alves Miranda</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CPF: 016.353.852-29</w:t>
      </w:r>
    </w:p>
    <w:p>
      <w:pPr>
        <w:pStyle w:val="Style46"/>
        <w:keepNext w:val="0"/>
        <w:keepLines w:val="0"/>
        <w:widowControl w:val="0"/>
        <w:numPr>
          <w:ilvl w:val="0"/>
          <w:numId w:val="53"/>
        </w:numPr>
        <w:shd w:val="clear" w:color="auto" w:fill="auto"/>
        <w:tabs>
          <w:tab w:pos="1678" w:val="left"/>
        </w:tabs>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Comissão de Contratação:</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Membro 01:</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Nome: Alphaville Elias de Vasconcelos</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CPF: 021.819.092-10</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Membro 02:</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Nome: Juliana Beltrão Gama</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CPF: 034.372.772-27</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Membro 03:</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Nome: Rayssa Santos Lima</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CPF: 018.234.662-57</w:t>
      </w:r>
    </w:p>
    <w:p>
      <w:pPr>
        <w:pStyle w:val="Style46"/>
        <w:keepNext w:val="0"/>
        <w:keepLines w:val="0"/>
        <w:widowControl w:val="0"/>
        <w:numPr>
          <w:ilvl w:val="0"/>
          <w:numId w:val="53"/>
        </w:numPr>
        <w:shd w:val="clear" w:color="auto" w:fill="auto"/>
        <w:tabs>
          <w:tab w:pos="1760" w:val="left"/>
        </w:tabs>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Gestor de Contratos:</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Nome: Mateus Saldanha Simões</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CPF: 025.515.562-01</w:t>
      </w:r>
    </w:p>
    <w:p>
      <w:pPr>
        <w:pStyle w:val="Style46"/>
        <w:keepNext w:val="0"/>
        <w:keepLines w:val="0"/>
        <w:widowControl w:val="0"/>
        <w:numPr>
          <w:ilvl w:val="0"/>
          <w:numId w:val="53"/>
        </w:numPr>
        <w:shd w:val="clear" w:color="auto" w:fill="auto"/>
        <w:tabs>
          <w:tab w:pos="1750" w:val="left"/>
        </w:tabs>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Pregoeira:</w:t>
      </w:r>
    </w:p>
    <w:p>
      <w:pPr>
        <w:pStyle w:val="Style46"/>
        <w:keepNext w:val="0"/>
        <w:keepLines w:val="0"/>
        <w:widowControl w:val="0"/>
        <w:shd w:val="clear" w:color="auto" w:fill="auto"/>
        <w:bidi w:val="0"/>
        <w:spacing w:before="0" w:after="140" w:line="233"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Nome: Priscila de Souza Rebelo</w:t>
      </w:r>
    </w:p>
    <w:p>
      <w:pPr>
        <w:pStyle w:val="Style46"/>
        <w:keepNext w:val="0"/>
        <w:keepLines w:val="0"/>
        <w:widowControl w:val="0"/>
        <w:shd w:val="clear" w:color="auto" w:fill="auto"/>
        <w:bidi w:val="0"/>
        <w:spacing w:before="0" w:after="140" w:line="233"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CPF: 933.858.972-20</w:t>
      </w:r>
    </w:p>
    <w:p>
      <w:pPr>
        <w:pStyle w:val="Style46"/>
        <w:keepNext w:val="0"/>
        <w:keepLines w:val="0"/>
        <w:widowControl w:val="0"/>
        <w:shd w:val="clear" w:color="auto" w:fill="auto"/>
        <w:bidi w:val="0"/>
        <w:spacing w:before="0" w:after="140" w:line="233" w:lineRule="auto"/>
        <w:ind w:left="1320" w:right="122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Art. 2</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Os agentes públicos designados para o exercício das funções de Agente de Contratação, Pregoeiro, Gestor de Contratos e Membros de Apoio Técnico poderão ser servidores públicos comissionados, nos termos da Lei n° 14.133/2021, desde que observados os seguintes critérios:</w:t>
      </w:r>
    </w:p>
    <w:p>
      <w:pPr>
        <w:pStyle w:val="Style46"/>
        <w:keepNext w:val="0"/>
        <w:keepLines w:val="0"/>
        <w:widowControl w:val="0"/>
        <w:numPr>
          <w:ilvl w:val="0"/>
          <w:numId w:val="55"/>
        </w:numPr>
        <w:shd w:val="clear" w:color="auto" w:fill="auto"/>
        <w:tabs>
          <w:tab w:pos="1587" w:val="left"/>
        </w:tabs>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 inexistência de servidores efetivos disponíveis para a função;</w:t>
      </w:r>
    </w:p>
    <w:p>
      <w:pPr>
        <w:pStyle w:val="Style46"/>
        <w:keepNext w:val="0"/>
        <w:keepLines w:val="0"/>
        <w:widowControl w:val="0"/>
        <w:numPr>
          <w:ilvl w:val="0"/>
          <w:numId w:val="55"/>
        </w:numPr>
        <w:shd w:val="clear" w:color="auto" w:fill="auto"/>
        <w:tabs>
          <w:tab w:pos="1654" w:val="left"/>
        </w:tabs>
        <w:bidi w:val="0"/>
        <w:spacing w:before="0" w:after="140" w:line="24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 a qualificação técnica e a capacidade do servidor comissionado para o desempenho das funções designadas.</w:t>
      </w:r>
    </w:p>
    <w:p>
      <w:pPr>
        <w:pStyle w:val="Style46"/>
        <w:keepNext w:val="0"/>
        <w:keepLines w:val="0"/>
        <w:widowControl w:val="0"/>
        <w:numPr>
          <w:ilvl w:val="0"/>
          <w:numId w:val="55"/>
        </w:numPr>
        <w:shd w:val="clear" w:color="auto" w:fill="auto"/>
        <w:tabs>
          <w:tab w:pos="1726" w:val="left"/>
        </w:tabs>
        <w:bidi w:val="0"/>
        <w:spacing w:before="0" w:after="140" w:line="233"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 Essa possibilidade está respaldada também no Acórdão n° 3561/23 do Tribunal de Contas do Estado do Paraná (TCE-PR), que reforça a necessidade de fundamentação da designação e do cumprimento dos requisitos de qualificação exigidos pela legislação.</w:t>
      </w:r>
    </w:p>
    <w:p>
      <w:pPr>
        <w:pStyle w:val="Style7"/>
        <w:keepNext w:val="0"/>
        <w:keepLines w:val="0"/>
        <w:widowControl w:val="0"/>
        <w:shd w:val="clear" w:color="auto" w:fill="auto"/>
        <w:bidi w:val="0"/>
        <w:spacing w:before="0" w:after="80" w:line="240" w:lineRule="auto"/>
        <w:ind w:left="4720" w:right="0" w:firstLine="0"/>
        <w:jc w:val="left"/>
        <w:rPr>
          <w:sz w:val="15"/>
          <w:szCs w:val="15"/>
        </w:rPr>
      </w:pPr>
      <w:r>
        <w:rPr>
          <w:color w:val="000000"/>
          <w:spacing w:val="0"/>
          <w:w w:val="100"/>
          <w:position w:val="0"/>
          <w:sz w:val="15"/>
          <w:szCs w:val="15"/>
          <w:shd w:val="clear" w:color="auto" w:fill="auto"/>
          <w:lang w:val="pt-PT" w:eastAsia="pt-PT" w:bidi="pt-PT"/>
        </w:rPr>
        <w:t>Visualização de Publicação</w:t>
      </w:r>
    </w:p>
    <w:p>
      <w:pPr>
        <w:pStyle w:val="Style46"/>
        <w:keepNext w:val="0"/>
        <w:keepLines w:val="0"/>
        <w:widowControl w:val="0"/>
        <w:shd w:val="clear" w:color="auto" w:fill="auto"/>
        <w:bidi w:val="0"/>
        <w:spacing w:before="0" w:after="140" w:line="233" w:lineRule="auto"/>
        <w:ind w:left="1320" w:right="122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Art. 3</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Os agentes ora nomeados deverão observar os dispositivos previstos na Lei n° 14.133/2021, bem como as normas regulamentares municipais e federais aplicáveis ao desempenho de suas funções.</w:t>
      </w:r>
    </w:p>
    <w:p>
      <w:pPr>
        <w:pStyle w:val="Style46"/>
        <w:keepNext w:val="0"/>
        <w:keepLines w:val="0"/>
        <w:widowControl w:val="0"/>
        <w:shd w:val="clear" w:color="auto" w:fill="auto"/>
        <w:bidi w:val="0"/>
        <w:spacing w:before="0" w:after="140" w:line="230" w:lineRule="auto"/>
        <w:ind w:left="1320" w:right="122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Art. 4</w:t>
      </w:r>
      <w:r>
        <w:rPr>
          <w:rFonts w:ascii="Times New Roman" w:eastAsia="Times New Roman" w:hAnsi="Times New Roman" w:cs="Times New Roman"/>
          <w:b/>
          <w:bCs/>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PT" w:eastAsia="pt-PT" w:bidi="pt-PT"/>
        </w:rPr>
        <w:t>Este decreto produz efeitos retroativos a contar de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 janeiro de 2025, </w:t>
      </w:r>
      <w:r>
        <w:rPr>
          <w:rFonts w:ascii="Times New Roman" w:eastAsia="Times New Roman" w:hAnsi="Times New Roman" w:cs="Times New Roman"/>
          <w:color w:val="000000"/>
          <w:spacing w:val="0"/>
          <w:w w:val="100"/>
          <w:position w:val="0"/>
          <w:shd w:val="clear" w:color="auto" w:fill="auto"/>
          <w:lang w:val="pt-BR" w:eastAsia="pt-BR" w:bidi="pt-BR"/>
        </w:rPr>
        <w:t xml:space="preserve">revogando-se </w:t>
      </w:r>
      <w:r>
        <w:rPr>
          <w:rFonts w:ascii="Times New Roman" w:eastAsia="Times New Roman" w:hAnsi="Times New Roman" w:cs="Times New Roman"/>
          <w:color w:val="000000"/>
          <w:spacing w:val="0"/>
          <w:w w:val="100"/>
          <w:position w:val="0"/>
          <w:shd w:val="clear" w:color="auto" w:fill="auto"/>
          <w:lang w:val="pt-PT" w:eastAsia="pt-PT" w:bidi="pt-PT"/>
        </w:rPr>
        <w:t>as disposições em contrário.</w:t>
      </w:r>
    </w:p>
    <w:p>
      <w:pPr>
        <w:pStyle w:val="Style46"/>
        <w:keepNext w:val="0"/>
        <w:keepLines w:val="0"/>
        <w:widowControl w:val="0"/>
        <w:shd w:val="clear" w:color="auto" w:fill="auto"/>
        <w:bidi w:val="0"/>
        <w:spacing w:before="0" w:after="140" w:line="24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Municipal de Beruri-AM aos 01 dias do mês de janeiro do ano de 2025.</w:t>
      </w:r>
    </w:p>
    <w:p>
      <w:pPr>
        <w:pStyle w:val="Style46"/>
        <w:keepNext w:val="0"/>
        <w:keepLines w:val="0"/>
        <w:widowControl w:val="0"/>
        <w:shd w:val="clear" w:color="auto" w:fill="auto"/>
        <w:bidi w:val="0"/>
        <w:spacing w:before="0" w:after="140" w:line="233"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Mello</w:t>
      </w:r>
    </w:p>
    <w:p>
      <w:pPr>
        <w:pStyle w:val="Style46"/>
        <w:keepNext w:val="0"/>
        <w:keepLines w:val="0"/>
        <w:widowControl w:val="0"/>
        <w:shd w:val="clear" w:color="auto" w:fill="auto"/>
        <w:bidi w:val="0"/>
        <w:spacing w:before="0" w:after="140" w:line="233"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Municipal de Beruri</w:t>
      </w:r>
    </w:p>
    <w:p>
      <w:pPr>
        <w:pStyle w:val="Style46"/>
        <w:keepNext w:val="0"/>
        <w:keepLines w:val="0"/>
        <w:widowControl w:val="0"/>
        <w:shd w:val="clear" w:color="auto" w:fill="auto"/>
        <w:bidi w:val="0"/>
        <w:spacing w:before="0" w:after="140" w:line="233"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Prefeitura Municipal de Beruri-AM</w:t>
      </w:r>
    </w:p>
    <w:p>
      <w:pPr>
        <w:pStyle w:val="Style46"/>
        <w:keepNext w:val="0"/>
        <w:keepLines w:val="0"/>
        <w:widowControl w:val="0"/>
        <w:shd w:val="clear" w:color="auto" w:fill="auto"/>
        <w:bidi w:val="0"/>
        <w:spacing w:before="0" w:after="0" w:line="233" w:lineRule="auto"/>
        <w:ind w:left="686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46"/>
        <w:keepNext w:val="0"/>
        <w:keepLines w:val="0"/>
        <w:widowControl w:val="0"/>
        <w:shd w:val="clear" w:color="auto" w:fill="auto"/>
        <w:bidi w:val="0"/>
        <w:spacing w:before="0" w:after="0" w:line="233" w:lineRule="auto"/>
        <w:ind w:left="61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Marília da Cunha Bastos</w:t>
      </w:r>
    </w:p>
    <w:p>
      <w:pPr>
        <w:pStyle w:val="Style46"/>
        <w:keepNext w:val="0"/>
        <w:keepLines w:val="0"/>
        <w:widowControl w:val="0"/>
        <w:pBdr>
          <w:bottom w:val="single" w:sz="4" w:space="0" w:color="auto"/>
        </w:pBdr>
        <w:shd w:val="clear" w:color="auto" w:fill="auto"/>
        <w:bidi w:val="0"/>
        <w:spacing w:before="0" w:after="220" w:line="233" w:lineRule="auto"/>
        <w:ind w:left="496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PT" w:eastAsia="pt-PT" w:bidi="pt-PT"/>
        </w:rPr>
        <w:t>2QYUD4LSW</w:t>
      </w:r>
    </w:p>
    <w:p>
      <w:pPr>
        <w:pStyle w:val="Style46"/>
        <w:keepNext w:val="0"/>
        <w:keepLines w:val="0"/>
        <w:widowControl w:val="0"/>
        <w:shd w:val="clear" w:color="auto" w:fill="auto"/>
        <w:bidi w:val="0"/>
        <w:spacing w:before="0" w:after="140" w:line="233" w:lineRule="auto"/>
        <w:ind w:left="1040" w:right="0" w:firstLine="0"/>
        <w:jc w:val="both"/>
        <w:sectPr>
          <w:headerReference w:type="default" r:id="rId55"/>
          <w:footerReference w:type="default" r:id="rId56"/>
          <w:headerReference w:type="even" r:id="rId57"/>
          <w:footerReference w:type="even" r:id="rId58"/>
          <w:headerReference w:type="first" r:id="rId59"/>
          <w:footerReference w:type="first" r:id="rId60"/>
          <w:footnotePr>
            <w:pos w:val="pageBottom"/>
            <w:numFmt w:val="decimal"/>
            <w:numRestart w:val="continuous"/>
          </w:footnotePr>
          <w:pgSz w:w="12138" w:h="18250"/>
          <w:pgMar w:top="1583" w:left="1275" w:right="1381" w:bottom="1303" w:header="0" w:footer="3" w:gutter="0"/>
          <w:pgNumType w:start="1"/>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dos Municípios do Estado do Amazonas no dia 13/01/2025 - N° 3775.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https://diariomunicipalaam.org.br</w:t>
      </w:r>
      <w:r>
        <w:fldChar w:fldCharType="end"/>
      </w:r>
    </w:p>
    <w:p>
      <w:pPr>
        <w:pStyle w:val="Style46"/>
        <w:keepNext w:val="0"/>
        <w:keepLines w:val="0"/>
        <w:widowControl w:val="0"/>
        <w:pBdr>
          <w:bottom w:val="single" w:sz="4" w:space="0" w:color="auto"/>
        </w:pBdr>
        <w:shd w:val="clear" w:color="auto" w:fill="auto"/>
        <w:bidi w:val="0"/>
        <w:spacing w:before="0" w:after="440" w:line="230" w:lineRule="auto"/>
        <w:ind w:left="3520" w:right="342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46"/>
        <w:keepNext w:val="0"/>
        <w:keepLines w:val="0"/>
        <w:widowControl w:val="0"/>
        <w:shd w:val="clear" w:color="auto" w:fill="auto"/>
        <w:bidi w:val="0"/>
        <w:spacing w:before="0" w:after="0" w:line="240" w:lineRule="auto"/>
        <w:ind w:left="0" w:right="6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GABINETE DO PREFEITO</w:t>
      </w:r>
    </w:p>
    <w:p>
      <w:pPr>
        <w:pStyle w:val="Style46"/>
        <w:keepNext w:val="0"/>
        <w:keepLines w:val="0"/>
        <w:widowControl w:val="0"/>
        <w:shd w:val="clear" w:color="auto" w:fill="auto"/>
        <w:bidi w:val="0"/>
        <w:spacing w:before="0" w:after="280" w:line="240" w:lineRule="auto"/>
        <w:ind w:left="0" w:right="6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ERRATA N°006/2025- GPMB</w:t>
      </w:r>
    </w:p>
    <w:p>
      <w:pPr>
        <w:pStyle w:val="Style46"/>
        <w:keepNext w:val="0"/>
        <w:keepLines w:val="0"/>
        <w:widowControl w:val="0"/>
        <w:shd w:val="clear" w:color="auto" w:fill="auto"/>
        <w:bidi w:val="0"/>
        <w:spacing w:before="0" w:after="140" w:line="240" w:lineRule="auto"/>
        <w:ind w:left="1320" w:right="122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Decreto N° 043/ 2025- GPM, Matéria publicada no Diário Oficial dos Municípios do Estado do Amazonas no dia 13.01.2025- N° 3775.</w:t>
      </w:r>
    </w:p>
    <w:p>
      <w:pPr>
        <w:pStyle w:val="Style46"/>
        <w:keepNext w:val="0"/>
        <w:keepLines w:val="0"/>
        <w:widowControl w:val="0"/>
        <w:shd w:val="clear" w:color="auto" w:fill="auto"/>
        <w:bidi w:val="0"/>
        <w:spacing w:before="0" w:after="140" w:line="233"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Excelentíssimo Prefeito Municipal de Beruri, Estado do Amazonas, Senhor Emerson Klinger Gonçalves de Mello, no uso de suas atribuições legais conferidas pelo art. 54, II, da Lei Orgânica do Município de Beruri/AM,</w:t>
      </w:r>
    </w:p>
    <w:p>
      <w:pPr>
        <w:pStyle w:val="Style46"/>
        <w:keepNext w:val="0"/>
        <w:keepLines w:val="0"/>
        <w:widowControl w:val="0"/>
        <w:shd w:val="clear" w:color="auto" w:fill="auto"/>
        <w:bidi w:val="0"/>
        <w:spacing w:before="0" w:after="140" w:line="233"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46"/>
        <w:keepNext w:val="0"/>
        <w:keepLines w:val="0"/>
        <w:widowControl w:val="0"/>
        <w:shd w:val="clear" w:color="auto" w:fill="auto"/>
        <w:bidi w:val="0"/>
        <w:spacing w:before="0" w:after="140" w:line="233"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 Fica retificado o nome indicado no 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Inciso II, Membro 01, do Decreto N° 0043/2025 - GPMB, publicado no Diário Oficial dos Municípios do Estado do Amazonas, edição N° 3775, do dia 13 de janeiro de 2025, conforme segue:</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Onde se lê: </w:t>
      </w:r>
      <w:r>
        <w:rPr>
          <w:rFonts w:ascii="Times New Roman" w:eastAsia="Times New Roman" w:hAnsi="Times New Roman" w:cs="Times New Roman"/>
          <w:b/>
          <w:bCs/>
          <w:color w:val="000000"/>
          <w:spacing w:val="0"/>
          <w:w w:val="100"/>
          <w:position w:val="0"/>
          <w:shd w:val="clear" w:color="auto" w:fill="auto"/>
          <w:lang w:val="pt-PT" w:eastAsia="pt-PT" w:bidi="pt-PT"/>
        </w:rPr>
        <w:t>Alphaville Elias de Vasconcelos</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Leia-se: </w:t>
      </w:r>
      <w:r>
        <w:rPr>
          <w:rFonts w:ascii="Times New Roman" w:eastAsia="Times New Roman" w:hAnsi="Times New Roman" w:cs="Times New Roman"/>
          <w:b/>
          <w:bCs/>
          <w:color w:val="000000"/>
          <w:spacing w:val="0"/>
          <w:w w:val="100"/>
          <w:position w:val="0"/>
          <w:shd w:val="clear" w:color="auto" w:fill="auto"/>
          <w:lang w:val="pt-PT" w:eastAsia="pt-PT" w:bidi="pt-PT"/>
        </w:rPr>
        <w:t>Alfavilly Elias de Vasconcelos</w:t>
      </w:r>
    </w:p>
    <w:p>
      <w:pPr>
        <w:pStyle w:val="Style46"/>
        <w:keepNext w:val="0"/>
        <w:keepLines w:val="0"/>
        <w:widowControl w:val="0"/>
        <w:shd w:val="clear" w:color="auto" w:fill="auto"/>
        <w:bidi w:val="0"/>
        <w:spacing w:before="0" w:after="140" w:line="24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 Permanecem inalterados os demais termos do Decreto N° 0043/2025 - GPMB.</w:t>
      </w:r>
    </w:p>
    <w:p>
      <w:pPr>
        <w:pStyle w:val="Style46"/>
        <w:keepNext w:val="0"/>
        <w:keepLines w:val="0"/>
        <w:widowControl w:val="0"/>
        <w:shd w:val="clear" w:color="auto" w:fill="auto"/>
        <w:bidi w:val="0"/>
        <w:spacing w:before="0" w:after="140" w:line="24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 Este Decreto entra em vigor na data de sua publicação, com efeitos retroativos à data do Decreto original.</w:t>
      </w:r>
    </w:p>
    <w:p>
      <w:pPr>
        <w:pStyle w:val="Style46"/>
        <w:keepNext w:val="0"/>
        <w:keepLines w:val="0"/>
        <w:widowControl w:val="0"/>
        <w:shd w:val="clear" w:color="auto" w:fill="auto"/>
        <w:bidi w:val="0"/>
        <w:spacing w:before="0" w:after="140" w:line="240" w:lineRule="auto"/>
        <w:ind w:left="1320" w:right="122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Municipal de Beruri-AM aos 01 dias do mês de janeiro do ano de 2025.</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Mello</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Prefeito Municipal de Beruri</w:t>
      </w:r>
    </w:p>
    <w:p>
      <w:pPr>
        <w:pStyle w:val="Style46"/>
        <w:keepNext w:val="0"/>
        <w:keepLines w:val="0"/>
        <w:widowControl w:val="0"/>
        <w:shd w:val="clear" w:color="auto" w:fill="auto"/>
        <w:bidi w:val="0"/>
        <w:spacing w:before="0" w:after="140" w:line="240" w:lineRule="auto"/>
        <w:ind w:left="13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Prefeitura Municipal de Beruri-AM</w:t>
      </w:r>
    </w:p>
    <w:p>
      <w:pPr>
        <w:pStyle w:val="Style46"/>
        <w:keepNext w:val="0"/>
        <w:keepLines w:val="0"/>
        <w:widowControl w:val="0"/>
        <w:pBdr>
          <w:bottom w:val="single" w:sz="4" w:space="0" w:color="auto"/>
        </w:pBdr>
        <w:shd w:val="clear" w:color="auto" w:fill="auto"/>
        <w:bidi w:val="0"/>
        <w:spacing w:before="0" w:after="240" w:line="240" w:lineRule="auto"/>
        <w:ind w:left="4920" w:right="126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 xml:space="preserve">Publicado por: </w:t>
      </w:r>
      <w:r>
        <w:rPr>
          <w:rFonts w:ascii="Times New Roman" w:eastAsia="Times New Roman" w:hAnsi="Times New Roman" w:cs="Times New Roman"/>
          <w:color w:val="000000"/>
          <w:spacing w:val="0"/>
          <w:w w:val="100"/>
          <w:position w:val="0"/>
          <w:shd w:val="clear" w:color="auto" w:fill="auto"/>
          <w:lang w:val="pt-PT" w:eastAsia="pt-PT" w:bidi="pt-PT"/>
        </w:rPr>
        <w:t xml:space="preserve">Marília da Cunha Bastos </w:t>
      </w:r>
      <w:r>
        <w:rPr>
          <w:rFonts w:ascii="Times New Roman" w:eastAsia="Times New Roman" w:hAnsi="Times New Roman" w:cs="Times New Roman"/>
          <w:b/>
          <w:bCs/>
          <w:color w:val="000000"/>
          <w:spacing w:val="0"/>
          <w:w w:val="100"/>
          <w:position w:val="0"/>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PT" w:eastAsia="pt-PT" w:bidi="pt-PT"/>
        </w:rPr>
        <w:t>PZZW5YYTK</w:t>
      </w:r>
    </w:p>
    <w:p>
      <w:pPr>
        <w:pStyle w:val="Style46"/>
        <w:keepNext w:val="0"/>
        <w:keepLines w:val="0"/>
        <w:widowControl w:val="0"/>
        <w:shd w:val="clear" w:color="auto" w:fill="auto"/>
        <w:bidi w:val="0"/>
        <w:spacing w:before="0" w:after="140" w:line="230" w:lineRule="auto"/>
        <w:ind w:left="1040" w:right="920" w:firstLine="0"/>
        <w:jc w:val="both"/>
        <w:sectPr>
          <w:headerReference w:type="default" r:id="rId61"/>
          <w:footerReference w:type="default" r:id="rId62"/>
          <w:headerReference w:type="even" r:id="rId63"/>
          <w:footerReference w:type="even" r:id="rId64"/>
          <w:footnotePr>
            <w:pos w:val="pageBottom"/>
            <w:numFmt w:val="decimal"/>
            <w:numRestart w:val="continuous"/>
          </w:footnotePr>
          <w:pgSz w:w="12138" w:h="18250"/>
          <w:pgMar w:top="2064" w:left="1276" w:right="1382" w:bottom="2064" w:header="0" w:footer="3" w:gutter="0"/>
          <w:pgNumType w:start="21"/>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dos Municípios do Estado do Amazonas no dia 16/01/2025 - N° 3778.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https://diariomunicipalaam.org.br</w:t>
      </w:r>
      <w:r>
        <w:fldChar w:fldCharType="end"/>
      </w:r>
    </w:p>
    <w:p>
      <w:pPr>
        <w:widowControl w:val="0"/>
        <w:spacing w:line="1" w:lineRule="exact"/>
      </w:pPr>
      <w:r>
        <mc:AlternateContent>
          <mc:Choice Requires="wps">
            <w:drawing>
              <wp:anchor distT="167005" distB="212090" distL="50800" distR="1357630" simplePos="0" relativeHeight="125829383" behindDoc="0" locked="0" layoutInCell="1" allowOverlap="1">
                <wp:simplePos x="0" y="0"/>
                <wp:positionH relativeFrom="page">
                  <wp:posOffset>1217295</wp:posOffset>
                </wp:positionH>
                <wp:positionV relativeFrom="paragraph">
                  <wp:posOffset>179705</wp:posOffset>
                </wp:positionV>
                <wp:extent cx="1172845" cy="537845"/>
                <wp:wrapSquare wrapText="right"/>
                <wp:docPr id="216" name="Shape 216"/>
                <a:graphic xmlns:a="http://schemas.openxmlformats.org/drawingml/2006/main">
                  <a:graphicData uri="http://schemas.microsoft.com/office/word/2010/wordprocessingShape">
                    <wps:wsp>
                      <wps:cNvSpPr txBox="1"/>
                      <wps:spPr>
                        <a:xfrm>
                          <a:ext cx="1172845" cy="53784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DEPARTAMENTO</w:t>
                            </w:r>
                          </w:p>
                          <w:p>
                            <w:pPr>
                              <w:pStyle w:val="Style7"/>
                              <w:keepNext w:val="0"/>
                              <w:keepLines w:val="0"/>
                              <w:widowControl w:val="0"/>
                              <w:shd w:val="clear" w:color="auto" w:fill="auto"/>
                              <w:bidi w:val="0"/>
                              <w:spacing w:before="0" w:after="0" w:line="240"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ADMINISTRATIVO E FINANCEIRO</w:t>
                            </w:r>
                          </w:p>
                        </w:txbxContent>
                      </wps:txbx>
                      <wps:bodyPr lIns="0" tIns="0" rIns="0" bIns="0">
                        <a:noAutoFit/>
                      </wps:bodyPr>
                    </wps:wsp>
                  </a:graphicData>
                </a:graphic>
              </wp:anchor>
            </w:drawing>
          </mc:Choice>
          <mc:Fallback>
            <w:pict>
              <v:shape id="_x0000_s1242" type="#_x0000_t202" style="position:absolute;margin-left:95.849999999999994pt;margin-top:14.15pt;width:92.349999999999994pt;height:42.350000000000001pt;z-index:-125829370;mso-wrap-distance-left:4.pt;mso-wrap-distance-top:13.15pt;mso-wrap-distance-right:106.90000000000001pt;mso-wrap-distance-bottom:16.69999999999999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DEPARTAMENTO</w:t>
                      </w:r>
                    </w:p>
                    <w:p>
                      <w:pPr>
                        <w:pStyle w:val="Style7"/>
                        <w:keepNext w:val="0"/>
                        <w:keepLines w:val="0"/>
                        <w:widowControl w:val="0"/>
                        <w:shd w:val="clear" w:color="auto" w:fill="auto"/>
                        <w:bidi w:val="0"/>
                        <w:spacing w:before="0" w:after="0" w:line="240" w:lineRule="auto"/>
                        <w:ind w:left="0" w:right="0" w:firstLine="0"/>
                        <w:jc w:val="both"/>
                      </w:pPr>
                      <w:r>
                        <w:rPr>
                          <w:rFonts w:ascii="Calibri" w:eastAsia="Calibri" w:hAnsi="Calibri" w:cs="Calibri"/>
                          <w:b/>
                          <w:bCs/>
                          <w:color w:val="000000"/>
                          <w:spacing w:val="0"/>
                          <w:w w:val="100"/>
                          <w:position w:val="0"/>
                          <w:shd w:val="clear" w:color="auto" w:fill="auto"/>
                          <w:lang w:val="pt-PT" w:eastAsia="pt-PT" w:bidi="pt-PT"/>
                        </w:rPr>
                        <w:t>ADMINISTRATIVO E FINANCEIRO</w:t>
                      </w:r>
                    </w:p>
                  </w:txbxContent>
                </v:textbox>
                <w10:wrap type="square" side="right" anchorx="page"/>
              </v:shape>
            </w:pict>
          </mc:Fallback>
        </mc:AlternateContent>
      </w:r>
      <w:r>
        <w:drawing>
          <wp:anchor distT="0" distB="0" distL="1535430" distR="50800" simplePos="0" relativeHeight="125829385" behindDoc="0" locked="0" layoutInCell="1" allowOverlap="1">
            <wp:simplePos x="0" y="0"/>
            <wp:positionH relativeFrom="page">
              <wp:posOffset>2701925</wp:posOffset>
            </wp:positionH>
            <wp:positionV relativeFrom="paragraph">
              <wp:posOffset>12700</wp:posOffset>
            </wp:positionV>
            <wp:extent cx="993775" cy="914400"/>
            <wp:wrapSquare wrapText="right"/>
            <wp:docPr id="218" name="Shape 218"/>
            <a:graphic xmlns:a="http://schemas.openxmlformats.org/drawingml/2006/main">
              <a:graphicData uri="http://schemas.openxmlformats.org/drawingml/2006/picture">
                <pic:pic xmlns:pic="http://schemas.openxmlformats.org/drawingml/2006/picture">
                  <pic:nvPicPr>
                    <pic:cNvPr id="219" name="Picture box 219"/>
                    <pic:cNvPicPr/>
                  </pic:nvPicPr>
                  <pic:blipFill>
                    <a:blip r:embed="rId65"/>
                    <a:stretch/>
                  </pic:blipFill>
                  <pic:spPr>
                    <a:xfrm>
                      <a:ext cx="993775" cy="914400"/>
                    </a:xfrm>
                    <a:prstGeom prst="rect"/>
                  </pic:spPr>
                </pic:pic>
              </a:graphicData>
            </a:graphic>
          </wp:anchor>
        </w:drawing>
      </w:r>
      <w:r>
        <mc:AlternateContent>
          <mc:Choice Requires="wps">
            <w:drawing>
              <wp:anchor distT="266700" distB="1054100" distL="114300" distR="2876550" simplePos="0" relativeHeight="125829386" behindDoc="0" locked="0" layoutInCell="1" allowOverlap="1">
                <wp:simplePos x="0" y="0"/>
                <wp:positionH relativeFrom="page">
                  <wp:posOffset>1209675</wp:posOffset>
                </wp:positionH>
                <wp:positionV relativeFrom="paragraph">
                  <wp:posOffset>7621905</wp:posOffset>
                </wp:positionV>
                <wp:extent cx="1199515" cy="169545"/>
                <wp:wrapTopAndBottom/>
                <wp:docPr id="220" name="Shape 220"/>
                <a:graphic xmlns:a="http://schemas.openxmlformats.org/drawingml/2006/main">
                  <a:graphicData uri="http://schemas.microsoft.com/office/word/2010/wordprocessingShape">
                    <wps:wsp>
                      <wps:cNvSpPr txBox="1"/>
                      <wps:spPr>
                        <a:xfrm>
                          <a:ext cx="1199515" cy="16954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Atenciosamente</w:t>
                            </w:r>
                          </w:p>
                        </w:txbxContent>
                      </wps:txbx>
                      <wps:bodyPr wrap="none" lIns="0" tIns="0" rIns="0" bIns="0">
                        <a:noAutoFit/>
                      </wps:bodyPr>
                    </wps:wsp>
                  </a:graphicData>
                </a:graphic>
              </wp:anchor>
            </w:drawing>
          </mc:Choice>
          <mc:Fallback>
            <w:pict>
              <v:shape id="_x0000_s1246" type="#_x0000_t202" style="position:absolute;margin-left:95.25pt;margin-top:600.14999999999998pt;width:94.450000000000003pt;height:13.35pt;z-index:-125829367;mso-wrap-distance-left:9.pt;mso-wrap-distance-top:21.pt;mso-wrap-distance-right:226.5pt;mso-wrap-distance-bottom:83.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Atenciosamente</w:t>
                      </w:r>
                    </w:p>
                  </w:txbxContent>
                </v:textbox>
                <w10:wrap type="topAndBottom" anchorx="page"/>
              </v:shape>
            </w:pict>
          </mc:Fallback>
        </mc:AlternateContent>
      </w:r>
      <w:r>
        <w:drawing>
          <wp:anchor distT="358140" distB="287655" distL="1322070" distR="114300" simplePos="0" relativeHeight="125829388" behindDoc="0" locked="0" layoutInCell="1" allowOverlap="1">
            <wp:simplePos x="0" y="0"/>
            <wp:positionH relativeFrom="page">
              <wp:posOffset>2417445</wp:posOffset>
            </wp:positionH>
            <wp:positionV relativeFrom="paragraph">
              <wp:posOffset>7713345</wp:posOffset>
            </wp:positionV>
            <wp:extent cx="2755265" cy="847090"/>
            <wp:wrapTopAndBottom/>
            <wp:docPr id="222" name="Shape 222"/>
            <a:graphic xmlns:a="http://schemas.openxmlformats.org/drawingml/2006/main">
              <a:graphicData uri="http://schemas.openxmlformats.org/drawingml/2006/picture">
                <pic:pic xmlns:pic="http://schemas.openxmlformats.org/drawingml/2006/picture">
                  <pic:nvPicPr>
                    <pic:cNvPr id="223" name="Picture box 223"/>
                    <pic:cNvPicPr/>
                  </pic:nvPicPr>
                  <pic:blipFill>
                    <a:blip r:embed="rId67"/>
                    <a:stretch/>
                  </pic:blipFill>
                  <pic:spPr>
                    <a:xfrm>
                      <a:ext cx="2755265" cy="8470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2896235</wp:posOffset>
                </wp:positionH>
                <wp:positionV relativeFrom="paragraph">
                  <wp:posOffset>8684260</wp:posOffset>
                </wp:positionV>
                <wp:extent cx="1868805" cy="161290"/>
                <wp:wrapNone/>
                <wp:docPr id="224" name="Shape 224"/>
                <a:graphic xmlns:a="http://schemas.openxmlformats.org/drawingml/2006/main">
                  <a:graphicData uri="http://schemas.microsoft.com/office/word/2010/wordprocessingShape">
                    <wps:wsp>
                      <wps:cNvSpPr txBox="1"/>
                      <wps:spPr>
                        <a:xfrm>
                          <a:ext cx="1868805" cy="16129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Gabriela Alves Miranda</w:t>
                            </w:r>
                          </w:p>
                        </w:txbxContent>
                      </wps:txbx>
                      <wps:bodyPr lIns="0" tIns="0" rIns="0" bIns="0">
                        <a:noAutoFit/>
                      </wps:bodyPr>
                    </wps:wsp>
                  </a:graphicData>
                </a:graphic>
              </wp:anchor>
            </w:drawing>
          </mc:Choice>
          <mc:Fallback>
            <w:pict>
              <v:shape id="_x0000_s1250" type="#_x0000_t202" style="position:absolute;margin-left:228.05000000000001pt;margin-top:683.79999999999995pt;width:147.15000000000001pt;height:12.699999999999999pt;z-index:25165772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Gabriela Alves Miranda</w:t>
                      </w:r>
                    </w:p>
                  </w:txbxContent>
                </v:textbox>
                <w10:wrap anchorx="page"/>
              </v:shape>
            </w:pict>
          </mc:Fallback>
        </mc:AlternateContent>
      </w:r>
    </w:p>
    <w:p>
      <w:pPr>
        <w:pStyle w:val="Style12"/>
        <w:keepNext w:val="0"/>
        <w:keepLines w:val="0"/>
        <w:widowControl w:val="0"/>
        <w:shd w:val="clear" w:color="auto" w:fill="auto"/>
        <w:bidi w:val="0"/>
        <w:spacing w:before="0" w:after="60" w:line="240" w:lineRule="auto"/>
        <w:ind w:left="800" w:right="0" w:firstLine="0"/>
        <w:jc w:val="left"/>
        <w:rPr>
          <w:sz w:val="18"/>
          <w:szCs w:val="18"/>
        </w:rPr>
      </w:pPr>
      <w:r>
        <w:rPr>
          <w:color w:val="6D8F74"/>
          <w:spacing w:val="0"/>
          <w:w w:val="100"/>
          <w:position w:val="0"/>
          <w:sz w:val="18"/>
          <w:szCs w:val="18"/>
          <w:shd w:val="clear" w:color="auto" w:fill="auto"/>
          <w:lang w:val="pt-PT" w:eastAsia="pt-PT" w:bidi="pt-PT"/>
        </w:rPr>
        <w:t>Prefeitura Municipal de</w:t>
      </w:r>
    </w:p>
    <w:p>
      <w:pPr>
        <w:pStyle w:val="Style27"/>
        <w:keepNext/>
        <w:keepLines/>
        <w:widowControl w:val="0"/>
        <w:shd w:val="clear" w:color="auto" w:fill="auto"/>
        <w:bidi w:val="0"/>
        <w:spacing w:before="0" w:after="0" w:line="197" w:lineRule="auto"/>
        <w:ind w:left="0" w:right="0" w:firstLine="0"/>
        <w:jc w:val="left"/>
      </w:pPr>
      <w:bookmarkStart w:id="64" w:name="bookmark64"/>
      <w:r>
        <w:rPr>
          <w:spacing w:val="0"/>
          <w:w w:val="100"/>
          <w:position w:val="0"/>
          <w:shd w:val="clear" w:color="auto" w:fill="auto"/>
          <w:lang w:val="pt-PT" w:eastAsia="pt-PT" w:bidi="pt-PT"/>
        </w:rPr>
        <w:t>BERURI</w:t>
      </w:r>
      <w:bookmarkEnd w:id="64"/>
    </w:p>
    <w:p>
      <w:pPr>
        <w:pStyle w:val="Style12"/>
        <w:keepNext w:val="0"/>
        <w:keepLines w:val="0"/>
        <w:widowControl w:val="0"/>
        <w:shd w:val="clear" w:color="auto" w:fill="auto"/>
        <w:bidi w:val="0"/>
        <w:spacing w:before="0" w:after="880" w:line="240" w:lineRule="auto"/>
        <w:ind w:left="400" w:right="0" w:firstLine="120"/>
        <w:jc w:val="left"/>
        <w:rPr>
          <w:sz w:val="18"/>
          <w:szCs w:val="18"/>
        </w:rPr>
      </w:pPr>
      <w:r>
        <w:rPr>
          <w:color w:val="000000"/>
          <w:spacing w:val="0"/>
          <w:w w:val="100"/>
          <w:position w:val="0"/>
          <w:sz w:val="18"/>
          <w:szCs w:val="18"/>
          <w:shd w:val="clear" w:color="auto" w:fill="auto"/>
          <w:lang w:val="pt-PT" w:eastAsia="pt-PT" w:bidi="pt-PT"/>
        </w:rPr>
        <w:t>Onde há trabalho, há conquistas.</w:t>
      </w:r>
    </w:p>
    <w:p>
      <w:pPr>
        <w:pStyle w:val="Style7"/>
        <w:keepNext w:val="0"/>
        <w:keepLines w:val="0"/>
        <w:widowControl w:val="0"/>
        <w:shd w:val="clear" w:color="auto" w:fill="auto"/>
        <w:bidi w:val="0"/>
        <w:spacing w:before="0" w:after="600" w:line="240" w:lineRule="auto"/>
        <w:ind w:left="0" w:right="60" w:firstLine="0"/>
        <w:jc w:val="center"/>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CARTA CONSULTA</w:t>
      </w:r>
    </w:p>
    <w:p>
      <w:pPr>
        <w:pStyle w:val="Style7"/>
        <w:keepNext w:val="0"/>
        <w:keepLines w:val="0"/>
        <w:widowControl w:val="0"/>
        <w:shd w:val="clear" w:color="auto" w:fill="auto"/>
        <w:bidi w:val="0"/>
        <w:spacing w:before="0" w:after="600" w:line="240" w:lineRule="auto"/>
        <w:ind w:left="5060" w:right="0" w:firstLine="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Beruri/AM, 08 de maio de 2025.</w:t>
      </w:r>
    </w:p>
    <w:p>
      <w:pPr>
        <w:pStyle w:val="Style7"/>
        <w:keepNext w:val="0"/>
        <w:keepLines w:val="0"/>
        <w:widowControl w:val="0"/>
        <w:shd w:val="clear" w:color="auto" w:fill="auto"/>
        <w:bidi w:val="0"/>
        <w:spacing w:before="0" w:after="200" w:line="240" w:lineRule="auto"/>
        <w:ind w:left="400" w:right="0" w:firstLine="12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À</w:t>
      </w:r>
    </w:p>
    <w:p>
      <w:pPr>
        <w:pStyle w:val="Style7"/>
        <w:keepNext w:val="0"/>
        <w:keepLines w:val="0"/>
        <w:widowControl w:val="0"/>
        <w:shd w:val="clear" w:color="auto" w:fill="auto"/>
        <w:bidi w:val="0"/>
        <w:spacing w:before="0" w:after="200" w:line="240" w:lineRule="auto"/>
        <w:ind w:left="400" w:right="0" w:firstLine="12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ESMAEL OLIVEIRA ALECRIM</w:t>
      </w:r>
    </w:p>
    <w:p>
      <w:pPr>
        <w:pStyle w:val="Style7"/>
        <w:keepNext w:val="0"/>
        <w:keepLines w:val="0"/>
        <w:widowControl w:val="0"/>
        <w:shd w:val="clear" w:color="auto" w:fill="auto"/>
        <w:bidi w:val="0"/>
        <w:spacing w:before="0" w:after="200" w:line="240" w:lineRule="auto"/>
        <w:ind w:left="400" w:right="0" w:firstLine="12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CPF:893.440.062-53</w:t>
      </w:r>
    </w:p>
    <w:p>
      <w:pPr>
        <w:pStyle w:val="Style7"/>
        <w:keepNext w:val="0"/>
        <w:keepLines w:val="0"/>
        <w:widowControl w:val="0"/>
        <w:shd w:val="clear" w:color="auto" w:fill="auto"/>
        <w:bidi w:val="0"/>
        <w:spacing w:before="0" w:after="0" w:line="240" w:lineRule="auto"/>
        <w:ind w:left="400" w:right="0" w:firstLine="12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 xml:space="preserve">Endereço: Av. Castelo Branco, s/n°, Centro, Beruri - AM, </w:t>
      </w:r>
      <w:r>
        <w:rPr>
          <w:rFonts w:ascii="Courier New" w:eastAsia="Courier New" w:hAnsi="Courier New" w:cs="Courier New"/>
          <w:color w:val="000000"/>
          <w:spacing w:val="0"/>
          <w:w w:val="100"/>
          <w:position w:val="0"/>
          <w:sz w:val="20"/>
          <w:szCs w:val="20"/>
          <w:shd w:val="clear" w:color="auto" w:fill="auto"/>
          <w:lang w:val="pt-BR" w:eastAsia="pt-BR" w:bidi="pt-BR"/>
        </w:rPr>
        <w:t>CEP:</w:t>
      </w:r>
    </w:p>
    <w:p>
      <w:pPr>
        <w:pStyle w:val="Style7"/>
        <w:keepNext w:val="0"/>
        <w:keepLines w:val="0"/>
        <w:widowControl w:val="0"/>
        <w:shd w:val="clear" w:color="auto" w:fill="auto"/>
        <w:bidi w:val="0"/>
        <w:spacing w:before="0" w:after="600" w:line="240" w:lineRule="auto"/>
        <w:ind w:left="400" w:right="0" w:firstLine="12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69.430-000</w:t>
      </w:r>
    </w:p>
    <w:p>
      <w:pPr>
        <w:pStyle w:val="Style59"/>
        <w:keepNext w:val="0"/>
        <w:keepLines w:val="0"/>
        <w:widowControl w:val="0"/>
        <w:shd w:val="clear" w:color="auto" w:fill="auto"/>
        <w:tabs>
          <w:tab w:pos="2005" w:val="left"/>
        </w:tabs>
        <w:bidi w:val="0"/>
        <w:spacing w:before="0" w:after="0" w:line="276" w:lineRule="auto"/>
        <w:ind w:left="400" w:right="400" w:firstLine="840"/>
        <w:jc w:val="both"/>
        <w:rPr>
          <w:sz w:val="20"/>
          <w:szCs w:val="20"/>
        </w:rPr>
      </w:pPr>
      <w:r>
        <w:rPr>
          <w:color w:val="000000"/>
          <w:spacing w:val="0"/>
          <w:w w:val="100"/>
          <w:position w:val="0"/>
          <w:sz w:val="20"/>
          <w:szCs w:val="20"/>
          <w:shd w:val="clear" w:color="auto" w:fill="auto"/>
          <w:lang w:val="pt-PT" w:eastAsia="pt-PT" w:bidi="pt-PT"/>
        </w:rPr>
        <w:t xml:space="preserve">A </w:t>
      </w:r>
      <w:r>
        <w:rPr>
          <w:b/>
          <w:bCs/>
          <w:color w:val="000000"/>
          <w:spacing w:val="0"/>
          <w:w w:val="100"/>
          <w:position w:val="0"/>
          <w:sz w:val="19"/>
          <w:szCs w:val="19"/>
          <w:shd w:val="clear" w:color="auto" w:fill="auto"/>
          <w:lang w:val="pt-PT" w:eastAsia="pt-PT" w:bidi="pt-PT"/>
        </w:rPr>
        <w:t xml:space="preserve">Prefeitura Municipal de Beruri, </w:t>
      </w:r>
      <w:r>
        <w:rPr>
          <w:color w:val="000000"/>
          <w:spacing w:val="0"/>
          <w:w w:val="100"/>
          <w:position w:val="0"/>
          <w:sz w:val="20"/>
          <w:szCs w:val="20"/>
          <w:shd w:val="clear" w:color="auto" w:fill="auto"/>
          <w:lang w:val="pt-PT" w:eastAsia="pt-PT" w:bidi="pt-PT"/>
        </w:rPr>
        <w:t xml:space="preserve">por meio da Comissão de Contratação, solicita, por meio deste documento, a apresentação de proposta para a </w:t>
      </w:r>
      <w:r>
        <w:rPr>
          <w:b/>
          <w:bCs/>
          <w:color w:val="000000"/>
          <w:spacing w:val="0"/>
          <w:w w:val="100"/>
          <w:position w:val="0"/>
          <w:sz w:val="19"/>
          <w:szCs w:val="19"/>
          <w:shd w:val="clear" w:color="auto" w:fill="auto"/>
          <w:lang w:val="pt-PT" w:eastAsia="pt-PT" w:bidi="pt-PT"/>
        </w:rPr>
        <w:t>LOCAÇÃO DE IMÓVEL PARA FUNCIONAMENTO DA ESCOLA MUNICIPAL:</w:t>
        <w:tab/>
        <w:t xml:space="preserve">NOVA JERUSALÉM, </w:t>
      </w:r>
      <w:r>
        <w:rPr>
          <w:color w:val="000000"/>
          <w:spacing w:val="0"/>
          <w:w w:val="100"/>
          <w:position w:val="0"/>
          <w:sz w:val="20"/>
          <w:szCs w:val="20"/>
          <w:shd w:val="clear" w:color="auto" w:fill="auto"/>
          <w:lang w:val="pt-PT" w:eastAsia="pt-PT" w:bidi="pt-PT"/>
        </w:rPr>
        <w:t>conforme as necessidades dessa</w:t>
      </w:r>
    </w:p>
    <w:p>
      <w:pPr>
        <w:pStyle w:val="Style59"/>
        <w:keepNext w:val="0"/>
        <w:keepLines w:val="0"/>
        <w:widowControl w:val="0"/>
        <w:shd w:val="clear" w:color="auto" w:fill="auto"/>
        <w:bidi w:val="0"/>
        <w:spacing w:before="0" w:after="0" w:line="276" w:lineRule="auto"/>
        <w:ind w:left="400" w:right="0" w:firstLine="120"/>
        <w:jc w:val="left"/>
        <w:rPr>
          <w:sz w:val="20"/>
          <w:szCs w:val="20"/>
        </w:rPr>
      </w:pPr>
      <w:r>
        <w:rPr>
          <w:color w:val="000000"/>
          <w:spacing w:val="0"/>
          <w:w w:val="100"/>
          <w:position w:val="0"/>
          <w:sz w:val="20"/>
          <w:szCs w:val="20"/>
          <w:shd w:val="clear" w:color="auto" w:fill="auto"/>
          <w:lang w:val="pt-PT" w:eastAsia="pt-PT" w:bidi="pt-PT"/>
        </w:rPr>
        <w:t>Secretaria.</w:t>
      </w:r>
    </w:p>
    <w:p>
      <w:pPr>
        <w:pStyle w:val="Style59"/>
        <w:keepNext w:val="0"/>
        <w:keepLines w:val="0"/>
        <w:widowControl w:val="0"/>
        <w:shd w:val="clear" w:color="auto" w:fill="auto"/>
        <w:bidi w:val="0"/>
        <w:spacing w:before="0" w:after="420" w:line="276" w:lineRule="auto"/>
        <w:ind w:left="400" w:right="400" w:firstLine="840"/>
        <w:jc w:val="left"/>
        <w:rPr>
          <w:sz w:val="20"/>
          <w:szCs w:val="20"/>
        </w:rPr>
      </w:pPr>
      <w:r>
        <w:rPr>
          <w:color w:val="000000"/>
          <w:spacing w:val="0"/>
          <w:w w:val="100"/>
          <w:position w:val="0"/>
          <w:sz w:val="20"/>
          <w:szCs w:val="20"/>
          <w:shd w:val="clear" w:color="auto" w:fill="auto"/>
          <w:lang w:val="pt-PT" w:eastAsia="pt-PT" w:bidi="pt-PT"/>
        </w:rPr>
        <w:t xml:space="preserve">Caso seja de vosso interesse locar o imóvel, solicitamos que nos envie no prazo de 48 horas </w:t>
      </w:r>
      <w:r>
        <w:rPr>
          <w:b/>
          <w:bCs/>
          <w:color w:val="000000"/>
          <w:spacing w:val="0"/>
          <w:w w:val="100"/>
          <w:position w:val="0"/>
          <w:sz w:val="19"/>
          <w:szCs w:val="19"/>
          <w:shd w:val="clear" w:color="auto" w:fill="auto"/>
          <w:lang w:val="pt-PT" w:eastAsia="pt-PT" w:bidi="pt-PT"/>
        </w:rPr>
        <w:t xml:space="preserve">uma proposta comercial com o valor do referido imóvel, assim como e o documento do imóvel, </w:t>
      </w:r>
      <w:r>
        <w:rPr>
          <w:color w:val="000000"/>
          <w:spacing w:val="0"/>
          <w:w w:val="100"/>
          <w:position w:val="0"/>
          <w:sz w:val="20"/>
          <w:szCs w:val="20"/>
          <w:shd w:val="clear" w:color="auto" w:fill="auto"/>
          <w:lang w:val="pt-PT" w:eastAsia="pt-PT" w:bidi="pt-PT"/>
        </w:rPr>
        <w:t>para que possamos analisar e dar prosseguimento ao processo de contratação. Segue em anexo o termo de referência com as especificações necessárias do objeto supracitado.</w:t>
      </w:r>
    </w:p>
    <w:p>
      <w:pPr>
        <w:pStyle w:val="Style7"/>
        <w:keepNext w:val="0"/>
        <w:keepLines w:val="0"/>
        <w:widowControl w:val="0"/>
        <w:shd w:val="clear" w:color="auto" w:fill="auto"/>
        <w:bidi w:val="0"/>
        <w:spacing w:before="0" w:after="0" w:line="293" w:lineRule="auto"/>
        <w:ind w:left="400" w:right="0" w:firstLine="120"/>
        <w:jc w:val="left"/>
        <w:rPr>
          <w:sz w:val="19"/>
          <w:szCs w:val="19"/>
        </w:rPr>
      </w:pPr>
      <w:r>
        <w:rPr>
          <w:rFonts w:ascii="Courier New" w:eastAsia="Courier New" w:hAnsi="Courier New" w:cs="Courier New"/>
          <w:b/>
          <w:bCs/>
          <w:color w:val="000000"/>
          <w:spacing w:val="0"/>
          <w:w w:val="100"/>
          <w:position w:val="0"/>
          <w:sz w:val="19"/>
          <w:szCs w:val="19"/>
          <w:shd w:val="clear" w:color="auto" w:fill="auto"/>
          <w:lang w:val="pt-PT" w:eastAsia="pt-PT" w:bidi="pt-PT"/>
        </w:rPr>
        <w:t>Informações: Prefeitura Municipal de Beruri</w:t>
      </w:r>
    </w:p>
    <w:p>
      <w:pPr>
        <w:pStyle w:val="Style7"/>
        <w:keepNext w:val="0"/>
        <w:keepLines w:val="0"/>
        <w:widowControl w:val="0"/>
        <w:shd w:val="clear" w:color="auto" w:fill="auto"/>
        <w:bidi w:val="0"/>
        <w:spacing w:before="0" w:after="0" w:line="276" w:lineRule="auto"/>
        <w:ind w:left="400" w:right="0" w:firstLine="120"/>
        <w:jc w:val="left"/>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CNPJ: 04.628.111/0001-06</w:t>
      </w:r>
    </w:p>
    <w:p>
      <w:pPr>
        <w:pStyle w:val="Style7"/>
        <w:keepNext w:val="0"/>
        <w:keepLines w:val="0"/>
        <w:widowControl w:val="0"/>
        <w:shd w:val="clear" w:color="auto" w:fill="auto"/>
        <w:bidi w:val="0"/>
        <w:spacing w:before="0" w:after="400" w:line="276" w:lineRule="auto"/>
        <w:ind w:left="400" w:right="0" w:firstLine="120"/>
        <w:jc w:val="left"/>
        <w:rPr>
          <w:sz w:val="20"/>
          <w:szCs w:val="20"/>
        </w:rPr>
      </w:pPr>
      <w:r>
        <w:rPr>
          <w:rFonts w:ascii="Courier New" w:eastAsia="Courier New" w:hAnsi="Courier New" w:cs="Courier New"/>
          <w:b/>
          <w:bCs/>
          <w:color w:val="000000"/>
          <w:spacing w:val="0"/>
          <w:w w:val="100"/>
          <w:position w:val="0"/>
          <w:sz w:val="19"/>
          <w:szCs w:val="19"/>
          <w:shd w:val="clear" w:color="auto" w:fill="auto"/>
          <w:lang w:val="pt-PT" w:eastAsia="pt-PT" w:bidi="pt-PT"/>
        </w:rPr>
        <w:t xml:space="preserve">Endereço: </w:t>
      </w:r>
      <w:r>
        <w:rPr>
          <w:rFonts w:ascii="Courier New" w:eastAsia="Courier New" w:hAnsi="Courier New" w:cs="Courier New"/>
          <w:color w:val="000000"/>
          <w:spacing w:val="0"/>
          <w:w w:val="100"/>
          <w:position w:val="0"/>
          <w:sz w:val="20"/>
          <w:szCs w:val="20"/>
          <w:shd w:val="clear" w:color="auto" w:fill="auto"/>
          <w:lang w:val="pt-PT" w:eastAsia="pt-PT" w:bidi="pt-PT"/>
        </w:rPr>
        <w:t>Sede na Av. Costa e Silva, S/N - São Francisco, em Beruri/AM.</w:t>
      </w:r>
    </w:p>
    <w:p>
      <w:pPr>
        <w:pStyle w:val="Style7"/>
        <w:keepNext w:val="0"/>
        <w:keepLines w:val="0"/>
        <w:widowControl w:val="0"/>
        <w:shd w:val="clear" w:color="auto" w:fill="auto"/>
        <w:bidi w:val="0"/>
        <w:spacing w:before="0" w:after="0" w:line="283" w:lineRule="auto"/>
        <w:ind w:left="400" w:right="0" w:firstLine="840"/>
        <w:jc w:val="both"/>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Na oportunidade, na certeza de poder contar com o vosso apoio, renovamos votos de estima e apreço.</w:t>
      </w:r>
    </w:p>
    <w:p>
      <w:pPr>
        <w:pStyle w:val="Style7"/>
        <w:keepNext w:val="0"/>
        <w:keepLines w:val="0"/>
        <w:widowControl w:val="0"/>
        <w:shd w:val="clear" w:color="auto" w:fill="auto"/>
        <w:bidi w:val="0"/>
        <w:spacing w:before="0" w:after="16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Agente de Contratação</w:t>
      </w:r>
    </w:p>
    <w:p>
      <w:pPr>
        <w:pStyle w:val="Style7"/>
        <w:keepNext w:val="0"/>
        <w:keepLines w:val="0"/>
        <w:widowControl w:val="0"/>
        <w:shd w:val="clear" w:color="auto" w:fill="auto"/>
        <w:bidi w:val="0"/>
        <w:spacing w:before="0" w:after="1220" w:line="240" w:lineRule="auto"/>
        <w:ind w:left="0" w:right="0" w:firstLine="0"/>
        <w:jc w:val="center"/>
        <w:rPr>
          <w:sz w:val="20"/>
          <w:szCs w:val="20"/>
        </w:rPr>
      </w:pPr>
      <w:r>
        <w:rPr>
          <w:rFonts w:ascii="Courier New" w:eastAsia="Courier New" w:hAnsi="Courier New" w:cs="Courier New"/>
          <w:color w:val="000000"/>
          <w:spacing w:val="0"/>
          <w:w w:val="100"/>
          <w:position w:val="0"/>
          <w:sz w:val="20"/>
          <w:szCs w:val="20"/>
          <w:shd w:val="clear" w:color="auto" w:fill="auto"/>
          <w:lang w:val="pt-PT" w:eastAsia="pt-PT" w:bidi="pt-PT"/>
        </w:rPr>
        <w:t>Dec. n° 043/2025-GPMB</w:t>
      </w:r>
    </w:p>
    <w:p>
      <w:pPr>
        <w:pStyle w:val="Style12"/>
        <w:keepNext w:val="0"/>
        <w:keepLines w:val="0"/>
        <w:widowControl w:val="0"/>
        <w:shd w:val="clear" w:color="auto" w:fill="auto"/>
        <w:bidi w:val="0"/>
        <w:spacing w:before="0" w:after="0" w:line="240" w:lineRule="auto"/>
        <w:ind w:left="0" w:right="0" w:firstLine="0"/>
        <w:jc w:val="center"/>
        <w:rPr>
          <w:sz w:val="19"/>
          <w:szCs w:val="19"/>
        </w:rPr>
        <w:sectPr>
          <w:headerReference w:type="default" r:id="rId69"/>
          <w:footerReference w:type="default" r:id="rId70"/>
          <w:headerReference w:type="even" r:id="rId71"/>
          <w:footerReference w:type="even" r:id="rId72"/>
          <w:footnotePr>
            <w:pos w:val="pageBottom"/>
            <w:numFmt w:val="decimal"/>
            <w:numRestart w:val="continuous"/>
          </w:footnotePr>
          <w:pgSz w:w="12138" w:h="18250"/>
          <w:pgMar w:top="908" w:left="1293" w:right="1367" w:bottom="958" w:header="0" w:footer="3" w:gutter="0"/>
          <w:pgNumType w:start="35"/>
          <w:cols w:space="720"/>
          <w:noEndnote/>
          <w:rtlGutter w:val="0"/>
          <w:docGrid w:linePitch="360"/>
        </w:sectPr>
      </w:pPr>
      <w:r>
        <w:rPr>
          <w:color w:val="2EA44D"/>
          <w:spacing w:val="0"/>
          <w:w w:val="100"/>
          <w:position w:val="0"/>
          <w:sz w:val="19"/>
          <w:szCs w:val="19"/>
          <w:shd w:val="clear" w:color="auto" w:fill="auto"/>
          <w:lang w:val="pt-PT" w:eastAsia="pt-PT" w:bidi="pt-PT"/>
        </w:rPr>
        <w:t xml:space="preserve">(õ) </w:t>
      </w:r>
      <w:r>
        <w:rPr>
          <w:color w:val="000000"/>
          <w:spacing w:val="0"/>
          <w:w w:val="100"/>
          <w:position w:val="0"/>
          <w:sz w:val="19"/>
          <w:szCs w:val="19"/>
          <w:shd w:val="clear" w:color="auto" w:fill="auto"/>
          <w:lang w:val="pt-PT" w:eastAsia="pt-PT" w:bidi="pt-PT"/>
        </w:rPr>
        <w:t xml:space="preserve">@prefeituraberuri E-mail: </w:t>
      </w:r>
      <w:r>
        <w:fldChar w:fldCharType="begin"/>
      </w:r>
      <w:r>
        <w:rPr/>
        <w:instrText> HYPERLINK "mailto:prefeituradeberuri@gmail.com" </w:instrText>
      </w:r>
      <w:r>
        <w:fldChar w:fldCharType="separate"/>
      </w:r>
      <w:r>
        <w:rPr>
          <w:color w:val="000000"/>
          <w:spacing w:val="0"/>
          <w:w w:val="100"/>
          <w:position w:val="0"/>
          <w:sz w:val="19"/>
          <w:szCs w:val="19"/>
          <w:shd w:val="clear" w:color="auto" w:fill="auto"/>
          <w:lang w:val="en-US" w:eastAsia="en-US" w:bidi="en-US"/>
        </w:rPr>
        <w:t>prefeituradeberuri@gmail.com</w:t>
      </w:r>
      <w:r>
        <w:fldChar w:fldCharType="end"/>
      </w:r>
    </w:p>
    <w:p>
      <w:pPr>
        <w:pStyle w:val="Style46"/>
        <w:keepNext w:val="0"/>
        <w:keepLines w:val="0"/>
        <w:widowControl w:val="0"/>
        <w:shd w:val="clear" w:color="auto" w:fill="auto"/>
        <w:bidi w:val="0"/>
        <w:spacing w:before="0" w:after="140" w:line="33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ISMAEL OLIVEIRA ALECRIM</w:t>
      </w:r>
    </w:p>
    <w:p>
      <w:pPr>
        <w:pStyle w:val="Style24"/>
        <w:keepNext/>
        <w:keepLines/>
        <w:widowControl w:val="0"/>
        <w:shd w:val="clear" w:color="auto" w:fill="auto"/>
        <w:bidi w:val="0"/>
        <w:spacing w:before="0" w:after="140" w:line="336" w:lineRule="auto"/>
        <w:ind w:left="0" w:right="0" w:firstLine="0"/>
        <w:jc w:val="both"/>
        <w:rPr>
          <w:sz w:val="20"/>
          <w:szCs w:val="20"/>
        </w:rPr>
      </w:pPr>
      <w:bookmarkStart w:id="65" w:name="bookmark65"/>
      <w:r>
        <w:rPr>
          <w:rFonts w:ascii="Times New Roman" w:eastAsia="Times New Roman" w:hAnsi="Times New Roman" w:cs="Times New Roman"/>
          <w:color w:val="000000"/>
          <w:spacing w:val="0"/>
          <w:w w:val="100"/>
          <w:position w:val="0"/>
          <w:sz w:val="20"/>
          <w:szCs w:val="20"/>
          <w:shd w:val="clear" w:color="auto" w:fill="auto"/>
          <w:lang w:val="pt-PT" w:eastAsia="pt-PT" w:bidi="pt-PT"/>
        </w:rPr>
        <w:t>CPF:893.440.062-53</w:t>
      </w:r>
      <w:bookmarkEnd w:id="65"/>
    </w:p>
    <w:p>
      <w:pPr>
        <w:pStyle w:val="Style46"/>
        <w:keepNext w:val="0"/>
        <w:keepLines w:val="0"/>
        <w:widowControl w:val="0"/>
        <w:shd w:val="clear" w:color="auto" w:fill="auto"/>
        <w:bidi w:val="0"/>
        <w:spacing w:before="0" w:after="640" w:line="33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Endereço: Av. Castelo Branco, s/n°, Centro, Beruri - AM,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lang w:val="pt-PT" w:eastAsia="pt-PT" w:bidi="pt-PT"/>
        </w:rPr>
        <w:t>69.430-000</w:t>
      </w:r>
    </w:p>
    <w:p>
      <w:pPr>
        <w:pStyle w:val="Style24"/>
        <w:keepNext/>
        <w:keepLines/>
        <w:widowControl w:val="0"/>
        <w:shd w:val="clear" w:color="auto" w:fill="auto"/>
        <w:bidi w:val="0"/>
        <w:spacing w:before="0" w:after="140" w:line="336" w:lineRule="auto"/>
        <w:ind w:left="0" w:right="0" w:firstLine="0"/>
        <w:jc w:val="both"/>
        <w:rPr>
          <w:sz w:val="20"/>
          <w:szCs w:val="20"/>
        </w:rPr>
      </w:pPr>
      <w:bookmarkStart w:id="66" w:name="bookmark66"/>
      <w:r>
        <w:rPr>
          <w:rFonts w:ascii="Times New Roman" w:eastAsia="Times New Roman" w:hAnsi="Times New Roman" w:cs="Times New Roman"/>
          <w:color w:val="000000"/>
          <w:spacing w:val="0"/>
          <w:w w:val="100"/>
          <w:position w:val="0"/>
          <w:sz w:val="20"/>
          <w:szCs w:val="20"/>
          <w:shd w:val="clear" w:color="auto" w:fill="auto"/>
          <w:lang w:val="pt-PT" w:eastAsia="pt-PT" w:bidi="pt-PT"/>
        </w:rPr>
        <w:t>Prezada Senhora,</w:t>
      </w:r>
      <w:bookmarkEnd w:id="66"/>
    </w:p>
    <w:p>
      <w:pPr>
        <w:pStyle w:val="Style46"/>
        <w:keepNext w:val="0"/>
        <w:keepLines w:val="0"/>
        <w:widowControl w:val="0"/>
        <w:shd w:val="clear" w:color="auto" w:fill="auto"/>
        <w:bidi w:val="0"/>
        <w:spacing w:before="0" w:after="140" w:line="336"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Em atenção à solicitação para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Funcionamento Da Escola Municipal: Nova Jerusalém, </w:t>
      </w:r>
      <w:r>
        <w:rPr>
          <w:rFonts w:ascii="Times New Roman" w:eastAsia="Times New Roman" w:hAnsi="Times New Roman" w:cs="Times New Roman"/>
          <w:color w:val="000000"/>
          <w:spacing w:val="0"/>
          <w:w w:val="100"/>
          <w:position w:val="0"/>
          <w:shd w:val="clear" w:color="auto" w:fill="auto"/>
          <w:lang w:val="pt-PT" w:eastAsia="pt-PT" w:bidi="pt-PT"/>
        </w:rPr>
        <w:t>apresentamos nossa proposta conforme abaixo:</w:t>
      </w:r>
    </w:p>
    <w:p>
      <w:pPr>
        <w:pStyle w:val="Style46"/>
        <w:keepNext w:val="0"/>
        <w:keepLines w:val="0"/>
        <w:widowControl w:val="0"/>
        <w:shd w:val="clear" w:color="auto" w:fill="auto"/>
        <w:bidi w:val="0"/>
        <w:spacing w:before="0" w:after="140" w:line="33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SERVIÇO OFERECIDO:</w:t>
      </w:r>
    </w:p>
    <w:p>
      <w:pPr>
        <w:pStyle w:val="Style46"/>
        <w:keepNext w:val="0"/>
        <w:keepLines w:val="0"/>
        <w:widowControl w:val="0"/>
        <w:numPr>
          <w:ilvl w:val="0"/>
          <w:numId w:val="5"/>
        </w:numPr>
        <w:shd w:val="clear" w:color="auto" w:fill="auto"/>
        <w:tabs>
          <w:tab w:pos="738" w:val="left"/>
        </w:tabs>
        <w:bidi w:val="0"/>
        <w:spacing w:before="0" w:after="140" w:line="331" w:lineRule="auto"/>
        <w:ind w:left="740" w:right="0" w:hanging="360"/>
        <w:jc w:val="left"/>
      </w:pP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Jerusalém</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24"/>
        <w:keepNext/>
        <w:keepLines/>
        <w:widowControl w:val="0"/>
        <w:shd w:val="clear" w:color="auto" w:fill="auto"/>
        <w:bidi w:val="0"/>
        <w:spacing w:before="0" w:after="140" w:line="336" w:lineRule="auto"/>
        <w:ind w:left="0" w:right="0" w:firstLine="0"/>
        <w:jc w:val="left"/>
        <w:rPr>
          <w:sz w:val="20"/>
          <w:szCs w:val="20"/>
        </w:rPr>
      </w:pPr>
      <w:bookmarkStart w:id="67" w:name="bookmark67"/>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DETALHAMENTO </w:t>
      </w:r>
      <w:r>
        <w:rPr>
          <w:rFonts w:ascii="Times New Roman" w:eastAsia="Times New Roman" w:hAnsi="Times New Roman" w:cs="Times New Roman"/>
          <w:color w:val="000000"/>
          <w:spacing w:val="0"/>
          <w:w w:val="100"/>
          <w:position w:val="0"/>
          <w:sz w:val="20"/>
          <w:szCs w:val="20"/>
          <w:shd w:val="clear" w:color="auto" w:fill="auto"/>
          <w:lang w:val="pt-PT" w:eastAsia="pt-PT" w:bidi="pt-PT"/>
        </w:rPr>
        <w:t>DA COTAÇÃO:</w:t>
      </w:r>
      <w:bookmarkEnd w:id="67"/>
    </w:p>
    <w:p>
      <w:pPr>
        <w:pStyle w:val="Style46"/>
        <w:keepNext w:val="0"/>
        <w:keepLines w:val="0"/>
        <w:widowControl w:val="0"/>
        <w:numPr>
          <w:ilvl w:val="0"/>
          <w:numId w:val="5"/>
        </w:numPr>
        <w:shd w:val="clear" w:color="auto" w:fill="auto"/>
        <w:tabs>
          <w:tab w:pos="738" w:val="left"/>
        </w:tabs>
        <w:bidi w:val="0"/>
        <w:spacing w:before="0" w:after="140" w:line="336" w:lineRule="auto"/>
        <w:ind w:left="740" w:right="0" w:hanging="36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Serviço: </w:t>
      </w:r>
      <w:r>
        <w:rPr>
          <w:rFonts w:ascii="Times New Roman" w:eastAsia="Times New Roman" w:hAnsi="Times New Roman" w:cs="Times New Roman"/>
          <w:color w:val="000000"/>
          <w:spacing w:val="0"/>
          <w:w w:val="100"/>
          <w:position w:val="0"/>
          <w:shd w:val="clear" w:color="auto" w:fill="auto"/>
          <w:lang w:val="pt-PT" w:eastAsia="pt-PT" w:bidi="pt-PT"/>
        </w:rPr>
        <w:t>Locação de imóvel (serviço mensal)</w:t>
      </w:r>
    </w:p>
    <w:p>
      <w:pPr>
        <w:pStyle w:val="Style46"/>
        <w:keepNext w:val="0"/>
        <w:keepLines w:val="0"/>
        <w:widowControl w:val="0"/>
        <w:numPr>
          <w:ilvl w:val="0"/>
          <w:numId w:val="5"/>
        </w:numPr>
        <w:shd w:val="clear" w:color="auto" w:fill="auto"/>
        <w:tabs>
          <w:tab w:pos="738" w:val="left"/>
        </w:tabs>
        <w:bidi w:val="0"/>
        <w:spacing w:before="0" w:after="140" w:line="336" w:lineRule="auto"/>
        <w:ind w:left="740" w:right="0" w:hanging="36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Período: </w:t>
      </w:r>
      <w:r>
        <w:rPr>
          <w:rFonts w:ascii="Times New Roman" w:eastAsia="Times New Roman" w:hAnsi="Times New Roman" w:cs="Times New Roman"/>
          <w:color w:val="000000"/>
          <w:spacing w:val="0"/>
          <w:w w:val="100"/>
          <w:position w:val="0"/>
          <w:shd w:val="clear" w:color="auto" w:fill="auto"/>
          <w:lang w:val="pt-PT" w:eastAsia="pt-PT" w:bidi="pt-PT"/>
        </w:rPr>
        <w:t>10 meses</w:t>
      </w:r>
    </w:p>
    <w:p>
      <w:pPr>
        <w:pStyle w:val="Style46"/>
        <w:keepNext w:val="0"/>
        <w:keepLines w:val="0"/>
        <w:widowControl w:val="0"/>
        <w:numPr>
          <w:ilvl w:val="0"/>
          <w:numId w:val="5"/>
        </w:numPr>
        <w:shd w:val="clear" w:color="auto" w:fill="auto"/>
        <w:tabs>
          <w:tab w:pos="738" w:val="left"/>
        </w:tabs>
        <w:bidi w:val="0"/>
        <w:spacing w:before="0" w:after="140" w:line="336" w:lineRule="auto"/>
        <w:ind w:left="740" w:right="0" w:hanging="36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 </w:t>
      </w:r>
      <w:r>
        <w:rPr>
          <w:rFonts w:ascii="Times New Roman" w:eastAsia="Times New Roman" w:hAnsi="Times New Roman" w:cs="Times New Roman"/>
          <w:color w:val="000000"/>
          <w:spacing w:val="0"/>
          <w:w w:val="100"/>
          <w:position w:val="0"/>
          <w:shd w:val="clear" w:color="auto" w:fill="auto"/>
          <w:lang w:val="pt-PT" w:eastAsia="pt-PT" w:bidi="pt-PT"/>
        </w:rPr>
        <w:t>R$ 2.000,00</w:t>
      </w:r>
    </w:p>
    <w:p>
      <w:pPr>
        <w:pStyle w:val="Style46"/>
        <w:keepNext w:val="0"/>
        <w:keepLines w:val="0"/>
        <w:widowControl w:val="0"/>
        <w:numPr>
          <w:ilvl w:val="0"/>
          <w:numId w:val="5"/>
        </w:numPr>
        <w:shd w:val="clear" w:color="auto" w:fill="auto"/>
        <w:tabs>
          <w:tab w:pos="738" w:val="left"/>
        </w:tabs>
        <w:bidi w:val="0"/>
        <w:spacing w:before="0" w:after="140" w:line="336" w:lineRule="auto"/>
        <w:ind w:left="740" w:right="0" w:hanging="36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Valor Unitário: </w:t>
      </w:r>
      <w:r>
        <w:rPr>
          <w:rFonts w:ascii="Times New Roman" w:eastAsia="Times New Roman" w:hAnsi="Times New Roman" w:cs="Times New Roman"/>
          <w:color w:val="000000"/>
          <w:spacing w:val="0"/>
          <w:w w:val="100"/>
          <w:position w:val="0"/>
          <w:shd w:val="clear" w:color="auto" w:fill="auto"/>
          <w:lang w:val="pt-PT" w:eastAsia="pt-PT" w:bidi="pt-PT"/>
        </w:rPr>
        <w:t>R$ 1.000,00</w:t>
      </w:r>
    </w:p>
    <w:p>
      <w:pPr>
        <w:pStyle w:val="Style46"/>
        <w:keepNext w:val="0"/>
        <w:keepLines w:val="0"/>
        <w:widowControl w:val="0"/>
        <w:shd w:val="clear" w:color="auto" w:fill="auto"/>
        <w:bidi w:val="0"/>
        <w:spacing w:before="0" w:after="140" w:line="336" w:lineRule="auto"/>
        <w:ind w:left="74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Valor Total: </w:t>
      </w:r>
      <w:r>
        <w:rPr>
          <w:rFonts w:ascii="Times New Roman" w:eastAsia="Times New Roman" w:hAnsi="Times New Roman" w:cs="Times New Roman"/>
          <w:color w:val="000000"/>
          <w:spacing w:val="0"/>
          <w:w w:val="100"/>
          <w:position w:val="0"/>
          <w:shd w:val="clear" w:color="auto" w:fill="auto"/>
          <w:lang w:val="pt-PT" w:eastAsia="pt-PT" w:bidi="pt-PT"/>
        </w:rPr>
        <w:t>R$ 12.000,00</w:t>
      </w:r>
    </w:p>
    <w:p>
      <w:pPr>
        <w:pStyle w:val="Style46"/>
        <w:keepNext w:val="0"/>
        <w:keepLines w:val="0"/>
        <w:widowControl w:val="0"/>
        <w:shd w:val="clear" w:color="auto" w:fill="auto"/>
        <w:bidi w:val="0"/>
        <w:spacing w:before="0" w:after="620" w:line="341"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Estamos à disposição para maiores esclarecimentos, bem como ajustes que se façam necessários.</w:t>
      </w:r>
    </w:p>
    <w:p>
      <w:pPr>
        <w:pStyle w:val="Style46"/>
        <w:keepNext w:val="0"/>
        <w:keepLines w:val="0"/>
        <w:widowControl w:val="0"/>
        <w:shd w:val="clear" w:color="auto" w:fill="auto"/>
        <w:bidi w:val="0"/>
        <w:spacing w:before="0" w:after="640" w:line="336"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Aguardamos a sua confirmação para formalizar o fechamento da contratação.</w:t>
      </w:r>
    </w:p>
    <w:p>
      <w:pPr>
        <w:pStyle w:val="Style46"/>
        <w:keepNext w:val="0"/>
        <w:keepLines w:val="0"/>
        <w:widowControl w:val="0"/>
        <w:shd w:val="clear" w:color="auto" w:fill="auto"/>
        <w:bidi w:val="0"/>
        <w:spacing w:before="0" w:after="1320" w:line="336"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 13 de fevereiro de 2025.</w:t>
      </w:r>
    </w:p>
    <w:p>
      <w:pPr>
        <w:pStyle w:val="Style7"/>
        <w:keepNext w:val="0"/>
        <w:keepLines w:val="0"/>
        <w:widowControl w:val="0"/>
        <w:pBdr>
          <w:bottom w:val="single" w:sz="4" w:space="0" w:color="auto"/>
        </w:pBdr>
        <w:shd w:val="clear" w:color="auto" w:fill="auto"/>
        <w:bidi w:val="0"/>
        <w:spacing w:before="0" w:after="320" w:line="240" w:lineRule="auto"/>
        <w:ind w:left="2540" w:right="0"/>
        <w:jc w:val="left"/>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_</w:t>
      </w:r>
    </w:p>
    <w:p>
      <w:pPr>
        <w:pStyle w:val="Style46"/>
        <w:keepNext w:val="0"/>
        <w:keepLines w:val="0"/>
        <w:widowControl w:val="0"/>
        <w:shd w:val="clear" w:color="auto" w:fill="auto"/>
        <w:bidi w:val="0"/>
        <w:spacing w:before="0" w:after="240" w:line="240" w:lineRule="auto"/>
        <w:ind w:left="2540" w:right="0" w:firstLine="20"/>
        <w:jc w:val="left"/>
      </w:pPr>
      <w:r>
        <w:rPr>
          <w:rFonts w:ascii="Times New Roman" w:eastAsia="Times New Roman" w:hAnsi="Times New Roman" w:cs="Times New Roman"/>
          <w:b/>
          <w:bCs/>
          <w:color w:val="000000"/>
          <w:spacing w:val="0"/>
          <w:w w:val="100"/>
          <w:position w:val="0"/>
          <w:shd w:val="clear" w:color="auto" w:fill="auto"/>
          <w:lang w:val="pt-PT" w:eastAsia="pt-PT" w:bidi="pt-PT"/>
        </w:rPr>
        <w:t>ISMAEL OLIVEIRA ALECRIM</w:t>
      </w:r>
    </w:p>
    <w:p>
      <w:pPr>
        <w:pStyle w:val="Style46"/>
        <w:keepNext w:val="0"/>
        <w:keepLines w:val="0"/>
        <w:widowControl w:val="0"/>
        <w:shd w:val="clear" w:color="auto" w:fill="auto"/>
        <w:bidi w:val="0"/>
        <w:spacing w:before="0" w:after="140" w:line="240" w:lineRule="auto"/>
        <w:ind w:left="0" w:right="0" w:firstLine="0"/>
        <w:jc w:val="center"/>
        <w:sectPr>
          <w:footnotePr>
            <w:pos w:val="pageBottom"/>
            <w:numFmt w:val="decimal"/>
            <w:numRestart w:val="continuous"/>
          </w:footnotePr>
          <w:pgSz w:w="11901" w:h="17184"/>
          <w:pgMar w:top="1747" w:left="1671" w:right="1671" w:bottom="1747" w:header="0" w:footer="3" w:gutter="0"/>
          <w:cols w:space="720"/>
          <w:noEndnote/>
          <w:rtlGutter w:val="0"/>
          <w:docGrid w:linePitch="360"/>
        </w:sectPr>
      </w:pPr>
      <w:r>
        <w:rPr>
          <w:rFonts w:ascii="Times New Roman" w:eastAsia="Times New Roman" w:hAnsi="Times New Roman" w:cs="Times New Roman"/>
          <w:b/>
          <w:bCs/>
          <w:color w:val="000000"/>
          <w:spacing w:val="0"/>
          <w:w w:val="100"/>
          <w:position w:val="0"/>
          <w:shd w:val="clear" w:color="auto" w:fill="auto"/>
          <w:lang w:val="pt-PT" w:eastAsia="pt-PT" w:bidi="pt-PT"/>
        </w:rPr>
        <w:t>CPF:893.440.062-53</w:t>
      </w:r>
    </w:p>
    <w:p>
      <w:pPr>
        <w:widowControl w:val="0"/>
        <w:spacing w:line="360" w:lineRule="exact"/>
      </w:pPr>
      <w:r>
        <w:drawing>
          <wp:anchor distT="0" distB="0" distL="0" distR="0" simplePos="0" relativeHeight="62914844" behindDoc="1" locked="0" layoutInCell="1" allowOverlap="1">
            <wp:simplePos x="0" y="0"/>
            <wp:positionH relativeFrom="page">
              <wp:posOffset>3349625</wp:posOffset>
            </wp:positionH>
            <wp:positionV relativeFrom="margin">
              <wp:posOffset>0</wp:posOffset>
            </wp:positionV>
            <wp:extent cx="664210" cy="463550"/>
            <wp:wrapNone/>
            <wp:docPr id="226" name="Shape 226"/>
            <a:graphic xmlns:a="http://schemas.openxmlformats.org/drawingml/2006/main">
              <a:graphicData uri="http://schemas.openxmlformats.org/drawingml/2006/picture">
                <pic:pic xmlns:pic="http://schemas.openxmlformats.org/drawingml/2006/picture">
                  <pic:nvPicPr>
                    <pic:cNvPr id="227" name="Picture box 227"/>
                    <pic:cNvPicPr/>
                  </pic:nvPicPr>
                  <pic:blipFill>
                    <a:blip r:embed="rId73"/>
                    <a:stretch/>
                  </pic:blipFill>
                  <pic:spPr>
                    <a:xfrm>
                      <a:ext cx="664210" cy="463550"/>
                    </a:xfrm>
                    <a:prstGeom prst="rect"/>
                  </pic:spPr>
                </pic:pic>
              </a:graphicData>
            </a:graphic>
          </wp:anchor>
        </w:drawing>
      </w:r>
    </w:p>
    <w:p>
      <w:pPr>
        <w:widowControl w:val="0"/>
        <w:spacing w:after="368" w:line="1" w:lineRule="exact"/>
      </w:pPr>
    </w:p>
    <w:p>
      <w:pPr>
        <w:widowControl w:val="0"/>
        <w:spacing w:line="1" w:lineRule="exact"/>
        <w:sectPr>
          <w:footnotePr>
            <w:pos w:val="pageBottom"/>
            <w:numFmt w:val="decimal"/>
            <w:numRestart w:val="continuous"/>
          </w:footnotePr>
          <w:pgSz w:w="11901" w:h="17184"/>
          <w:pgMar w:top="203" w:left="258" w:right="53" w:bottom="134" w:header="0" w:footer="3" w:gutter="0"/>
          <w:cols w:space="720"/>
          <w:noEndnote/>
          <w:rtlGutter w:val="0"/>
          <w:docGrid w:linePitch="360"/>
        </w:sectPr>
      </w:pPr>
    </w:p>
    <w:p>
      <w:pPr>
        <w:pStyle w:val="Style46"/>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89" behindDoc="0" locked="0" layoutInCell="1" allowOverlap="1">
                <wp:simplePos x="0" y="0"/>
                <wp:positionH relativeFrom="page">
                  <wp:posOffset>727075</wp:posOffset>
                </wp:positionH>
                <wp:positionV relativeFrom="paragraph">
                  <wp:posOffset>12700</wp:posOffset>
                </wp:positionV>
                <wp:extent cx="899795" cy="542290"/>
                <wp:wrapSquare wrapText="right"/>
                <wp:docPr id="228" name="Shape 228"/>
                <a:graphic xmlns:a="http://schemas.openxmlformats.org/drawingml/2006/main">
                  <a:graphicData uri="http://schemas.microsoft.com/office/word/2010/wordprocessingShape">
                    <wps:wsp>
                      <wps:cNvSpPr txBox="1"/>
                      <wps:spPr>
                        <a:xfrm>
                          <a:ext cx="899795" cy="542290"/>
                        </a:xfrm>
                        <a:prstGeom prst="rect"/>
                        <a:noFill/>
                      </wps:spPr>
                      <wps:txbx>
                        <w:txbxContent>
                          <w:p>
                            <w:pPr>
                              <w:pStyle w:val="Style7"/>
                              <w:keepNext w:val="0"/>
                              <w:keepLines w:val="0"/>
                              <w:widowControl w:val="0"/>
                              <w:shd w:val="clear" w:color="auto" w:fill="auto"/>
                              <w:bidi w:val="0"/>
                              <w:spacing w:before="0" w:after="0" w:line="199" w:lineRule="auto"/>
                              <w:ind w:left="0" w:right="0" w:firstLine="0"/>
                              <w:jc w:val="center"/>
                              <w:rPr>
                                <w:sz w:val="34"/>
                                <w:szCs w:val="34"/>
                              </w:rPr>
                            </w:pPr>
                            <w:r>
                              <w:rPr>
                                <w:b/>
                                <w:bCs/>
                                <w:color w:val="475111"/>
                                <w:spacing w:val="0"/>
                                <w:w w:val="100"/>
                                <w:position w:val="0"/>
                                <w:sz w:val="34"/>
                                <w:szCs w:val="34"/>
                                <w:shd w:val="clear" w:color="auto" w:fill="auto"/>
                                <w:lang w:val="pt-BR" w:eastAsia="pt-BR" w:bidi="pt-BR"/>
                              </w:rPr>
                              <w:t>I?</w:t>
                              <w:br/>
                            </w:r>
                            <w:r>
                              <w:rPr>
                                <w:b/>
                                <w:bCs/>
                                <w:color w:val="04B025"/>
                                <w:spacing w:val="0"/>
                                <w:w w:val="100"/>
                                <w:position w:val="0"/>
                                <w:sz w:val="34"/>
                                <w:szCs w:val="34"/>
                                <w:shd w:val="clear" w:color="auto" w:fill="auto"/>
                                <w:lang w:val="pt-BR" w:eastAsia="pt-BR" w:bidi="pt-BR"/>
                              </w:rPr>
                              <w:t>SEMED</w:t>
                            </w:r>
                          </w:p>
                          <w:p>
                            <w:pPr>
                              <w:pStyle w:val="Style7"/>
                              <w:keepNext w:val="0"/>
                              <w:keepLines w:val="0"/>
                              <w:widowControl w:val="0"/>
                              <w:shd w:val="clear" w:color="auto" w:fill="auto"/>
                              <w:bidi w:val="0"/>
                              <w:spacing w:before="0" w:after="0" w:line="240" w:lineRule="auto"/>
                              <w:ind w:left="0" w:right="0" w:firstLine="0"/>
                              <w:jc w:val="center"/>
                              <w:rPr>
                                <w:sz w:val="8"/>
                                <w:szCs w:val="8"/>
                              </w:rPr>
                            </w:pPr>
                            <w:r>
                              <w:rPr>
                                <w:color w:val="402C29"/>
                                <w:spacing w:val="0"/>
                                <w:w w:val="100"/>
                                <w:position w:val="0"/>
                                <w:sz w:val="8"/>
                                <w:szCs w:val="8"/>
                                <w:shd w:val="clear" w:color="auto" w:fill="auto"/>
                                <w:lang w:val="pt-BR" w:eastAsia="pt-BR" w:bidi="pt-BR"/>
                              </w:rPr>
                              <w:t>SECRETARIA MUNICIPAL DE EDUCAÇÃO</w:t>
                            </w:r>
                          </w:p>
                        </w:txbxContent>
                      </wps:txbx>
                      <wps:bodyPr lIns="0" tIns="0" rIns="0" bIns="0">
                        <a:noAutoFit/>
                      </wps:bodyPr>
                    </wps:wsp>
                  </a:graphicData>
                </a:graphic>
              </wp:anchor>
            </w:drawing>
          </mc:Choice>
          <mc:Fallback>
            <w:pict>
              <v:shape id="_x0000_s1254" type="#_x0000_t202" style="position:absolute;margin-left:57.25pt;margin-top:1.pt;width:70.849999999999994pt;height:42.700000000000003pt;z-index:-125829364;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199" w:lineRule="auto"/>
                        <w:ind w:left="0" w:right="0" w:firstLine="0"/>
                        <w:jc w:val="center"/>
                        <w:rPr>
                          <w:sz w:val="34"/>
                          <w:szCs w:val="34"/>
                        </w:rPr>
                      </w:pPr>
                      <w:r>
                        <w:rPr>
                          <w:b/>
                          <w:bCs/>
                          <w:color w:val="475111"/>
                          <w:spacing w:val="0"/>
                          <w:w w:val="100"/>
                          <w:position w:val="0"/>
                          <w:sz w:val="34"/>
                          <w:szCs w:val="34"/>
                          <w:shd w:val="clear" w:color="auto" w:fill="auto"/>
                          <w:lang w:val="pt-BR" w:eastAsia="pt-BR" w:bidi="pt-BR"/>
                        </w:rPr>
                        <w:t>I?</w:t>
                        <w:br/>
                      </w:r>
                      <w:r>
                        <w:rPr>
                          <w:b/>
                          <w:bCs/>
                          <w:color w:val="04B025"/>
                          <w:spacing w:val="0"/>
                          <w:w w:val="100"/>
                          <w:position w:val="0"/>
                          <w:sz w:val="34"/>
                          <w:szCs w:val="34"/>
                          <w:shd w:val="clear" w:color="auto" w:fill="auto"/>
                          <w:lang w:val="pt-BR" w:eastAsia="pt-BR" w:bidi="pt-BR"/>
                        </w:rPr>
                        <w:t>SEMED</w:t>
                      </w:r>
                    </w:p>
                    <w:p>
                      <w:pPr>
                        <w:pStyle w:val="Style7"/>
                        <w:keepNext w:val="0"/>
                        <w:keepLines w:val="0"/>
                        <w:widowControl w:val="0"/>
                        <w:shd w:val="clear" w:color="auto" w:fill="auto"/>
                        <w:bidi w:val="0"/>
                        <w:spacing w:before="0" w:after="0" w:line="240" w:lineRule="auto"/>
                        <w:ind w:left="0" w:right="0" w:firstLine="0"/>
                        <w:jc w:val="center"/>
                        <w:rPr>
                          <w:sz w:val="8"/>
                          <w:szCs w:val="8"/>
                        </w:rPr>
                      </w:pPr>
                      <w:r>
                        <w:rPr>
                          <w:color w:val="402C29"/>
                          <w:spacing w:val="0"/>
                          <w:w w:val="100"/>
                          <w:position w:val="0"/>
                          <w:sz w:val="8"/>
                          <w:szCs w:val="8"/>
                          <w:shd w:val="clear" w:color="auto" w:fill="auto"/>
                          <w:lang w:val="pt-BR" w:eastAsia="pt-BR" w:bidi="pt-BR"/>
                        </w:rPr>
                        <w:t>SECRETARIA MUNICIPAL DE EDUCAÇÃO</w:t>
                      </w:r>
                    </w:p>
                  </w:txbxContent>
                </v:textbox>
                <w10:wrap type="square" side="right" anchorx="page"/>
              </v:shape>
            </w:pict>
          </mc:Fallback>
        </mc:AlternateContent>
      </w:r>
      <w:r>
        <w:drawing>
          <wp:anchor distT="14605" distB="0" distL="114300" distR="905510" simplePos="0" relativeHeight="125829391" behindDoc="0" locked="0" layoutInCell="1" allowOverlap="1">
            <wp:simplePos x="0" y="0"/>
            <wp:positionH relativeFrom="page">
              <wp:posOffset>5867400</wp:posOffset>
            </wp:positionH>
            <wp:positionV relativeFrom="paragraph">
              <wp:posOffset>128905</wp:posOffset>
            </wp:positionV>
            <wp:extent cx="359410" cy="323215"/>
            <wp:wrapSquare wrapText="bothSides"/>
            <wp:docPr id="230" name="Shape 230"/>
            <a:graphic xmlns:a="http://schemas.openxmlformats.org/drawingml/2006/main">
              <a:graphicData uri="http://schemas.openxmlformats.org/drawingml/2006/picture">
                <pic:pic xmlns:pic="http://schemas.openxmlformats.org/drawingml/2006/picture">
                  <pic:nvPicPr>
                    <pic:cNvPr id="231" name="Picture box 231"/>
                    <pic:cNvPicPr/>
                  </pic:nvPicPr>
                  <pic:blipFill>
                    <a:blip r:embed="rId75"/>
                    <a:stretch/>
                  </pic:blipFill>
                  <pic:spPr>
                    <a:xfrm>
                      <a:ext cx="359410" cy="32321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6242685</wp:posOffset>
                </wp:positionH>
                <wp:positionV relativeFrom="paragraph">
                  <wp:posOffset>114300</wp:posOffset>
                </wp:positionV>
                <wp:extent cx="776605" cy="310515"/>
                <wp:wrapNone/>
                <wp:docPr id="232" name="Shape 232"/>
                <a:graphic xmlns:a="http://schemas.openxmlformats.org/drawingml/2006/main">
                  <a:graphicData uri="http://schemas.microsoft.com/office/word/2010/wordprocessingShape">
                    <wps:wsp>
                      <wps:cNvSpPr txBox="1"/>
                      <wps:spPr>
                        <a:xfrm>
                          <a:ext cx="776605" cy="3105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6D8F74"/>
                                <w:spacing w:val="0"/>
                                <w:w w:val="100"/>
                                <w:position w:val="0"/>
                                <w:sz w:val="8"/>
                                <w:szCs w:val="8"/>
                                <w:shd w:val="clear" w:color="auto" w:fill="auto"/>
                              </w:rPr>
                              <w:t>Prefeitura de</w:t>
                            </w:r>
                          </w:p>
                          <w:p>
                            <w:pPr>
                              <w:pStyle w:val="Style30"/>
                              <w:keepNext w:val="0"/>
                              <w:keepLines w:val="0"/>
                              <w:widowControl w:val="0"/>
                              <w:shd w:val="clear" w:color="auto" w:fill="auto"/>
                              <w:bidi w:val="0"/>
                              <w:spacing w:before="0" w:after="0" w:line="194" w:lineRule="auto"/>
                              <w:ind w:left="0" w:right="0" w:firstLine="0"/>
                              <w:jc w:val="left"/>
                              <w:rPr>
                                <w:sz w:val="30"/>
                                <w:szCs w:val="30"/>
                              </w:rPr>
                            </w:pPr>
                            <w:r>
                              <w:rPr>
                                <w:rFonts w:ascii="Arial" w:eastAsia="Arial" w:hAnsi="Arial" w:cs="Arial"/>
                                <w:b/>
                                <w:bCs/>
                                <w:color w:val="04B025"/>
                                <w:spacing w:val="0"/>
                                <w:w w:val="100"/>
                                <w:position w:val="0"/>
                                <w:sz w:val="30"/>
                                <w:szCs w:val="30"/>
                                <w:shd w:val="clear" w:color="auto" w:fill="auto"/>
                              </w:rPr>
                              <w:t>BERURI</w:t>
                            </w:r>
                          </w:p>
                          <w:p>
                            <w:pPr>
                              <w:pStyle w:val="Style30"/>
                              <w:keepNext w:val="0"/>
                              <w:keepLines w:val="0"/>
                              <w:widowControl w:val="0"/>
                              <w:shd w:val="clear" w:color="auto" w:fill="auto"/>
                              <w:bidi w:val="0"/>
                              <w:spacing w:before="0" w:after="0" w:line="185" w:lineRule="auto"/>
                              <w:ind w:left="0" w:right="0" w:firstLine="0"/>
                              <w:jc w:val="center"/>
                              <w:rPr>
                                <w:sz w:val="8"/>
                                <w:szCs w:val="8"/>
                              </w:rPr>
                            </w:pPr>
                            <w:r>
                              <w:rPr>
                                <w:rFonts w:ascii="Arial" w:eastAsia="Arial" w:hAnsi="Arial" w:cs="Arial"/>
                                <w:color w:val="6E5654"/>
                                <w:spacing w:val="0"/>
                                <w:w w:val="100"/>
                                <w:position w:val="0"/>
                                <w:sz w:val="8"/>
                                <w:szCs w:val="8"/>
                                <w:shd w:val="clear" w:color="auto" w:fill="auto"/>
                              </w:rPr>
                              <w:t>Onde há trabalho, há conquistas.</w:t>
                            </w:r>
                          </w:p>
                        </w:txbxContent>
                      </wps:txbx>
                      <wps:bodyPr lIns="0" tIns="0" rIns="0" bIns="0">
                        <a:noAutoFit/>
                      </wps:bodyPr>
                    </wps:wsp>
                  </a:graphicData>
                </a:graphic>
              </wp:anchor>
            </w:drawing>
          </mc:Choice>
          <mc:Fallback>
            <w:pict>
              <v:shape id="_x0000_s1258" type="#_x0000_t202" style="position:absolute;margin-left:491.55000000000001pt;margin-top:9.pt;width:61.149999999999999pt;height:24.449999999999999pt;z-index:251657731;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6D8F74"/>
                          <w:spacing w:val="0"/>
                          <w:w w:val="100"/>
                          <w:position w:val="0"/>
                          <w:sz w:val="8"/>
                          <w:szCs w:val="8"/>
                          <w:shd w:val="clear" w:color="auto" w:fill="auto"/>
                        </w:rPr>
                        <w:t>Prefeitura de</w:t>
                      </w:r>
                    </w:p>
                    <w:p>
                      <w:pPr>
                        <w:pStyle w:val="Style30"/>
                        <w:keepNext w:val="0"/>
                        <w:keepLines w:val="0"/>
                        <w:widowControl w:val="0"/>
                        <w:shd w:val="clear" w:color="auto" w:fill="auto"/>
                        <w:bidi w:val="0"/>
                        <w:spacing w:before="0" w:after="0" w:line="194" w:lineRule="auto"/>
                        <w:ind w:left="0" w:right="0" w:firstLine="0"/>
                        <w:jc w:val="left"/>
                        <w:rPr>
                          <w:sz w:val="30"/>
                          <w:szCs w:val="30"/>
                        </w:rPr>
                      </w:pPr>
                      <w:r>
                        <w:rPr>
                          <w:rFonts w:ascii="Arial" w:eastAsia="Arial" w:hAnsi="Arial" w:cs="Arial"/>
                          <w:b/>
                          <w:bCs/>
                          <w:color w:val="04B025"/>
                          <w:spacing w:val="0"/>
                          <w:w w:val="100"/>
                          <w:position w:val="0"/>
                          <w:sz w:val="30"/>
                          <w:szCs w:val="30"/>
                          <w:shd w:val="clear" w:color="auto" w:fill="auto"/>
                        </w:rPr>
                        <w:t>BERURI</w:t>
                      </w:r>
                    </w:p>
                    <w:p>
                      <w:pPr>
                        <w:pStyle w:val="Style30"/>
                        <w:keepNext w:val="0"/>
                        <w:keepLines w:val="0"/>
                        <w:widowControl w:val="0"/>
                        <w:shd w:val="clear" w:color="auto" w:fill="auto"/>
                        <w:bidi w:val="0"/>
                        <w:spacing w:before="0" w:after="0" w:line="185" w:lineRule="auto"/>
                        <w:ind w:left="0" w:right="0" w:firstLine="0"/>
                        <w:jc w:val="center"/>
                        <w:rPr>
                          <w:sz w:val="8"/>
                          <w:szCs w:val="8"/>
                        </w:rPr>
                      </w:pPr>
                      <w:r>
                        <w:rPr>
                          <w:rFonts w:ascii="Arial" w:eastAsia="Arial" w:hAnsi="Arial" w:cs="Arial"/>
                          <w:color w:val="6E5654"/>
                          <w:spacing w:val="0"/>
                          <w:w w:val="100"/>
                          <w:position w:val="0"/>
                          <w:sz w:val="8"/>
                          <w:szCs w:val="8"/>
                          <w:shd w:val="clear" w:color="auto" w:fill="auto"/>
                        </w:rPr>
                        <w:t>Onde há trabalho, há conquistas.</w:t>
                      </w:r>
                    </w:p>
                  </w:txbxContent>
                </v:textbox>
                <w10:wrap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PREFEITURA MUNICIPAL DE BERURI</w:t>
      </w:r>
    </w:p>
    <w:p>
      <w:pPr>
        <w:pStyle w:val="Style7"/>
        <w:keepNext w:val="0"/>
        <w:keepLines w:val="0"/>
        <w:widowControl w:val="0"/>
        <w:pBdr>
          <w:bottom w:val="single" w:sz="4" w:space="0" w:color="auto"/>
        </w:pBdr>
        <w:shd w:val="clear" w:color="auto" w:fill="auto"/>
        <w:bidi w:val="0"/>
        <w:spacing w:before="0" w:after="560" w:line="240" w:lineRule="auto"/>
        <w:ind w:left="360" w:right="0" w:firstLine="0"/>
        <w:jc w:val="left"/>
        <w:rPr>
          <w:sz w:val="15"/>
          <w:szCs w:val="15"/>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SECRETARIA MUNICIPAL DE EDUCAÇÃO - SEMED </w:t>
      </w:r>
      <w:r>
        <w:rPr>
          <w:rFonts w:ascii="Times New Roman" w:eastAsia="Times New Roman" w:hAnsi="Times New Roman" w:cs="Times New Roman"/>
          <w:color w:val="000000"/>
          <w:spacing w:val="0"/>
          <w:w w:val="100"/>
          <w:position w:val="0"/>
          <w:sz w:val="15"/>
          <w:szCs w:val="15"/>
          <w:shd w:val="clear" w:color="auto" w:fill="auto"/>
          <w:lang w:val="pt-BR" w:eastAsia="pt-BR" w:bidi="pt-BR"/>
        </w:rPr>
        <w:t>RUA D. PEDRO I, S/N° - SÃO PEDRO CEP: 69.420-000 - BERURI - AM CNPJ.06.081.326/0001-77</w:t>
      </w:r>
    </w:p>
    <w:p>
      <w:pPr>
        <w:pStyle w:val="Style7"/>
        <w:keepNext w:val="0"/>
        <w:keepLines w:val="0"/>
        <w:widowControl w:val="0"/>
        <w:shd w:val="clear" w:color="auto" w:fill="auto"/>
        <w:bidi w:val="0"/>
        <w:spacing w:before="0" w:after="180" w:line="240" w:lineRule="auto"/>
        <w:ind w:left="0" w:right="0" w:firstLine="0"/>
        <w:jc w:val="center"/>
        <w:rPr>
          <w:sz w:val="26"/>
          <w:szCs w:val="26"/>
        </w:rPr>
      </w:pPr>
      <w:r>
        <w:rPr>
          <w:rFonts w:ascii="Cambria" w:eastAsia="Cambria" w:hAnsi="Cambria" w:cs="Cambria"/>
          <w:b/>
          <w:bCs/>
          <w:color w:val="000000"/>
          <w:spacing w:val="0"/>
          <w:w w:val="100"/>
          <w:position w:val="0"/>
          <w:sz w:val="26"/>
          <w:szCs w:val="26"/>
          <w:shd w:val="clear" w:color="auto" w:fill="auto"/>
          <w:lang w:val="pt-BR" w:eastAsia="pt-BR" w:bidi="pt-BR"/>
        </w:rPr>
        <w:t>Contrato</w:t>
      </w:r>
    </w:p>
    <w:p>
      <w:pPr>
        <w:pStyle w:val="Style46"/>
        <w:keepNext w:val="0"/>
        <w:keepLines w:val="0"/>
        <w:widowControl w:val="0"/>
        <w:shd w:val="clear" w:color="auto" w:fill="auto"/>
        <w:bidi w:val="0"/>
        <w:spacing w:before="0" w:after="400" w:line="432"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Beruri/AM, 3 de março de 2025.</w:t>
      </w:r>
    </w:p>
    <w:p>
      <w:pPr>
        <w:pStyle w:val="Style46"/>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Ao Sr. (a): </w:t>
      </w:r>
      <w:r>
        <w:rPr>
          <w:rFonts w:ascii="Times New Roman" w:eastAsia="Times New Roman" w:hAnsi="Times New Roman" w:cs="Times New Roman"/>
          <w:color w:val="000000"/>
          <w:spacing w:val="0"/>
          <w:w w:val="100"/>
          <w:position w:val="0"/>
          <w:shd w:val="clear" w:color="auto" w:fill="auto"/>
          <w:lang w:val="pt-BR" w:eastAsia="pt-BR" w:bidi="pt-BR"/>
        </w:rPr>
        <w:t>ISMAEL OLIVEIRA ALECRIN</w:t>
      </w:r>
    </w:p>
    <w:p>
      <w:pPr>
        <w:pStyle w:val="Style46"/>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Contato: </w:t>
      </w:r>
      <w:r>
        <w:rPr>
          <w:rFonts w:ascii="Times New Roman" w:eastAsia="Times New Roman" w:hAnsi="Times New Roman" w:cs="Times New Roman"/>
          <w:color w:val="000000"/>
          <w:spacing w:val="0"/>
          <w:w w:val="100"/>
          <w:position w:val="0"/>
          <w:shd w:val="clear" w:color="auto" w:fill="auto"/>
          <w:lang w:val="pt-BR" w:eastAsia="pt-BR" w:bidi="pt-BR"/>
        </w:rPr>
        <w:t>(92) 99312-3934</w:t>
      </w:r>
    </w:p>
    <w:p>
      <w:pPr>
        <w:pStyle w:val="Style46"/>
        <w:keepNext w:val="0"/>
        <w:keepLines w:val="0"/>
        <w:widowControl w:val="0"/>
        <w:shd w:val="clear" w:color="auto" w:fill="auto"/>
        <w:bidi w:val="0"/>
        <w:spacing w:before="0" w:after="8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Comunidade: </w:t>
      </w:r>
      <w:r>
        <w:rPr>
          <w:rFonts w:ascii="Times New Roman" w:eastAsia="Times New Roman" w:hAnsi="Times New Roman" w:cs="Times New Roman"/>
          <w:color w:val="000000"/>
          <w:spacing w:val="0"/>
          <w:w w:val="100"/>
          <w:position w:val="0"/>
          <w:shd w:val="clear" w:color="auto" w:fill="auto"/>
          <w:lang w:val="pt-BR" w:eastAsia="pt-BR" w:bidi="pt-BR"/>
        </w:rPr>
        <w:t>Nova Jerusalém, zona rural de Beruri - Amazonas.</w:t>
      </w:r>
    </w:p>
    <w:p>
      <w:pPr>
        <w:pStyle w:val="Style24"/>
        <w:keepNext/>
        <w:keepLines/>
        <w:widowControl w:val="0"/>
        <w:shd w:val="clear" w:color="auto" w:fill="auto"/>
        <w:bidi w:val="0"/>
        <w:spacing w:before="0" w:after="80" w:line="240" w:lineRule="auto"/>
        <w:ind w:left="0" w:right="0" w:firstLine="0"/>
        <w:jc w:val="both"/>
        <w:rPr>
          <w:sz w:val="20"/>
          <w:szCs w:val="20"/>
        </w:rPr>
      </w:pPr>
      <w:bookmarkStart w:id="68" w:name="bookmark68"/>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Localidade: </w:t>
      </w:r>
      <w:r>
        <w:rPr>
          <w:rFonts w:ascii="Times New Roman" w:eastAsia="Times New Roman" w:hAnsi="Times New Roman" w:cs="Times New Roman"/>
          <w:b w:val="0"/>
          <w:bCs w:val="0"/>
          <w:color w:val="000000"/>
          <w:spacing w:val="0"/>
          <w:w w:val="100"/>
          <w:position w:val="0"/>
          <w:sz w:val="20"/>
          <w:szCs w:val="20"/>
          <w:shd w:val="clear" w:color="auto" w:fill="auto"/>
          <w:lang w:val="pt-BR" w:eastAsia="pt-BR" w:bidi="pt-BR"/>
        </w:rPr>
        <w:t>Lago Jari</w:t>
      </w:r>
      <w:bookmarkEnd w:id="68"/>
    </w:p>
    <w:p>
      <w:pPr>
        <w:pStyle w:val="Style46"/>
        <w:keepNext w:val="0"/>
        <w:keepLines w:val="0"/>
        <w:widowControl w:val="0"/>
        <w:shd w:val="clear" w:color="auto" w:fill="auto"/>
        <w:tabs>
          <w:tab w:pos="4161" w:val="left"/>
        </w:tabs>
        <w:bidi w:val="0"/>
        <w:spacing w:before="0" w:after="72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Documentação: RG: </w:t>
      </w:r>
      <w:r>
        <w:rPr>
          <w:rFonts w:ascii="Times New Roman" w:eastAsia="Times New Roman" w:hAnsi="Times New Roman" w:cs="Times New Roman"/>
          <w:color w:val="000000"/>
          <w:spacing w:val="0"/>
          <w:w w:val="100"/>
          <w:position w:val="0"/>
          <w:shd w:val="clear" w:color="auto" w:fill="auto"/>
          <w:lang w:val="pt-BR" w:eastAsia="pt-BR" w:bidi="pt-BR"/>
        </w:rPr>
        <w:t>2032422-7</w:t>
        <w:tab/>
      </w:r>
      <w:r>
        <w:rPr>
          <w:rFonts w:ascii="Times New Roman" w:eastAsia="Times New Roman" w:hAnsi="Times New Roman" w:cs="Times New Roman"/>
          <w:b/>
          <w:bCs/>
          <w:color w:val="000000"/>
          <w:spacing w:val="0"/>
          <w:w w:val="100"/>
          <w:position w:val="0"/>
          <w:shd w:val="clear" w:color="auto" w:fill="auto"/>
          <w:lang w:val="pt-BR" w:eastAsia="pt-BR" w:bidi="pt-BR"/>
        </w:rPr>
        <w:t xml:space="preserve">CPF: </w:t>
      </w:r>
      <w:r>
        <w:rPr>
          <w:rFonts w:ascii="Times New Roman" w:eastAsia="Times New Roman" w:hAnsi="Times New Roman" w:cs="Times New Roman"/>
          <w:color w:val="000000"/>
          <w:spacing w:val="0"/>
          <w:w w:val="100"/>
          <w:position w:val="0"/>
          <w:shd w:val="clear" w:color="auto" w:fill="auto"/>
          <w:lang w:val="pt-BR" w:eastAsia="pt-BR" w:bidi="pt-BR"/>
        </w:rPr>
        <w:t>893.440.062-53</w:t>
      </w:r>
    </w:p>
    <w:p>
      <w:pPr>
        <w:pStyle w:val="Style46"/>
        <w:keepNext w:val="0"/>
        <w:keepLines w:val="0"/>
        <w:widowControl w:val="0"/>
        <w:shd w:val="clear" w:color="auto" w:fill="auto"/>
        <w:bidi w:val="0"/>
        <w:spacing w:before="0" w:after="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Prezado Senhor (a),</w:t>
      </w:r>
    </w:p>
    <w:p>
      <w:pPr>
        <w:pStyle w:val="Style46"/>
        <w:keepNext w:val="0"/>
        <w:keepLines w:val="0"/>
        <w:widowControl w:val="0"/>
        <w:shd w:val="clear" w:color="auto" w:fill="auto"/>
        <w:bidi w:val="0"/>
        <w:spacing w:before="0" w:after="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MUNICÍPIO DE BERURI/Secretaria Municipal de Educação e Cultura (SEMED), tem a necessidade de locar um imóvel para funcionamento da Escola Municipal: Nova Jerusalém, de INEP\MEC: 13109316, situada na comunidade: Nova Esperança, zona rural de Beruri-AM, para atendimento da demanda de alunos de: Educação Infantil e Ensino Fundamental para o ano letivo de 2025.</w:t>
      </w:r>
    </w:p>
    <w:p>
      <w:pPr>
        <w:pStyle w:val="Style46"/>
        <w:keepNext w:val="0"/>
        <w:keepLines w:val="0"/>
        <w:widowControl w:val="0"/>
        <w:shd w:val="clear" w:color="auto" w:fill="auto"/>
        <w:bidi w:val="0"/>
        <w:spacing w:before="0" w:after="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Deste modo, realizamos buscas em prol de solucionar problemas do estabelecimento escolar da comunidade rural acima citada no Município de Beruri-Amazonas, e verificamos que o imóvel de sua propriedade, localizado na Comunidade Nova Jerusalém, “atende aos interesses da SEMED”. Sendo, que o estabelecimento do senhor (a): Ismael Oliveira Alecrin, medi 10(dez) de comprimento com 7(sete) de largura, contendo l(uma) sala, 2(dois) quarto, l(uma) cozinha e l(um) banheiro. No qual, o valor mensal estipulado pelo contratante ficara afixado em R$ 1000,00 (Um Mil reais) por mês.</w:t>
      </w:r>
    </w:p>
    <w:p>
      <w:pPr>
        <w:pStyle w:val="Style46"/>
        <w:keepNext w:val="0"/>
        <w:keepLines w:val="0"/>
        <w:widowControl w:val="0"/>
        <w:shd w:val="clear" w:color="auto" w:fill="auto"/>
        <w:bidi w:val="0"/>
        <w:spacing w:before="0" w:after="198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Sendo que, o mesmo ainda será analisado e avaliado o referido estabelecimento na Secretaria de Educação e Cultura (SEMED), através das fotos do estabelecimento que se encontra em (anexo V) neste documento. Assim, após ser analisado pela Secretária de Educação, e se a mesma concluir locar o referido imóvel pelo prazo de 10 (dez) meses a contar do dia 3 de março de 2025.</w:t>
      </w:r>
    </w:p>
    <w:p>
      <w:pPr>
        <w:pStyle w:val="Style24"/>
        <w:keepNext/>
        <w:keepLines/>
        <w:widowControl w:val="0"/>
        <w:shd w:val="clear" w:color="auto" w:fill="auto"/>
        <w:bidi w:val="0"/>
        <w:spacing w:before="0" w:after="0" w:line="240" w:lineRule="auto"/>
        <w:ind w:left="560" w:right="0" w:firstLine="0"/>
        <w:jc w:val="left"/>
        <w:rPr>
          <w:sz w:val="20"/>
          <w:szCs w:val="20"/>
        </w:rPr>
        <w:sectPr>
          <w:footnotePr>
            <w:pos w:val="pageBottom"/>
            <w:numFmt w:val="decimal"/>
            <w:numRestart w:val="continuous"/>
          </w:footnotePr>
          <w:type w:val="continuous"/>
          <w:pgSz w:w="11901" w:h="17184"/>
          <w:pgMar w:top="203" w:left="965" w:right="972" w:bottom="134" w:header="0" w:footer="3" w:gutter="0"/>
          <w:cols w:space="720"/>
          <w:noEndnote/>
          <w:rtlGutter w:val="0"/>
          <w:docGrid w:linePitch="360"/>
        </w:sectPr>
      </w:pPr>
      <w:r>
        <mc:AlternateContent>
          <mc:Choice Requires="wps">
            <w:drawing>
              <wp:anchor distT="0" distB="0" distL="114300" distR="114300" simplePos="0" relativeHeight="125829392" behindDoc="0" locked="0" layoutInCell="1" allowOverlap="1">
                <wp:simplePos x="0" y="0"/>
                <wp:positionH relativeFrom="page">
                  <wp:posOffset>5205095</wp:posOffset>
                </wp:positionH>
                <wp:positionV relativeFrom="paragraph">
                  <wp:posOffset>12700</wp:posOffset>
                </wp:positionV>
                <wp:extent cx="1556385" cy="179070"/>
                <wp:wrapSquare wrapText="left"/>
                <wp:docPr id="234" name="Shape 234"/>
                <a:graphic xmlns:a="http://schemas.openxmlformats.org/drawingml/2006/main">
                  <a:graphicData uri="http://schemas.microsoft.com/office/word/2010/wordprocessingShape">
                    <wps:wsp>
                      <wps:cNvSpPr txBox="1"/>
                      <wps:spPr>
                        <a:xfrm>
                          <a:ext cx="1556385" cy="179070"/>
                        </a:xfrm>
                        <a:prstGeom prst="rect"/>
                        <a:noFill/>
                      </wps:spPr>
                      <wps:txbx>
                        <w:txbxContent>
                          <w:p>
                            <w:pPr>
                              <w:pStyle w:val="Style4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Secretário de Educação</w:t>
                            </w:r>
                          </w:p>
                        </w:txbxContent>
                      </wps:txbx>
                      <wps:bodyPr wrap="none" lIns="0" tIns="0" rIns="0" bIns="0">
                        <a:noAutoFit/>
                      </wps:bodyPr>
                    </wps:wsp>
                  </a:graphicData>
                </a:graphic>
              </wp:anchor>
            </w:drawing>
          </mc:Choice>
          <mc:Fallback>
            <w:pict>
              <v:shape id="_x0000_s1260" type="#_x0000_t202" style="position:absolute;margin-left:409.85000000000002pt;margin-top:1.pt;width:122.55pt;height:14.1pt;z-index:-125829361;mso-wrap-distance-left:9.pt;mso-wrap-distance-right:9.pt;mso-position-horizontal-relative:page" filled="f" stroked="f">
                <v:textbox inset="0,0,0,0">
                  <w:txbxContent>
                    <w:p>
                      <w:pPr>
                        <w:pStyle w:val="Style46"/>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Secretário de Educação</w:t>
                      </w:r>
                    </w:p>
                  </w:txbxContent>
                </v:textbox>
                <w10:wrap type="square" side="left" anchorx="page"/>
              </v:shape>
            </w:pict>
          </mc:Fallback>
        </mc:AlternateContent>
      </w:r>
      <w:bookmarkStart w:id="69" w:name="bookmark69"/>
      <w:r>
        <w:rPr>
          <w:rFonts w:ascii="Times New Roman" w:eastAsia="Times New Roman" w:hAnsi="Times New Roman" w:cs="Times New Roman"/>
          <w:color w:val="000000"/>
          <w:spacing w:val="0"/>
          <w:w w:val="100"/>
          <w:position w:val="0"/>
          <w:sz w:val="20"/>
          <w:szCs w:val="20"/>
          <w:shd w:val="clear" w:color="auto" w:fill="auto"/>
          <w:lang w:val="pt-BR" w:eastAsia="pt-BR" w:bidi="pt-BR"/>
        </w:rPr>
        <w:t>Proprietário do estabelecimento</w:t>
      </w:r>
      <w:bookmarkEnd w:id="69"/>
    </w:p>
    <w:p>
      <w:pPr>
        <w:widowControl w:val="0"/>
        <w:spacing w:before="89" w:after="89" w:line="240" w:lineRule="exact"/>
        <w:rPr>
          <w:sz w:val="19"/>
          <w:szCs w:val="19"/>
        </w:rPr>
      </w:pPr>
    </w:p>
    <w:p>
      <w:pPr>
        <w:widowControl w:val="0"/>
        <w:spacing w:line="1" w:lineRule="exact"/>
        <w:sectPr>
          <w:footnotePr>
            <w:pos w:val="pageBottom"/>
            <w:numFmt w:val="decimal"/>
            <w:numRestart w:val="continuous"/>
          </w:footnotePr>
          <w:type w:val="continuous"/>
          <w:pgSz w:w="11901" w:h="17184"/>
          <w:pgMar w:top="203" w:left="0" w:right="0" w:bottom="134" w:header="0" w:footer="3" w:gutter="0"/>
          <w:cols w:space="720"/>
          <w:noEndnote/>
          <w:rtlGutter w:val="0"/>
          <w:docGrid w:linePitch="360"/>
        </w:sectPr>
      </w:pPr>
    </w:p>
    <w:p>
      <w:pPr>
        <w:widowControl w:val="0"/>
        <w:spacing w:line="360" w:lineRule="exact"/>
      </w:pPr>
      <w:r>
        <w:drawing>
          <wp:anchor distT="0" distB="0" distL="0" distR="0" simplePos="0" relativeHeight="62914845" behindDoc="1" locked="0" layoutInCell="1" allowOverlap="1">
            <wp:simplePos x="0" y="0"/>
            <wp:positionH relativeFrom="page">
              <wp:posOffset>163830</wp:posOffset>
            </wp:positionH>
            <wp:positionV relativeFrom="paragraph">
              <wp:posOffset>12700</wp:posOffset>
            </wp:positionV>
            <wp:extent cx="7357745" cy="603250"/>
            <wp:wrapNone/>
            <wp:docPr id="236" name="Shape 236"/>
            <a:graphic xmlns:a="http://schemas.openxmlformats.org/drawingml/2006/main">
              <a:graphicData uri="http://schemas.openxmlformats.org/drawingml/2006/picture">
                <pic:pic xmlns:pic="http://schemas.openxmlformats.org/drawingml/2006/picture">
                  <pic:nvPicPr>
                    <pic:cNvPr id="237" name="Picture box 237"/>
                    <pic:cNvPicPr/>
                  </pic:nvPicPr>
                  <pic:blipFill>
                    <a:blip r:embed="rId77"/>
                    <a:stretch/>
                  </pic:blipFill>
                  <pic:spPr>
                    <a:xfrm>
                      <a:ext cx="7357745" cy="603250"/>
                    </a:xfrm>
                    <a:prstGeom prst="rect"/>
                  </pic:spPr>
                </pic:pic>
              </a:graphicData>
            </a:graphic>
          </wp:anchor>
        </w:drawing>
      </w:r>
    </w:p>
    <w:p>
      <w:pPr>
        <w:widowControl w:val="0"/>
        <w:spacing w:after="585" w:line="1" w:lineRule="exact"/>
      </w:pPr>
    </w:p>
    <w:p>
      <w:pPr>
        <w:widowControl w:val="0"/>
        <w:spacing w:line="1" w:lineRule="exact"/>
        <w:sectPr>
          <w:footnotePr>
            <w:pos w:val="pageBottom"/>
            <w:numFmt w:val="decimal"/>
            <w:numRestart w:val="continuous"/>
          </w:footnotePr>
          <w:type w:val="continuous"/>
          <w:pgSz w:w="11901" w:h="17184"/>
          <w:pgMar w:top="203" w:left="258" w:right="53" w:bottom="134" w:header="0" w:footer="3" w:gutter="0"/>
          <w:cols w:space="720"/>
          <w:noEndnote/>
          <w:rtlGutter w:val="0"/>
          <w:docGrid w:linePitch="360"/>
        </w:sectPr>
      </w:pPr>
    </w:p>
    <w:p>
      <w:pPr>
        <w:widowControl w:val="0"/>
        <w:spacing w:line="360" w:lineRule="exact"/>
      </w:pPr>
      <w:r>
        <w:drawing>
          <wp:anchor distT="0" distB="0" distL="0" distR="0" simplePos="0" relativeHeight="62914846" behindDoc="1" locked="0" layoutInCell="1" allowOverlap="1">
            <wp:simplePos x="0" y="0"/>
            <wp:positionH relativeFrom="page">
              <wp:posOffset>3349625</wp:posOffset>
            </wp:positionH>
            <wp:positionV relativeFrom="margin">
              <wp:posOffset>0</wp:posOffset>
            </wp:positionV>
            <wp:extent cx="664210" cy="463550"/>
            <wp:wrapNone/>
            <wp:docPr id="238" name="Shape 238"/>
            <a:graphic xmlns:a="http://schemas.openxmlformats.org/drawingml/2006/main">
              <a:graphicData uri="http://schemas.openxmlformats.org/drawingml/2006/picture">
                <pic:pic xmlns:pic="http://schemas.openxmlformats.org/drawingml/2006/picture">
                  <pic:nvPicPr>
                    <pic:cNvPr id="239" name="Picture box 239"/>
                    <pic:cNvPicPr/>
                  </pic:nvPicPr>
                  <pic:blipFill>
                    <a:blip r:embed="rId79"/>
                    <a:stretch/>
                  </pic:blipFill>
                  <pic:spPr>
                    <a:xfrm>
                      <a:ext cx="664210" cy="463550"/>
                    </a:xfrm>
                    <a:prstGeom prst="rect"/>
                  </pic:spPr>
                </pic:pic>
              </a:graphicData>
            </a:graphic>
          </wp:anchor>
        </w:drawing>
      </w:r>
    </w:p>
    <w:p>
      <w:pPr>
        <w:widowControl w:val="0"/>
        <w:spacing w:after="368" w:line="1" w:lineRule="exact"/>
      </w:pPr>
    </w:p>
    <w:p>
      <w:pPr>
        <w:widowControl w:val="0"/>
        <w:spacing w:line="1" w:lineRule="exact"/>
        <w:sectPr>
          <w:footnotePr>
            <w:pos w:val="pageBottom"/>
            <w:numFmt w:val="decimal"/>
            <w:numRestart w:val="continuous"/>
          </w:footnotePr>
          <w:pgSz w:w="11901" w:h="17184"/>
          <w:pgMar w:top="203" w:left="258" w:right="53" w:bottom="134"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394" behindDoc="0" locked="0" layoutInCell="1" allowOverlap="1">
                <wp:simplePos x="0" y="0"/>
                <wp:positionH relativeFrom="page">
                  <wp:posOffset>727075</wp:posOffset>
                </wp:positionH>
                <wp:positionV relativeFrom="paragraph">
                  <wp:posOffset>12700</wp:posOffset>
                </wp:positionV>
                <wp:extent cx="899795" cy="542290"/>
                <wp:wrapSquare wrapText="bothSides"/>
                <wp:docPr id="240" name="Shape 240"/>
                <a:graphic xmlns:a="http://schemas.openxmlformats.org/drawingml/2006/main">
                  <a:graphicData uri="http://schemas.microsoft.com/office/word/2010/wordprocessingShape">
                    <wps:wsp>
                      <wps:cNvSpPr txBox="1"/>
                      <wps:spPr>
                        <a:xfrm>
                          <a:ext cx="899795" cy="542290"/>
                        </a:xfrm>
                        <a:prstGeom prst="rect"/>
                        <a:noFill/>
                      </wps:spPr>
                      <wps:txbx>
                        <w:txbxContent>
                          <w:p>
                            <w:pPr>
                              <w:pStyle w:val="Style7"/>
                              <w:keepNext w:val="0"/>
                              <w:keepLines w:val="0"/>
                              <w:widowControl w:val="0"/>
                              <w:shd w:val="clear" w:color="auto" w:fill="auto"/>
                              <w:bidi w:val="0"/>
                              <w:spacing w:before="0" w:after="0" w:line="199" w:lineRule="auto"/>
                              <w:ind w:left="0" w:right="0" w:firstLine="0"/>
                              <w:jc w:val="center"/>
                              <w:rPr>
                                <w:sz w:val="34"/>
                                <w:szCs w:val="34"/>
                              </w:rPr>
                            </w:pPr>
                            <w:r>
                              <w:rPr>
                                <w:b/>
                                <w:bCs/>
                                <w:color w:val="475111"/>
                                <w:spacing w:val="0"/>
                                <w:w w:val="100"/>
                                <w:position w:val="0"/>
                                <w:sz w:val="34"/>
                                <w:szCs w:val="34"/>
                                <w:shd w:val="clear" w:color="auto" w:fill="auto"/>
                                <w:lang w:val="pt-BR" w:eastAsia="pt-BR" w:bidi="pt-BR"/>
                              </w:rPr>
                              <w:t>I?</w:t>
                              <w:br/>
                            </w:r>
                            <w:r>
                              <w:rPr>
                                <w:b/>
                                <w:bCs/>
                                <w:color w:val="04B025"/>
                                <w:spacing w:val="0"/>
                                <w:w w:val="100"/>
                                <w:position w:val="0"/>
                                <w:sz w:val="34"/>
                                <w:szCs w:val="34"/>
                                <w:shd w:val="clear" w:color="auto" w:fill="auto"/>
                                <w:lang w:val="pt-BR" w:eastAsia="pt-BR" w:bidi="pt-BR"/>
                              </w:rPr>
                              <w:t>SEMED</w:t>
                            </w:r>
                          </w:p>
                          <w:p>
                            <w:pPr>
                              <w:pStyle w:val="Style7"/>
                              <w:keepNext w:val="0"/>
                              <w:keepLines w:val="0"/>
                              <w:widowControl w:val="0"/>
                              <w:shd w:val="clear" w:color="auto" w:fill="auto"/>
                              <w:bidi w:val="0"/>
                              <w:spacing w:before="0" w:after="0" w:line="240" w:lineRule="auto"/>
                              <w:ind w:left="0" w:right="0" w:firstLine="0"/>
                              <w:jc w:val="center"/>
                              <w:rPr>
                                <w:sz w:val="8"/>
                                <w:szCs w:val="8"/>
                              </w:rPr>
                            </w:pPr>
                            <w:r>
                              <w:rPr>
                                <w:color w:val="402C29"/>
                                <w:spacing w:val="0"/>
                                <w:w w:val="100"/>
                                <w:position w:val="0"/>
                                <w:sz w:val="8"/>
                                <w:szCs w:val="8"/>
                                <w:shd w:val="clear" w:color="auto" w:fill="auto"/>
                                <w:lang w:val="pt-BR" w:eastAsia="pt-BR" w:bidi="pt-BR"/>
                              </w:rPr>
                              <w:t>SECRETARIA MUNICIPAL DE EDUCAÇÃO</w:t>
                            </w:r>
                          </w:p>
                        </w:txbxContent>
                      </wps:txbx>
                      <wps:bodyPr lIns="0" tIns="0" rIns="0" bIns="0">
                        <a:noAutoFit/>
                      </wps:bodyPr>
                    </wps:wsp>
                  </a:graphicData>
                </a:graphic>
              </wp:anchor>
            </w:drawing>
          </mc:Choice>
          <mc:Fallback>
            <w:pict>
              <v:shape id="_x0000_s1266" type="#_x0000_t202" style="position:absolute;margin-left:57.25pt;margin-top:1.pt;width:70.849999999999994pt;height:42.700000000000003pt;z-index:-125829359;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199" w:lineRule="auto"/>
                        <w:ind w:left="0" w:right="0" w:firstLine="0"/>
                        <w:jc w:val="center"/>
                        <w:rPr>
                          <w:sz w:val="34"/>
                          <w:szCs w:val="34"/>
                        </w:rPr>
                      </w:pPr>
                      <w:r>
                        <w:rPr>
                          <w:b/>
                          <w:bCs/>
                          <w:color w:val="475111"/>
                          <w:spacing w:val="0"/>
                          <w:w w:val="100"/>
                          <w:position w:val="0"/>
                          <w:sz w:val="34"/>
                          <w:szCs w:val="34"/>
                          <w:shd w:val="clear" w:color="auto" w:fill="auto"/>
                          <w:lang w:val="pt-BR" w:eastAsia="pt-BR" w:bidi="pt-BR"/>
                        </w:rPr>
                        <w:t>I?</w:t>
                        <w:br/>
                      </w:r>
                      <w:r>
                        <w:rPr>
                          <w:b/>
                          <w:bCs/>
                          <w:color w:val="04B025"/>
                          <w:spacing w:val="0"/>
                          <w:w w:val="100"/>
                          <w:position w:val="0"/>
                          <w:sz w:val="34"/>
                          <w:szCs w:val="34"/>
                          <w:shd w:val="clear" w:color="auto" w:fill="auto"/>
                          <w:lang w:val="pt-BR" w:eastAsia="pt-BR" w:bidi="pt-BR"/>
                        </w:rPr>
                        <w:t>SEMED</w:t>
                      </w:r>
                    </w:p>
                    <w:p>
                      <w:pPr>
                        <w:pStyle w:val="Style7"/>
                        <w:keepNext w:val="0"/>
                        <w:keepLines w:val="0"/>
                        <w:widowControl w:val="0"/>
                        <w:shd w:val="clear" w:color="auto" w:fill="auto"/>
                        <w:bidi w:val="0"/>
                        <w:spacing w:before="0" w:after="0" w:line="240" w:lineRule="auto"/>
                        <w:ind w:left="0" w:right="0" w:firstLine="0"/>
                        <w:jc w:val="center"/>
                        <w:rPr>
                          <w:sz w:val="8"/>
                          <w:szCs w:val="8"/>
                        </w:rPr>
                      </w:pPr>
                      <w:r>
                        <w:rPr>
                          <w:color w:val="402C29"/>
                          <w:spacing w:val="0"/>
                          <w:w w:val="100"/>
                          <w:position w:val="0"/>
                          <w:sz w:val="8"/>
                          <w:szCs w:val="8"/>
                          <w:shd w:val="clear" w:color="auto" w:fill="auto"/>
                          <w:lang w:val="pt-BR" w:eastAsia="pt-BR" w:bidi="pt-BR"/>
                        </w:rPr>
                        <w:t>SECRETARIA MUNICIPAL DE EDUCAÇÃO</w:t>
                      </w:r>
                    </w:p>
                  </w:txbxContent>
                </v:textbox>
                <w10:wrap type="square" anchorx="page"/>
              </v:shape>
            </w:pict>
          </mc:Fallback>
        </mc:AlternateContent>
      </w:r>
      <w:r>
        <w:drawing>
          <wp:anchor distT="14605" distB="0" distL="114300" distR="905510" simplePos="0" relativeHeight="125829396" behindDoc="0" locked="0" layoutInCell="1" allowOverlap="1">
            <wp:simplePos x="0" y="0"/>
            <wp:positionH relativeFrom="page">
              <wp:posOffset>5867400</wp:posOffset>
            </wp:positionH>
            <wp:positionV relativeFrom="paragraph">
              <wp:posOffset>142240</wp:posOffset>
            </wp:positionV>
            <wp:extent cx="359410" cy="323215"/>
            <wp:wrapSquare wrapText="bothSides"/>
            <wp:docPr id="242" name="Shape 242"/>
            <a:graphic xmlns:a="http://schemas.openxmlformats.org/drawingml/2006/main">
              <a:graphicData uri="http://schemas.openxmlformats.org/drawingml/2006/picture">
                <pic:pic xmlns:pic="http://schemas.openxmlformats.org/drawingml/2006/picture">
                  <pic:nvPicPr>
                    <pic:cNvPr id="243" name="Picture box 243"/>
                    <pic:cNvPicPr/>
                  </pic:nvPicPr>
                  <pic:blipFill>
                    <a:blip r:embed="rId81"/>
                    <a:stretch/>
                  </pic:blipFill>
                  <pic:spPr>
                    <a:xfrm>
                      <a:ext cx="359410" cy="32321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6242685</wp:posOffset>
                </wp:positionH>
                <wp:positionV relativeFrom="paragraph">
                  <wp:posOffset>127635</wp:posOffset>
                </wp:positionV>
                <wp:extent cx="776605" cy="310515"/>
                <wp:wrapNone/>
                <wp:docPr id="244" name="Shape 244"/>
                <a:graphic xmlns:a="http://schemas.openxmlformats.org/drawingml/2006/main">
                  <a:graphicData uri="http://schemas.microsoft.com/office/word/2010/wordprocessingShape">
                    <wps:wsp>
                      <wps:cNvSpPr txBox="1"/>
                      <wps:spPr>
                        <a:xfrm>
                          <a:ext cx="776605" cy="31051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6D8F74"/>
                                <w:spacing w:val="0"/>
                                <w:w w:val="100"/>
                                <w:position w:val="0"/>
                                <w:sz w:val="8"/>
                                <w:szCs w:val="8"/>
                                <w:shd w:val="clear" w:color="auto" w:fill="auto"/>
                              </w:rPr>
                              <w:t>Prefeitura de</w:t>
                            </w:r>
                          </w:p>
                          <w:p>
                            <w:pPr>
                              <w:pStyle w:val="Style30"/>
                              <w:keepNext w:val="0"/>
                              <w:keepLines w:val="0"/>
                              <w:widowControl w:val="0"/>
                              <w:shd w:val="clear" w:color="auto" w:fill="auto"/>
                              <w:bidi w:val="0"/>
                              <w:spacing w:before="0" w:after="0" w:line="194" w:lineRule="auto"/>
                              <w:ind w:left="0" w:right="0" w:firstLine="0"/>
                              <w:jc w:val="left"/>
                              <w:rPr>
                                <w:sz w:val="30"/>
                                <w:szCs w:val="30"/>
                              </w:rPr>
                            </w:pPr>
                            <w:r>
                              <w:rPr>
                                <w:rFonts w:ascii="Arial" w:eastAsia="Arial" w:hAnsi="Arial" w:cs="Arial"/>
                                <w:b/>
                                <w:bCs/>
                                <w:color w:val="04B025"/>
                                <w:spacing w:val="0"/>
                                <w:w w:val="100"/>
                                <w:position w:val="0"/>
                                <w:sz w:val="30"/>
                                <w:szCs w:val="30"/>
                                <w:shd w:val="clear" w:color="auto" w:fill="auto"/>
                              </w:rPr>
                              <w:t>BERURI</w:t>
                            </w:r>
                          </w:p>
                          <w:p>
                            <w:pPr>
                              <w:pStyle w:val="Style30"/>
                              <w:keepNext w:val="0"/>
                              <w:keepLines w:val="0"/>
                              <w:widowControl w:val="0"/>
                              <w:shd w:val="clear" w:color="auto" w:fill="auto"/>
                              <w:bidi w:val="0"/>
                              <w:spacing w:before="0" w:after="0" w:line="185" w:lineRule="auto"/>
                              <w:ind w:left="0" w:right="0" w:firstLine="0"/>
                              <w:jc w:val="center"/>
                              <w:rPr>
                                <w:sz w:val="8"/>
                                <w:szCs w:val="8"/>
                              </w:rPr>
                            </w:pPr>
                            <w:r>
                              <w:rPr>
                                <w:rFonts w:ascii="Arial" w:eastAsia="Arial" w:hAnsi="Arial" w:cs="Arial"/>
                                <w:color w:val="6E5654"/>
                                <w:spacing w:val="0"/>
                                <w:w w:val="100"/>
                                <w:position w:val="0"/>
                                <w:sz w:val="8"/>
                                <w:szCs w:val="8"/>
                                <w:shd w:val="clear" w:color="auto" w:fill="auto"/>
                              </w:rPr>
                              <w:t>Onde há trabalho, há conquistas.</w:t>
                            </w:r>
                          </w:p>
                        </w:txbxContent>
                      </wps:txbx>
                      <wps:bodyPr lIns="0" tIns="0" rIns="0" bIns="0">
                        <a:noAutoFit/>
                      </wps:bodyPr>
                    </wps:wsp>
                  </a:graphicData>
                </a:graphic>
              </wp:anchor>
            </w:drawing>
          </mc:Choice>
          <mc:Fallback>
            <w:pict>
              <v:shape id="_x0000_s1270" type="#_x0000_t202" style="position:absolute;margin-left:491.55000000000001pt;margin-top:10.050000000000001pt;width:61.149999999999999pt;height:24.449999999999999pt;z-index:251657733;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color w:val="6D8F74"/>
                          <w:spacing w:val="0"/>
                          <w:w w:val="100"/>
                          <w:position w:val="0"/>
                          <w:sz w:val="8"/>
                          <w:szCs w:val="8"/>
                          <w:shd w:val="clear" w:color="auto" w:fill="auto"/>
                        </w:rPr>
                        <w:t>Prefeitura de</w:t>
                      </w:r>
                    </w:p>
                    <w:p>
                      <w:pPr>
                        <w:pStyle w:val="Style30"/>
                        <w:keepNext w:val="0"/>
                        <w:keepLines w:val="0"/>
                        <w:widowControl w:val="0"/>
                        <w:shd w:val="clear" w:color="auto" w:fill="auto"/>
                        <w:bidi w:val="0"/>
                        <w:spacing w:before="0" w:after="0" w:line="194" w:lineRule="auto"/>
                        <w:ind w:left="0" w:right="0" w:firstLine="0"/>
                        <w:jc w:val="left"/>
                        <w:rPr>
                          <w:sz w:val="30"/>
                          <w:szCs w:val="30"/>
                        </w:rPr>
                      </w:pPr>
                      <w:r>
                        <w:rPr>
                          <w:rFonts w:ascii="Arial" w:eastAsia="Arial" w:hAnsi="Arial" w:cs="Arial"/>
                          <w:b/>
                          <w:bCs/>
                          <w:color w:val="04B025"/>
                          <w:spacing w:val="0"/>
                          <w:w w:val="100"/>
                          <w:position w:val="0"/>
                          <w:sz w:val="30"/>
                          <w:szCs w:val="30"/>
                          <w:shd w:val="clear" w:color="auto" w:fill="auto"/>
                        </w:rPr>
                        <w:t>BERURI</w:t>
                      </w:r>
                    </w:p>
                    <w:p>
                      <w:pPr>
                        <w:pStyle w:val="Style30"/>
                        <w:keepNext w:val="0"/>
                        <w:keepLines w:val="0"/>
                        <w:widowControl w:val="0"/>
                        <w:shd w:val="clear" w:color="auto" w:fill="auto"/>
                        <w:bidi w:val="0"/>
                        <w:spacing w:before="0" w:after="0" w:line="185" w:lineRule="auto"/>
                        <w:ind w:left="0" w:right="0" w:firstLine="0"/>
                        <w:jc w:val="center"/>
                        <w:rPr>
                          <w:sz w:val="8"/>
                          <w:szCs w:val="8"/>
                        </w:rPr>
                      </w:pPr>
                      <w:r>
                        <w:rPr>
                          <w:rFonts w:ascii="Arial" w:eastAsia="Arial" w:hAnsi="Arial" w:cs="Arial"/>
                          <w:color w:val="6E5654"/>
                          <w:spacing w:val="0"/>
                          <w:w w:val="100"/>
                          <w:position w:val="0"/>
                          <w:sz w:val="8"/>
                          <w:szCs w:val="8"/>
                          <w:shd w:val="clear" w:color="auto" w:fill="auto"/>
                        </w:rPr>
                        <w:t>Onde há trabalho, há conquistas.</w:t>
                      </w:r>
                    </w:p>
                  </w:txbxContent>
                </v:textbox>
                <w10:wrap anchorx="page"/>
              </v:shape>
            </w:pict>
          </mc:Fallback>
        </mc:AlternateContent>
      </w:r>
    </w:p>
    <w:p>
      <w:pPr>
        <w:pStyle w:val="Style4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PREFEITURA MUNICIPAL DE BERURI</w:t>
      </w:r>
    </w:p>
    <w:p>
      <w:pPr>
        <w:pStyle w:val="Style7"/>
        <w:keepNext w:val="0"/>
        <w:keepLines w:val="0"/>
        <w:widowControl w:val="0"/>
        <w:pBdr>
          <w:bottom w:val="single" w:sz="4" w:space="0" w:color="auto"/>
        </w:pBdr>
        <w:shd w:val="clear" w:color="auto" w:fill="auto"/>
        <w:bidi w:val="0"/>
        <w:spacing w:before="0" w:after="840" w:line="240" w:lineRule="auto"/>
        <w:ind w:left="0" w:right="0" w:firstLine="0"/>
        <w:jc w:val="center"/>
        <w:rPr>
          <w:sz w:val="15"/>
          <w:szCs w:val="15"/>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SECRETARIA MUNICIPAL DE EDUCAÇÃO - SEMED</w:t>
        <w:br/>
      </w:r>
      <w:r>
        <w:rPr>
          <w:rFonts w:ascii="Times New Roman" w:eastAsia="Times New Roman" w:hAnsi="Times New Roman" w:cs="Times New Roman"/>
          <w:color w:val="000000"/>
          <w:spacing w:val="0"/>
          <w:w w:val="100"/>
          <w:position w:val="0"/>
          <w:sz w:val="15"/>
          <w:szCs w:val="15"/>
          <w:shd w:val="clear" w:color="auto" w:fill="auto"/>
          <w:lang w:val="pt-BR" w:eastAsia="pt-BR" w:bidi="pt-BR"/>
        </w:rPr>
        <w:t>RUA D. PEDRO I, S/N° - SÃO PEDRO</w:t>
        <w:br/>
        <w:t>CEP: 69.420-000 - BERURI - AM</w:t>
        <w:br/>
        <w:t>CNPJ.06.081.326/0001-77</w:t>
      </w:r>
    </w:p>
    <w:p>
      <w:pPr>
        <w:pStyle w:val="Style7"/>
        <w:keepNext w:val="0"/>
        <w:keepLines w:val="0"/>
        <w:widowControl w:val="0"/>
        <w:shd w:val="clear" w:color="auto" w:fill="auto"/>
        <w:bidi w:val="0"/>
        <w:spacing w:before="0" w:after="0" w:line="240" w:lineRule="auto"/>
        <w:ind w:left="0" w:right="0" w:firstLine="0"/>
        <w:jc w:val="center"/>
        <w:rPr>
          <w:sz w:val="26"/>
          <w:szCs w:val="26"/>
        </w:rPr>
        <w:sectPr>
          <w:footnotePr>
            <w:pos w:val="pageBottom"/>
            <w:numFmt w:val="decimal"/>
            <w:numRestart w:val="continuous"/>
          </w:footnotePr>
          <w:type w:val="continuous"/>
          <w:pgSz w:w="11901" w:h="17184"/>
          <w:pgMar w:top="203" w:left="3102" w:right="3109" w:bottom="134" w:header="0" w:footer="3" w:gutter="0"/>
          <w:cols w:space="720"/>
          <w:noEndnote/>
          <w:rtlGutter w:val="0"/>
          <w:docGrid w:linePitch="360"/>
        </w:sectPr>
      </w:pPr>
      <w:r>
        <w:rPr>
          <w:rFonts w:ascii="Cambria" w:eastAsia="Cambria" w:hAnsi="Cambria" w:cs="Cambria"/>
          <w:b/>
          <w:bCs/>
          <w:color w:val="000000"/>
          <w:spacing w:val="0"/>
          <w:w w:val="100"/>
          <w:position w:val="0"/>
          <w:sz w:val="26"/>
          <w:szCs w:val="26"/>
          <w:shd w:val="clear" w:color="auto" w:fill="auto"/>
          <w:lang w:val="pt-BR" w:eastAsia="pt-BR" w:bidi="pt-BR"/>
        </w:rPr>
        <w:t>ANEXOV</w:t>
      </w:r>
    </w:p>
    <w:p>
      <w:pPr>
        <w:widowControl w:val="0"/>
        <w:spacing w:line="79" w:lineRule="exact"/>
        <w:rPr>
          <w:sz w:val="6"/>
          <w:szCs w:val="6"/>
        </w:rPr>
      </w:pPr>
    </w:p>
    <w:p>
      <w:pPr>
        <w:widowControl w:val="0"/>
        <w:spacing w:line="1" w:lineRule="exact"/>
        <w:sectPr>
          <w:footnotePr>
            <w:pos w:val="pageBottom"/>
            <w:numFmt w:val="decimal"/>
            <w:numRestart w:val="continuous"/>
          </w:footnotePr>
          <w:type w:val="continuous"/>
          <w:pgSz w:w="11901" w:h="17184"/>
          <w:pgMar w:top="203" w:left="0" w:right="0" w:bottom="134" w:header="0" w:footer="3" w:gutter="0"/>
          <w:cols w:space="720"/>
          <w:noEndnote/>
          <w:rtlGutter w:val="0"/>
          <w:docGrid w:linePitch="360"/>
        </w:sectPr>
      </w:pPr>
    </w:p>
    <w:p>
      <w:pPr>
        <w:pStyle w:val="Style30"/>
        <w:keepNext w:val="0"/>
        <w:keepLines w:val="0"/>
        <w:framePr w:w="6485" w:h="263" w:wrap="none" w:vAnchor="text" w:hAnchor="page" w:x="2983" w:y="7942"/>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rPr>
        <w:t>Fotos da casa com proposta de aluguel para o Funcionamento das aulas em 2025</w:t>
      </w:r>
    </w:p>
    <w:p>
      <w:pPr>
        <w:widowControl w:val="0"/>
        <w:spacing w:line="360" w:lineRule="exact"/>
      </w:pPr>
      <w:r>
        <w:drawing>
          <wp:anchor distT="0" distB="0" distL="0" distR="0" simplePos="0" relativeHeight="62914847" behindDoc="1" locked="0" layoutInCell="1" allowOverlap="1">
            <wp:simplePos x="0" y="0"/>
            <wp:positionH relativeFrom="page">
              <wp:posOffset>627380</wp:posOffset>
            </wp:positionH>
            <wp:positionV relativeFrom="paragraph">
              <wp:posOffset>12700</wp:posOffset>
            </wp:positionV>
            <wp:extent cx="5919470" cy="3255010"/>
            <wp:wrapNone/>
            <wp:docPr id="246" name="Shape 246"/>
            <a:graphic xmlns:a="http://schemas.openxmlformats.org/drawingml/2006/main">
              <a:graphicData uri="http://schemas.openxmlformats.org/drawingml/2006/picture">
                <pic:pic xmlns:pic="http://schemas.openxmlformats.org/drawingml/2006/picture">
                  <pic:nvPicPr>
                    <pic:cNvPr id="247" name="Picture box 247"/>
                    <pic:cNvPicPr/>
                  </pic:nvPicPr>
                  <pic:blipFill>
                    <a:blip r:embed="rId83"/>
                    <a:stretch/>
                  </pic:blipFill>
                  <pic:spPr>
                    <a:xfrm>
                      <a:ext cx="5919470" cy="3255010"/>
                    </a:xfrm>
                    <a:prstGeom prst="rect"/>
                  </pic:spPr>
                </pic:pic>
              </a:graphicData>
            </a:graphic>
          </wp:anchor>
        </w:drawing>
      </w:r>
      <w:r>
        <w:drawing>
          <wp:anchor distT="0" distB="168275" distL="0" distR="240665" simplePos="0" relativeHeight="62914848" behindDoc="1" locked="0" layoutInCell="1" allowOverlap="1">
            <wp:simplePos x="0" y="0"/>
            <wp:positionH relativeFrom="page">
              <wp:posOffset>1779270</wp:posOffset>
            </wp:positionH>
            <wp:positionV relativeFrom="paragraph">
              <wp:posOffset>3361690</wp:posOffset>
            </wp:positionV>
            <wp:extent cx="3992880" cy="1676400"/>
            <wp:wrapNone/>
            <wp:docPr id="248" name="Shape 248"/>
            <a:graphic xmlns:a="http://schemas.openxmlformats.org/drawingml/2006/main">
              <a:graphicData uri="http://schemas.openxmlformats.org/drawingml/2006/picture">
                <pic:pic xmlns:pic="http://schemas.openxmlformats.org/drawingml/2006/picture">
                  <pic:nvPicPr>
                    <pic:cNvPr id="249" name="Picture box 249"/>
                    <pic:cNvPicPr/>
                  </pic:nvPicPr>
                  <pic:blipFill>
                    <a:blip r:embed="rId85"/>
                    <a:stretch/>
                  </pic:blipFill>
                  <pic:spPr>
                    <a:xfrm>
                      <a:ext cx="3992880" cy="1676400"/>
                    </a:xfrm>
                    <a:prstGeom prst="rect"/>
                  </pic:spPr>
                </pic:pic>
              </a:graphicData>
            </a:graphic>
          </wp:anchor>
        </w:drawing>
      </w:r>
      <w:r>
        <w:drawing>
          <wp:anchor distT="0" distB="0" distL="0" distR="0" simplePos="0" relativeHeight="62914849" behindDoc="1" locked="0" layoutInCell="1" allowOverlap="1">
            <wp:simplePos x="0" y="0"/>
            <wp:positionH relativeFrom="page">
              <wp:posOffset>163830</wp:posOffset>
            </wp:positionH>
            <wp:positionV relativeFrom="paragraph">
              <wp:posOffset>7948295</wp:posOffset>
            </wp:positionV>
            <wp:extent cx="7357745" cy="603250"/>
            <wp:wrapNone/>
            <wp:docPr id="250" name="Shape 250"/>
            <a:graphic xmlns:a="http://schemas.openxmlformats.org/drawingml/2006/main">
              <a:graphicData uri="http://schemas.openxmlformats.org/drawingml/2006/picture">
                <pic:pic xmlns:pic="http://schemas.openxmlformats.org/drawingml/2006/picture">
                  <pic:nvPicPr>
                    <pic:cNvPr id="251" name="Picture box 251"/>
                    <pic:cNvPicPr/>
                  </pic:nvPicPr>
                  <pic:blipFill>
                    <a:blip r:embed="rId87"/>
                    <a:stretch/>
                  </pic:blipFill>
                  <pic:spPr>
                    <a:xfrm>
                      <a:ext cx="7357745" cy="6032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02" w:line="1" w:lineRule="exact"/>
      </w:pPr>
    </w:p>
    <w:p>
      <w:pPr>
        <w:widowControl w:val="0"/>
        <w:spacing w:line="1" w:lineRule="exact"/>
        <w:sectPr>
          <w:footnotePr>
            <w:pos w:val="pageBottom"/>
            <w:numFmt w:val="decimal"/>
            <w:numRestart w:val="continuous"/>
          </w:footnotePr>
          <w:type w:val="continuous"/>
          <w:pgSz w:w="11901" w:h="17184"/>
          <w:pgMar w:top="203" w:left="258" w:right="53" w:bottom="134" w:header="0" w:footer="3" w:gutter="0"/>
          <w:cols w:space="720"/>
          <w:noEndnote/>
          <w:rtlGutter w:val="0"/>
          <w:docGrid w:linePitch="360"/>
        </w:sectPr>
      </w:pPr>
    </w:p>
    <w:p>
      <w:pPr>
        <w:pStyle w:val="Style59"/>
        <w:keepNext w:val="0"/>
        <w:keepLines w:val="0"/>
        <w:widowControl w:val="0"/>
        <w:shd w:val="clear" w:color="auto" w:fill="auto"/>
        <w:bidi w:val="0"/>
        <w:spacing w:before="0" w:after="440" w:line="259" w:lineRule="auto"/>
        <w:ind w:left="0" w:right="0" w:firstLine="0"/>
        <w:jc w:val="center"/>
      </w:pPr>
      <w:r>
        <w:rPr>
          <w:b/>
          <w:bCs/>
          <w:color w:val="000000"/>
          <w:spacing w:val="0"/>
          <w:w w:val="100"/>
          <w:position w:val="0"/>
          <w:sz w:val="24"/>
          <w:szCs w:val="24"/>
          <w:shd w:val="clear" w:color="auto" w:fill="auto"/>
          <w:lang w:val="pt-PT" w:eastAsia="pt-PT" w:bidi="pt-PT"/>
        </w:rPr>
        <w:t>RELATÓRIO DA LICITAÇÃO</w:t>
      </w:r>
    </w:p>
    <w:p>
      <w:pPr>
        <w:pStyle w:val="Style59"/>
        <w:keepNext w:val="0"/>
        <w:keepLines w:val="0"/>
        <w:widowControl w:val="0"/>
        <w:shd w:val="clear" w:color="auto" w:fill="auto"/>
        <w:bidi w:val="0"/>
        <w:spacing w:before="0" w:line="259" w:lineRule="auto"/>
        <w:ind w:left="0" w:right="0" w:firstLine="0"/>
        <w:jc w:val="both"/>
      </w:pPr>
      <w:r>
        <w:rPr>
          <w:b/>
          <w:bCs/>
          <w:color w:val="000000"/>
          <w:spacing w:val="0"/>
          <w:w w:val="100"/>
          <w:position w:val="0"/>
          <w:sz w:val="24"/>
          <w:szCs w:val="24"/>
          <w:shd w:val="clear" w:color="auto" w:fill="auto"/>
          <w:lang w:val="pt-PT" w:eastAsia="pt-PT" w:bidi="pt-PT"/>
        </w:rPr>
        <w:t xml:space="preserve">MODALIDADE: </w:t>
      </w:r>
      <w:r>
        <w:rPr>
          <w:color w:val="000000"/>
          <w:spacing w:val="0"/>
          <w:w w:val="100"/>
          <w:position w:val="0"/>
          <w:sz w:val="24"/>
          <w:szCs w:val="24"/>
          <w:shd w:val="clear" w:color="auto" w:fill="auto"/>
          <w:lang w:val="pt-PT" w:eastAsia="pt-PT" w:bidi="pt-PT"/>
        </w:rPr>
        <w:t>INEXIBILIDADE DE LICITAÇÃO</w:t>
      </w:r>
    </w:p>
    <w:p>
      <w:pPr>
        <w:pStyle w:val="Style59"/>
        <w:keepNext w:val="0"/>
        <w:keepLines w:val="0"/>
        <w:widowControl w:val="0"/>
        <w:shd w:val="clear" w:color="auto" w:fill="auto"/>
        <w:bidi w:val="0"/>
        <w:spacing w:before="0" w:line="259" w:lineRule="auto"/>
        <w:ind w:left="0" w:right="0" w:firstLine="0"/>
        <w:jc w:val="both"/>
      </w:pPr>
      <w:r>
        <w:rPr>
          <w:b/>
          <w:bCs/>
          <w:color w:val="000000"/>
          <w:spacing w:val="0"/>
          <w:w w:val="100"/>
          <w:position w:val="0"/>
          <w:sz w:val="24"/>
          <w:szCs w:val="24"/>
          <w:shd w:val="clear" w:color="auto" w:fill="auto"/>
          <w:lang w:val="pt-PT" w:eastAsia="pt-PT" w:bidi="pt-PT"/>
        </w:rPr>
        <w:t>PROCESSO N°:</w:t>
      </w:r>
      <w:r>
        <w:rPr>
          <w:color w:val="000000"/>
          <w:spacing w:val="0"/>
          <w:w w:val="100"/>
          <w:position w:val="0"/>
          <w:sz w:val="24"/>
          <w:szCs w:val="24"/>
          <w:shd w:val="clear" w:color="auto" w:fill="auto"/>
          <w:lang w:val="pt-PT" w:eastAsia="pt-PT" w:bidi="pt-PT"/>
        </w:rPr>
        <w:t>0060205.2025.0010 -SEMED</w:t>
      </w:r>
    </w:p>
    <w:p>
      <w:pPr>
        <w:pStyle w:val="Style59"/>
        <w:keepNext w:val="0"/>
        <w:keepLines w:val="0"/>
        <w:widowControl w:val="0"/>
        <w:shd w:val="clear" w:color="auto" w:fill="auto"/>
        <w:bidi w:val="0"/>
        <w:spacing w:before="0" w:line="259" w:lineRule="auto"/>
        <w:ind w:left="0" w:right="0" w:firstLine="0"/>
        <w:jc w:val="both"/>
      </w:pPr>
      <w:r>
        <w:rPr>
          <w:b/>
          <w:bCs/>
          <w:color w:val="000000"/>
          <w:spacing w:val="0"/>
          <w:w w:val="100"/>
          <w:position w:val="0"/>
          <w:sz w:val="24"/>
          <w:szCs w:val="24"/>
          <w:shd w:val="clear" w:color="auto" w:fill="auto"/>
          <w:lang w:val="pt-PT" w:eastAsia="pt-PT" w:bidi="pt-PT"/>
        </w:rPr>
        <w:t xml:space="preserve">INTERESSADO: </w:t>
      </w:r>
      <w:r>
        <w:rPr>
          <w:color w:val="000000"/>
          <w:spacing w:val="0"/>
          <w:w w:val="100"/>
          <w:position w:val="0"/>
          <w:sz w:val="24"/>
          <w:szCs w:val="24"/>
          <w:shd w:val="clear" w:color="auto" w:fill="auto"/>
          <w:lang w:val="pt-PT" w:eastAsia="pt-PT" w:bidi="pt-PT"/>
        </w:rPr>
        <w:t>SECRETARIA MUNICIPAL DE EDUCAÇÃO</w:t>
      </w:r>
    </w:p>
    <w:p>
      <w:pPr>
        <w:pStyle w:val="Style59"/>
        <w:keepNext w:val="0"/>
        <w:keepLines w:val="0"/>
        <w:widowControl w:val="0"/>
        <w:shd w:val="clear" w:color="auto" w:fill="auto"/>
        <w:tabs>
          <w:tab w:pos="1257" w:val="left"/>
        </w:tabs>
        <w:bidi w:val="0"/>
        <w:spacing w:before="0" w:after="0" w:line="360" w:lineRule="auto"/>
        <w:ind w:left="0" w:right="0" w:firstLine="0"/>
        <w:jc w:val="both"/>
      </w:pPr>
      <w:r>
        <w:rPr>
          <w:b/>
          <w:bCs/>
          <w:color w:val="000000"/>
          <w:spacing w:val="0"/>
          <w:w w:val="100"/>
          <w:position w:val="0"/>
          <w:sz w:val="24"/>
          <w:szCs w:val="24"/>
          <w:shd w:val="clear" w:color="auto" w:fill="auto"/>
          <w:lang w:val="pt-PT" w:eastAsia="pt-PT" w:bidi="pt-PT"/>
        </w:rPr>
        <w:t>OBJETO:</w:t>
        <w:tab/>
      </w:r>
      <w:r>
        <w:rPr>
          <w:color w:val="000000"/>
          <w:spacing w:val="0"/>
          <w:w w:val="100"/>
          <w:position w:val="0"/>
          <w:sz w:val="24"/>
          <w:szCs w:val="24"/>
          <w:shd w:val="clear" w:color="auto" w:fill="auto"/>
          <w:lang w:val="pt-PT" w:eastAsia="pt-PT" w:bidi="pt-PT"/>
        </w:rPr>
        <w:t>LOCAÇÃO DE IMÓVEL PARA FUNCIONAMENTO DA ESCOLA</w:t>
      </w:r>
    </w:p>
    <w:p>
      <w:pPr>
        <w:pStyle w:val="Style59"/>
        <w:keepNext w:val="0"/>
        <w:keepLines w:val="0"/>
        <w:widowControl w:val="0"/>
        <w:shd w:val="clear" w:color="auto" w:fill="auto"/>
        <w:bidi w:val="0"/>
        <w:spacing w:before="0" w:line="360" w:lineRule="auto"/>
        <w:ind w:left="0" w:right="0" w:firstLine="0"/>
        <w:jc w:val="both"/>
      </w:pPr>
      <w:r>
        <w:rPr>
          <w:color w:val="000000"/>
          <w:spacing w:val="0"/>
          <w:w w:val="100"/>
          <w:position w:val="0"/>
          <w:sz w:val="24"/>
          <w:szCs w:val="24"/>
          <w:shd w:val="clear" w:color="auto" w:fill="auto"/>
          <w:lang w:val="pt-PT" w:eastAsia="pt-PT" w:bidi="pt-PT"/>
        </w:rPr>
        <w:t>MUNICIPAL: NOVA JERUSALÉM, DE INEP/MEC 13109316, SITUADA NA COMUNIDADE: NOVA ESPERANÇA, ZONA RURAL DE BERURI-AM, PARA O ATENDIMENTO DA DEMANDA DE ALUNOS DE: EDUCAÇÃO INFANTIL E EDUCAÇÃO FUNDAMENTAL.</w:t>
      </w:r>
    </w:p>
    <w:p>
      <w:pPr>
        <w:pStyle w:val="Style59"/>
        <w:keepNext w:val="0"/>
        <w:keepLines w:val="0"/>
        <w:widowControl w:val="0"/>
        <w:shd w:val="clear" w:color="auto" w:fill="auto"/>
        <w:tabs>
          <w:tab w:pos="629" w:val="left"/>
        </w:tabs>
        <w:bidi w:val="0"/>
        <w:spacing w:before="0" w:after="0" w:line="259" w:lineRule="auto"/>
        <w:ind w:left="0" w:right="0" w:firstLine="1440"/>
        <w:jc w:val="both"/>
      </w:pPr>
      <w:r>
        <w:rPr>
          <w:color w:val="000000"/>
          <w:spacing w:val="0"/>
          <w:w w:val="100"/>
          <w:position w:val="0"/>
          <w:sz w:val="24"/>
          <w:szCs w:val="24"/>
          <w:shd w:val="clear" w:color="auto" w:fill="auto"/>
          <w:lang w:val="pt-PT" w:eastAsia="pt-PT" w:bidi="pt-PT"/>
        </w:rPr>
        <w:t>A comissão de licitação, designada pelo Decreto N°.</w:t>
        <w:tab/>
        <w:t>043/2025 - GPMB, conforme matéria publicada no Diário</w:t>
      </w:r>
    </w:p>
    <w:p>
      <w:pPr>
        <w:pStyle w:val="Style59"/>
        <w:keepNext w:val="0"/>
        <w:keepLines w:val="0"/>
        <w:widowControl w:val="0"/>
        <w:shd w:val="clear" w:color="auto" w:fill="auto"/>
        <w:bidi w:val="0"/>
        <w:spacing w:before="0" w:after="440" w:line="259" w:lineRule="auto"/>
        <w:ind w:left="0" w:right="0" w:firstLine="0"/>
        <w:jc w:val="both"/>
      </w:pPr>
      <w:r>
        <w:rPr>
          <w:color w:val="000000"/>
          <w:spacing w:val="0"/>
          <w:w w:val="100"/>
          <w:position w:val="0"/>
          <w:sz w:val="24"/>
          <w:szCs w:val="24"/>
          <w:shd w:val="clear" w:color="auto" w:fill="auto"/>
          <w:lang w:val="pt-PT" w:eastAsia="pt-PT" w:bidi="pt-PT"/>
        </w:rPr>
        <w:t>Oficial dos Municípios do Estado do Amazonas no dia 13/01/2025, Edição 3775, decorrente da delegação de competência que lhe foi atribuída pelo Senhor Emerson Klinger Gonçalves de Melo, Prefeito Municipal de Beruri, passa a emitir seu parecer acerca da realização do objeto em epigrafe, na forma abaixo:</w:t>
      </w:r>
    </w:p>
    <w:p>
      <w:pPr>
        <w:pStyle w:val="Style59"/>
        <w:keepNext w:val="0"/>
        <w:keepLines w:val="0"/>
        <w:widowControl w:val="0"/>
        <w:numPr>
          <w:ilvl w:val="0"/>
          <w:numId w:val="57"/>
        </w:numPr>
        <w:shd w:val="clear" w:color="auto" w:fill="auto"/>
        <w:tabs>
          <w:tab w:pos="812" w:val="left"/>
        </w:tabs>
        <w:bidi w:val="0"/>
        <w:spacing w:before="0" w:after="240" w:line="259" w:lineRule="auto"/>
        <w:ind w:left="460" w:right="0" w:firstLine="0"/>
        <w:jc w:val="left"/>
      </w:pPr>
      <w:r>
        <w:rPr>
          <w:b/>
          <w:bCs/>
          <w:color w:val="000000"/>
          <w:spacing w:val="0"/>
          <w:w w:val="100"/>
          <w:position w:val="0"/>
          <w:sz w:val="24"/>
          <w:szCs w:val="24"/>
          <w:shd w:val="clear" w:color="auto" w:fill="auto"/>
          <w:lang w:val="pt-PT" w:eastAsia="pt-PT" w:bidi="pt-PT"/>
        </w:rPr>
        <w:t>FASE DE ANÁLISE:</w:t>
      </w:r>
    </w:p>
    <w:p>
      <w:pPr>
        <w:pStyle w:val="Style59"/>
        <w:keepNext w:val="0"/>
        <w:keepLines w:val="0"/>
        <w:widowControl w:val="0"/>
        <w:numPr>
          <w:ilvl w:val="1"/>
          <w:numId w:val="57"/>
        </w:numPr>
        <w:shd w:val="clear" w:color="auto" w:fill="auto"/>
        <w:tabs>
          <w:tab w:pos="1445" w:val="left"/>
        </w:tabs>
        <w:bidi w:val="0"/>
        <w:spacing w:before="0" w:after="240" w:line="259" w:lineRule="auto"/>
        <w:ind w:left="460" w:right="0" w:firstLine="0"/>
        <w:jc w:val="left"/>
      </w:pPr>
      <w:r>
        <w:rPr>
          <w:b/>
          <w:bCs/>
          <w:color w:val="000000"/>
          <w:spacing w:val="0"/>
          <w:w w:val="100"/>
          <w:position w:val="0"/>
          <w:sz w:val="24"/>
          <w:szCs w:val="24"/>
          <w:shd w:val="clear" w:color="auto" w:fill="auto"/>
          <w:lang w:val="pt-PT" w:eastAsia="pt-PT" w:bidi="pt-PT"/>
        </w:rPr>
        <w:t>DA PROPOSTA DE PREÇOS</w:t>
      </w:r>
    </w:p>
    <w:p>
      <w:pPr>
        <w:pStyle w:val="Style59"/>
        <w:keepNext w:val="0"/>
        <w:keepLines w:val="0"/>
        <w:widowControl w:val="0"/>
        <w:shd w:val="clear" w:color="auto" w:fill="auto"/>
        <w:bidi w:val="0"/>
        <w:spacing w:before="0" w:after="440" w:line="259" w:lineRule="auto"/>
        <w:ind w:left="0" w:right="0" w:firstLine="740"/>
        <w:jc w:val="both"/>
      </w:pPr>
      <w:r>
        <w:rPr>
          <w:color w:val="000000"/>
          <w:spacing w:val="0"/>
          <w:w w:val="100"/>
          <w:position w:val="0"/>
          <w:sz w:val="24"/>
          <w:szCs w:val="24"/>
          <w:shd w:val="clear" w:color="auto" w:fill="auto"/>
          <w:lang w:val="pt-PT" w:eastAsia="pt-PT" w:bidi="pt-PT"/>
        </w:rPr>
        <w:t xml:space="preserve">Fora solicitado, via carta consulta, proposta para a possível </w:t>
      </w:r>
      <w:r>
        <w:rPr>
          <w:b/>
          <w:bCs/>
          <w:color w:val="000000"/>
          <w:spacing w:val="0"/>
          <w:w w:val="100"/>
          <w:position w:val="0"/>
          <w:sz w:val="24"/>
          <w:szCs w:val="24"/>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r>
        <w:rPr>
          <w:color w:val="000000"/>
          <w:spacing w:val="0"/>
          <w:w w:val="100"/>
          <w:position w:val="0"/>
          <w:sz w:val="24"/>
          <w:szCs w:val="24"/>
          <w:shd w:val="clear" w:color="auto" w:fill="auto"/>
          <w:lang w:val="pt-PT" w:eastAsia="pt-PT" w:bidi="pt-PT"/>
        </w:rPr>
        <w:t>.</w:t>
      </w:r>
    </w:p>
    <w:p>
      <w:pPr>
        <w:pStyle w:val="Style59"/>
        <w:keepNext w:val="0"/>
        <w:keepLines w:val="0"/>
        <w:widowControl w:val="0"/>
        <w:shd w:val="clear" w:color="auto" w:fill="auto"/>
        <w:bidi w:val="0"/>
        <w:spacing w:before="0" w:after="940" w:line="259" w:lineRule="auto"/>
        <w:ind w:left="0" w:right="0" w:firstLine="0"/>
        <w:jc w:val="both"/>
      </w:pPr>
      <w:r>
        <w:rPr>
          <w:color w:val="000000"/>
          <w:spacing w:val="0"/>
          <w:w w:val="100"/>
          <w:position w:val="0"/>
          <w:sz w:val="24"/>
          <w:szCs w:val="24"/>
          <w:shd w:val="clear" w:color="auto" w:fill="auto"/>
          <w:lang w:val="pt-PT" w:eastAsia="pt-PT" w:bidi="pt-PT"/>
        </w:rPr>
        <w:t xml:space="preserve">A Proposta apresentada por </w:t>
      </w:r>
      <w:r>
        <w:rPr>
          <w:b/>
          <w:bCs/>
          <w:color w:val="000000"/>
          <w:spacing w:val="0"/>
          <w:w w:val="100"/>
          <w:position w:val="0"/>
          <w:sz w:val="24"/>
          <w:szCs w:val="24"/>
          <w:shd w:val="clear" w:color="auto" w:fill="auto"/>
          <w:lang w:val="pt-PT" w:eastAsia="pt-PT" w:bidi="pt-PT"/>
        </w:rPr>
        <w:t>ISMAEL OLIVEIRA ALECRIM, CPF:893.440.53</w:t>
      </w:r>
      <w:r>
        <w:rPr>
          <w:color w:val="000000"/>
          <w:spacing w:val="0"/>
          <w:w w:val="100"/>
          <w:position w:val="0"/>
          <w:sz w:val="24"/>
          <w:szCs w:val="24"/>
          <w:shd w:val="clear" w:color="auto" w:fill="auto"/>
          <w:lang w:val="pt-PT" w:eastAsia="pt-PT" w:bidi="pt-PT"/>
        </w:rPr>
        <w:t xml:space="preserve">, se dá pelos seguintes termos: Valor global de </w:t>
      </w:r>
      <w:r>
        <w:rPr>
          <w:b/>
          <w:bCs/>
          <w:color w:val="000000"/>
          <w:spacing w:val="0"/>
          <w:w w:val="100"/>
          <w:position w:val="0"/>
          <w:sz w:val="24"/>
          <w:szCs w:val="24"/>
          <w:shd w:val="clear" w:color="auto" w:fill="auto"/>
          <w:lang w:val="pt-PT" w:eastAsia="pt-PT" w:bidi="pt-PT"/>
        </w:rPr>
        <w:t xml:space="preserve">R$ 12.000,00 (doze mil reais), </w:t>
      </w:r>
      <w:r>
        <w:rPr>
          <w:color w:val="000000"/>
          <w:spacing w:val="0"/>
          <w:w w:val="100"/>
          <w:position w:val="0"/>
          <w:sz w:val="24"/>
          <w:szCs w:val="24"/>
          <w:shd w:val="clear" w:color="auto" w:fill="auto"/>
          <w:lang w:val="pt-PT" w:eastAsia="pt-PT" w:bidi="pt-PT"/>
        </w:rPr>
        <w:t>a ser pago da seguinte forma: Caução no valor de R$ 2.000,00 (dois mil reais), paga em 1(uma) parcela, simultaneamente ao pagamento da primeira parcela do valor principal. Saldo restante do valor principal, correspondente a R$ 10.000,00 (dez mil reais),</w:t>
      </w:r>
    </w:p>
    <w:p>
      <w:pPr>
        <w:widowControl w:val="0"/>
        <w:jc w:val="center"/>
        <w:rPr>
          <w:sz w:val="2"/>
          <w:szCs w:val="2"/>
        </w:rPr>
        <w:sectPr>
          <w:headerReference w:type="default" r:id="rId89"/>
          <w:footerReference w:type="default" r:id="rId90"/>
          <w:headerReference w:type="even" r:id="rId91"/>
          <w:footerReference w:type="even" r:id="rId92"/>
          <w:footnotePr>
            <w:pos w:val="pageBottom"/>
            <w:numFmt w:val="decimal"/>
            <w:numRestart w:val="continuous"/>
          </w:footnotePr>
          <w:pgSz w:w="11901" w:h="17184"/>
          <w:pgMar w:top="2853" w:left="1671" w:right="1658" w:bottom="204" w:header="0" w:footer="3" w:gutter="0"/>
          <w:cols w:space="720"/>
          <w:noEndnote/>
          <w:rtlGutter w:val="0"/>
          <w:docGrid w:linePitch="360"/>
        </w:sectPr>
      </w:pPr>
      <w:r>
        <w:drawing>
          <wp:inline>
            <wp:extent cx="640080" cy="450850"/>
            <wp:docPr id="284" name="Picutre 284"/>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93"/>
                    <a:stretch/>
                  </pic:blipFill>
                  <pic:spPr>
                    <a:xfrm>
                      <a:ext cx="640080" cy="450850"/>
                    </a:xfrm>
                    <a:prstGeom prst="rect"/>
                  </pic:spPr>
                </pic:pic>
              </a:graphicData>
            </a:graphic>
          </wp:inline>
        </w:drawing>
      </w:r>
    </w:p>
    <w:p>
      <w:pPr>
        <w:pStyle w:val="Style59"/>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pt-PT" w:eastAsia="pt-PT" w:bidi="pt-PT"/>
        </w:rPr>
        <w:t>será pago em 10 (dez) parcelas mensais e sucessivas de R$</w:t>
      </w:r>
    </w:p>
    <w:p>
      <w:pPr>
        <w:pStyle w:val="Style59"/>
        <w:keepNext w:val="0"/>
        <w:keepLines w:val="0"/>
        <w:widowControl w:val="0"/>
        <w:shd w:val="clear" w:color="auto" w:fill="auto"/>
        <w:bidi w:val="0"/>
        <w:spacing w:before="0" w:after="760" w:line="240" w:lineRule="auto"/>
        <w:ind w:left="0" w:right="0" w:firstLine="0"/>
        <w:jc w:val="both"/>
      </w:pPr>
      <w:r>
        <w:rPr>
          <w:color w:val="000000"/>
          <w:spacing w:val="0"/>
          <w:w w:val="100"/>
          <w:position w:val="0"/>
          <w:sz w:val="24"/>
          <w:szCs w:val="24"/>
          <w:shd w:val="clear" w:color="auto" w:fill="auto"/>
          <w:lang w:val="pt-PT" w:eastAsia="pt-PT" w:bidi="pt-PT"/>
        </w:rPr>
        <w:t>1.000,00 (mil reais) cada.</w:t>
      </w:r>
    </w:p>
    <w:p>
      <w:pPr>
        <w:pStyle w:val="Style59"/>
        <w:keepNext w:val="0"/>
        <w:keepLines w:val="0"/>
        <w:widowControl w:val="0"/>
        <w:shd w:val="clear" w:color="auto" w:fill="auto"/>
        <w:bidi w:val="0"/>
        <w:spacing w:before="0" w:after="100" w:line="360" w:lineRule="auto"/>
        <w:ind w:left="380" w:right="0" w:firstLine="0"/>
        <w:jc w:val="left"/>
      </w:pPr>
      <w:r>
        <w:rPr>
          <w:b/>
          <w:bCs/>
          <w:color w:val="000000"/>
          <w:spacing w:val="0"/>
          <w:w w:val="100"/>
          <w:position w:val="0"/>
          <w:sz w:val="24"/>
          <w:szCs w:val="24"/>
          <w:shd w:val="clear" w:color="auto" w:fill="auto"/>
          <w:lang w:val="pt-PT" w:eastAsia="pt-PT" w:bidi="pt-PT"/>
        </w:rPr>
        <w:t>2 -DO JULGAMENTO E RESULTADO</w:t>
      </w:r>
    </w:p>
    <w:p>
      <w:pPr>
        <w:pStyle w:val="Style59"/>
        <w:keepNext w:val="0"/>
        <w:keepLines w:val="0"/>
        <w:widowControl w:val="0"/>
        <w:shd w:val="clear" w:color="auto" w:fill="auto"/>
        <w:bidi w:val="0"/>
        <w:spacing w:before="0" w:after="0" w:line="360" w:lineRule="auto"/>
        <w:ind w:left="0" w:right="0" w:firstLine="0"/>
        <w:jc w:val="right"/>
      </w:pPr>
      <w:r>
        <w:rPr>
          <w:color w:val="000000"/>
          <w:spacing w:val="0"/>
          <w:w w:val="100"/>
          <w:position w:val="0"/>
          <w:sz w:val="24"/>
          <w:szCs w:val="24"/>
          <w:shd w:val="clear" w:color="auto" w:fill="auto"/>
          <w:lang w:val="pt-PT" w:eastAsia="pt-PT" w:bidi="pt-PT"/>
        </w:rPr>
        <w:t xml:space="preserve">A referida contratação fundamenta-se na necessidade da </w:t>
      </w:r>
      <w:r>
        <w:rPr>
          <w:b/>
          <w:bCs/>
          <w:color w:val="000000"/>
          <w:spacing w:val="0"/>
          <w:w w:val="100"/>
          <w:position w:val="0"/>
          <w:sz w:val="24"/>
          <w:szCs w:val="24"/>
          <w:shd w:val="clear" w:color="auto" w:fill="auto"/>
          <w:lang w:val="pt-PT" w:eastAsia="pt-PT" w:bidi="pt-PT"/>
        </w:rPr>
        <w:t>LOCAÇÃO DE IMÓVEL PARA FUNCIONAMENTO DA ESCOLA MUNICIPAL:</w:t>
      </w:r>
    </w:p>
    <w:p>
      <w:pPr>
        <w:pStyle w:val="Style59"/>
        <w:keepNext w:val="0"/>
        <w:keepLines w:val="0"/>
        <w:widowControl w:val="0"/>
        <w:shd w:val="clear" w:color="auto" w:fill="auto"/>
        <w:bidi w:val="0"/>
        <w:spacing w:before="0" w:line="360" w:lineRule="auto"/>
        <w:ind w:left="0" w:right="0" w:firstLine="0"/>
        <w:jc w:val="both"/>
      </w:pPr>
      <w:r>
        <w:rPr>
          <w:b/>
          <w:bCs/>
          <w:color w:val="000000"/>
          <w:spacing w:val="0"/>
          <w:w w:val="100"/>
          <w:position w:val="0"/>
          <w:sz w:val="24"/>
          <w:szCs w:val="24"/>
          <w:shd w:val="clear" w:color="auto" w:fill="auto"/>
          <w:lang w:val="pt-PT" w:eastAsia="pt-PT" w:bidi="pt-PT"/>
        </w:rPr>
        <w:t>NOVA JERUSALÉM, DE INEP/MEC 13109316, SITUADA NA COMUNIDADE: NOVA ESPERANÇA, ZONA RURAL DE BERURI-AM, PARA O ATENDIMENTO DA DEMANDA DE ALUNOS DE: EDUCAÇÃO INFANTIL E EDUCAÇÃO FUNDAMENTAL</w:t>
      </w:r>
      <w:r>
        <w:rPr>
          <w:color w:val="000000"/>
          <w:spacing w:val="0"/>
          <w:w w:val="100"/>
          <w:position w:val="0"/>
          <w:sz w:val="24"/>
          <w:szCs w:val="24"/>
          <w:shd w:val="clear" w:color="auto" w:fill="auto"/>
          <w:lang w:val="pt-PT" w:eastAsia="pt-PT" w:bidi="pt-PT"/>
        </w:rPr>
        <w:t xml:space="preserve">, de acordo com o </w:t>
      </w:r>
      <w:r>
        <w:rPr>
          <w:b/>
          <w:bCs/>
          <w:color w:val="000000"/>
          <w:spacing w:val="0"/>
          <w:w w:val="100"/>
          <w:position w:val="0"/>
          <w:sz w:val="24"/>
          <w:szCs w:val="24"/>
          <w:shd w:val="clear" w:color="auto" w:fill="auto"/>
          <w:lang w:val="pt-PT" w:eastAsia="pt-PT" w:bidi="pt-PT"/>
        </w:rPr>
        <w:t>artigo 74, inciso V, da Lei n° 14.133/21</w:t>
      </w:r>
      <w:r>
        <w:rPr>
          <w:color w:val="000000"/>
          <w:spacing w:val="0"/>
          <w:w w:val="100"/>
          <w:position w:val="0"/>
          <w:sz w:val="24"/>
          <w:szCs w:val="24"/>
          <w:shd w:val="clear" w:color="auto" w:fill="auto"/>
          <w:lang w:val="pt-PT" w:eastAsia="pt-PT" w:bidi="pt-PT"/>
        </w:rPr>
        <w:t xml:space="preserve">, que permite a contratação direta nos casos de dispensa de licitação para locação de imóvel cujas </w:t>
      </w:r>
      <w:r>
        <w:rPr>
          <w:color w:val="000000"/>
          <w:spacing w:val="0"/>
          <w:w w:val="100"/>
          <w:position w:val="0"/>
          <w:sz w:val="24"/>
          <w:szCs w:val="24"/>
          <w:shd w:val="clear" w:color="auto" w:fill="auto"/>
          <w:lang w:val="pt-BR" w:eastAsia="pt-BR" w:bidi="pt-BR"/>
        </w:rPr>
        <w:t xml:space="preserve">características </w:t>
      </w:r>
      <w:r>
        <w:rPr>
          <w:color w:val="000000"/>
          <w:spacing w:val="0"/>
          <w:w w:val="100"/>
          <w:position w:val="0"/>
          <w:sz w:val="24"/>
          <w:szCs w:val="24"/>
          <w:shd w:val="clear" w:color="auto" w:fill="auto"/>
          <w:lang w:val="pt-PT" w:eastAsia="pt-PT" w:bidi="pt-PT"/>
        </w:rPr>
        <w:t xml:space="preserve">de localização e adequação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necessidades da Administração sejam comprovadas.</w:t>
      </w:r>
    </w:p>
    <w:p>
      <w:pPr>
        <w:pStyle w:val="Style59"/>
        <w:keepNext w:val="0"/>
        <w:keepLines w:val="0"/>
        <w:widowControl w:val="0"/>
        <w:shd w:val="clear" w:color="auto" w:fill="auto"/>
        <w:bidi w:val="0"/>
        <w:spacing w:before="0" w:line="360" w:lineRule="auto"/>
        <w:ind w:left="0" w:right="0" w:firstLine="1160"/>
        <w:jc w:val="both"/>
      </w:pPr>
      <w:r>
        <w:rPr>
          <w:color w:val="000000"/>
          <w:spacing w:val="0"/>
          <w:w w:val="100"/>
          <w:position w:val="0"/>
          <w:sz w:val="24"/>
          <w:szCs w:val="24"/>
          <w:shd w:val="clear" w:color="auto" w:fill="auto"/>
          <w:lang w:val="pt-PT" w:eastAsia="pt-PT" w:bidi="pt-PT"/>
        </w:rPr>
        <w:t xml:space="preserve">Nesse sentido, para que a locação do imóvel seja realizada diretamente, é necessário demonstrar que o bem atende de forma plena e exclusiva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necessidades da Administração, considerando critérios como localização estratégica, infraestrutura compatível com a atividade a ser desenvolvida e a inexistência de alternativas </w:t>
      </w:r>
      <w:r>
        <w:rPr>
          <w:color w:val="000000"/>
          <w:spacing w:val="0"/>
          <w:w w:val="100"/>
          <w:position w:val="0"/>
          <w:sz w:val="24"/>
          <w:szCs w:val="24"/>
          <w:shd w:val="clear" w:color="auto" w:fill="auto"/>
          <w:lang w:val="pt-BR" w:eastAsia="pt-BR" w:bidi="pt-BR"/>
        </w:rPr>
        <w:t xml:space="preserve">mais </w:t>
      </w:r>
      <w:r>
        <w:rPr>
          <w:color w:val="000000"/>
          <w:spacing w:val="0"/>
          <w:w w:val="100"/>
          <w:position w:val="0"/>
          <w:sz w:val="24"/>
          <w:szCs w:val="24"/>
          <w:shd w:val="clear" w:color="auto" w:fill="auto"/>
          <w:lang w:val="pt-PT" w:eastAsia="pt-PT" w:bidi="pt-PT"/>
        </w:rPr>
        <w:t>vantajosas.</w:t>
      </w:r>
    </w:p>
    <w:p>
      <w:pPr>
        <w:pStyle w:val="Style59"/>
        <w:keepNext w:val="0"/>
        <w:keepLines w:val="0"/>
        <w:widowControl w:val="0"/>
        <w:shd w:val="clear" w:color="auto" w:fill="auto"/>
        <w:bidi w:val="0"/>
        <w:spacing w:before="0" w:line="259" w:lineRule="auto"/>
        <w:ind w:left="0" w:right="0" w:firstLine="1160"/>
        <w:jc w:val="both"/>
      </w:pPr>
      <w:r>
        <w:rPr>
          <w:color w:val="000000"/>
          <w:spacing w:val="0"/>
          <w:w w:val="100"/>
          <w:position w:val="0"/>
          <w:sz w:val="24"/>
          <w:szCs w:val="24"/>
          <w:shd w:val="clear" w:color="auto" w:fill="auto"/>
          <w:lang w:val="pt-PT" w:eastAsia="pt-PT" w:bidi="pt-PT"/>
        </w:rPr>
        <w:t xml:space="preserve">Dessa forma, a escolha do imóvel oferecido pelo </w:t>
      </w:r>
      <w:r>
        <w:rPr>
          <w:b/>
          <w:bCs/>
          <w:color w:val="000000"/>
          <w:spacing w:val="0"/>
          <w:w w:val="100"/>
          <w:position w:val="0"/>
          <w:sz w:val="24"/>
          <w:szCs w:val="24"/>
          <w:shd w:val="clear" w:color="auto" w:fill="auto"/>
          <w:lang w:val="pt-PT" w:eastAsia="pt-PT" w:bidi="pt-PT"/>
        </w:rPr>
        <w:t>Sr. ISMAEL OLIVEIRA ALECRIM, CPF:893.440.53</w:t>
      </w:r>
      <w:r>
        <w:rPr>
          <w:color w:val="000000"/>
          <w:spacing w:val="0"/>
          <w:w w:val="100"/>
          <w:position w:val="0"/>
          <w:sz w:val="24"/>
          <w:szCs w:val="24"/>
          <w:shd w:val="clear" w:color="auto" w:fill="auto"/>
          <w:lang w:val="pt-PT" w:eastAsia="pt-PT" w:bidi="pt-PT"/>
        </w:rPr>
        <w:t xml:space="preserve">, </w:t>
      </w:r>
      <w:r>
        <w:rPr>
          <w:color w:val="000000"/>
          <w:spacing w:val="0"/>
          <w:w w:val="100"/>
          <w:position w:val="0"/>
          <w:sz w:val="24"/>
          <w:szCs w:val="24"/>
          <w:shd w:val="clear" w:color="auto" w:fill="auto"/>
          <w:lang w:val="pt-BR" w:eastAsia="pt-BR" w:bidi="pt-BR"/>
        </w:rPr>
        <w:t xml:space="preserve">justifica-se </w:t>
      </w:r>
      <w:r>
        <w:rPr>
          <w:color w:val="000000"/>
          <w:spacing w:val="0"/>
          <w:w w:val="100"/>
          <w:position w:val="0"/>
          <w:sz w:val="24"/>
          <w:szCs w:val="24"/>
          <w:shd w:val="clear" w:color="auto" w:fill="auto"/>
          <w:lang w:val="pt-PT" w:eastAsia="pt-PT" w:bidi="pt-PT"/>
        </w:rPr>
        <w:t xml:space="preserve">por sua adequação aos requisitos técnicos e operacionais exigidos, bem como pela inviabilidade de competição, visto que suas características atendem de maneira específica e satisfatória as necessidades da </w:t>
      </w:r>
      <w:r>
        <w:rPr>
          <w:b/>
          <w:bCs/>
          <w:color w:val="000000"/>
          <w:spacing w:val="0"/>
          <w:w w:val="100"/>
          <w:position w:val="0"/>
          <w:sz w:val="24"/>
          <w:szCs w:val="24"/>
          <w:shd w:val="clear" w:color="auto" w:fill="auto"/>
          <w:lang w:val="pt-PT" w:eastAsia="pt-PT" w:bidi="pt-PT"/>
        </w:rPr>
        <w:t>Secretaria Municipal De Educação.</w:t>
      </w:r>
    </w:p>
    <w:p>
      <w:pPr>
        <w:pStyle w:val="Style59"/>
        <w:keepNext w:val="0"/>
        <w:keepLines w:val="0"/>
        <w:widowControl w:val="0"/>
        <w:shd w:val="clear" w:color="auto" w:fill="auto"/>
        <w:bidi w:val="0"/>
        <w:spacing w:before="0" w:after="0" w:line="360" w:lineRule="auto"/>
        <w:ind w:left="0" w:right="0" w:firstLine="1160"/>
        <w:jc w:val="both"/>
      </w:pPr>
      <w:r>
        <w:rPr>
          <w:color w:val="000000"/>
          <w:spacing w:val="0"/>
          <w:w w:val="100"/>
          <w:position w:val="0"/>
          <w:sz w:val="24"/>
          <w:szCs w:val="24"/>
          <w:shd w:val="clear" w:color="auto" w:fill="auto"/>
          <w:lang w:val="pt-PT" w:eastAsia="pt-PT" w:bidi="pt-PT"/>
        </w:rPr>
        <w:t xml:space="preserve">Com base na proposta apresentada pelo locador e após análise efetuada conforme os critérios estabelecidos no processo de n° </w:t>
      </w:r>
      <w:r>
        <w:rPr>
          <w:b/>
          <w:bCs/>
          <w:color w:val="000000"/>
          <w:spacing w:val="0"/>
          <w:w w:val="100"/>
          <w:position w:val="0"/>
          <w:sz w:val="24"/>
          <w:szCs w:val="24"/>
          <w:shd w:val="clear" w:color="auto" w:fill="auto"/>
          <w:lang w:val="pt-PT" w:eastAsia="pt-PT" w:bidi="pt-PT"/>
        </w:rPr>
        <w:t>0060205.2025.0010 - SEMED</w:t>
      </w:r>
      <w:r>
        <w:rPr>
          <w:color w:val="000000"/>
          <w:spacing w:val="0"/>
          <w:w w:val="100"/>
          <w:position w:val="0"/>
          <w:sz w:val="24"/>
          <w:szCs w:val="24"/>
          <w:shd w:val="clear" w:color="auto" w:fill="auto"/>
          <w:lang w:val="pt-PT" w:eastAsia="pt-PT" w:bidi="pt-PT"/>
        </w:rPr>
        <w:t xml:space="preserve">, o </w:t>
      </w:r>
      <w:r>
        <w:rPr>
          <w:b/>
          <w:bCs/>
          <w:color w:val="000000"/>
          <w:spacing w:val="0"/>
          <w:w w:val="100"/>
          <w:position w:val="0"/>
          <w:sz w:val="24"/>
          <w:szCs w:val="24"/>
          <w:shd w:val="clear" w:color="auto" w:fill="auto"/>
          <w:lang w:val="pt-PT" w:eastAsia="pt-PT" w:bidi="pt-PT"/>
        </w:rPr>
        <w:t>DEPARTAMENTO</w:t>
      </w:r>
    </w:p>
    <w:p>
      <w:pPr>
        <w:pStyle w:val="Style59"/>
        <w:keepNext w:val="0"/>
        <w:keepLines w:val="0"/>
        <w:widowControl w:val="0"/>
        <w:shd w:val="clear" w:color="auto" w:fill="auto"/>
        <w:bidi w:val="0"/>
        <w:spacing w:before="0" w:line="360" w:lineRule="auto"/>
        <w:ind w:left="0" w:right="0" w:firstLine="0"/>
        <w:jc w:val="left"/>
        <w:sectPr>
          <w:footnotePr>
            <w:pos w:val="pageBottom"/>
            <w:numFmt w:val="decimal"/>
            <w:numRestart w:val="continuous"/>
          </w:footnotePr>
          <w:pgSz w:w="11901" w:h="17184"/>
          <w:pgMar w:top="2403" w:left="1671" w:right="1667" w:bottom="1787" w:header="0" w:footer="3" w:gutter="0"/>
          <w:cols w:space="720"/>
          <w:noEndnote/>
          <w:rtlGutter w:val="0"/>
          <w:docGrid w:linePitch="360"/>
        </w:sectPr>
      </w:pPr>
      <w:r>
        <w:rPr>
          <w:b/>
          <w:bCs/>
          <w:color w:val="000000"/>
          <w:spacing w:val="0"/>
          <w:w w:val="100"/>
          <w:position w:val="0"/>
          <w:sz w:val="24"/>
          <w:szCs w:val="24"/>
          <w:shd w:val="clear" w:color="auto" w:fill="auto"/>
          <w:lang w:val="pt-PT" w:eastAsia="pt-PT" w:bidi="pt-PT"/>
        </w:rPr>
        <w:t>ADMINISTRATIVO E FINANCEIRO</w:t>
      </w:r>
      <w:r>
        <w:rPr>
          <w:color w:val="000000"/>
          <w:spacing w:val="0"/>
          <w:w w:val="100"/>
          <w:position w:val="0"/>
          <w:sz w:val="24"/>
          <w:szCs w:val="24"/>
          <w:shd w:val="clear" w:color="auto" w:fill="auto"/>
          <w:lang w:val="pt-PT" w:eastAsia="pt-PT" w:bidi="pt-PT"/>
        </w:rPr>
        <w:t>, resolve:</w:t>
      </w:r>
    </w:p>
    <w:p>
      <w:pPr>
        <w:pStyle w:val="Style59"/>
        <w:keepNext w:val="0"/>
        <w:keepLines w:val="0"/>
        <w:widowControl w:val="0"/>
        <w:shd w:val="clear" w:color="auto" w:fill="auto"/>
        <w:bidi w:val="0"/>
        <w:spacing w:before="0" w:line="262" w:lineRule="auto"/>
        <w:ind w:left="0" w:right="0" w:firstLine="1140"/>
        <w:jc w:val="both"/>
      </w:pPr>
      <w:r>
        <w:rPr>
          <w:b/>
          <w:bCs/>
          <w:color w:val="000000"/>
          <w:spacing w:val="0"/>
          <w:w w:val="100"/>
          <w:position w:val="0"/>
          <w:sz w:val="24"/>
          <w:szCs w:val="24"/>
          <w:shd w:val="clear" w:color="auto" w:fill="auto"/>
          <w:lang w:val="pt-PT" w:eastAsia="pt-PT" w:bidi="pt-PT"/>
        </w:rPr>
        <w:t xml:space="preserve">ADJUDICAR </w:t>
      </w:r>
      <w:r>
        <w:rPr>
          <w:color w:val="000000"/>
          <w:spacing w:val="0"/>
          <w:w w:val="100"/>
          <w:position w:val="0"/>
          <w:sz w:val="24"/>
          <w:szCs w:val="24"/>
          <w:shd w:val="clear" w:color="auto" w:fill="auto"/>
          <w:lang w:val="pt-PT" w:eastAsia="pt-PT" w:bidi="pt-PT"/>
        </w:rPr>
        <w:t xml:space="preserve">a locação do imóvel de propriedade do Sr. </w:t>
      </w:r>
      <w:r>
        <w:rPr>
          <w:b/>
          <w:bCs/>
          <w:color w:val="000000"/>
          <w:spacing w:val="0"/>
          <w:w w:val="100"/>
          <w:position w:val="0"/>
          <w:sz w:val="24"/>
          <w:szCs w:val="24"/>
          <w:shd w:val="clear" w:color="auto" w:fill="auto"/>
          <w:lang w:val="pt-PT" w:eastAsia="pt-PT" w:bidi="pt-PT"/>
        </w:rPr>
        <w:t>ISMAEL OLIVEIRA ALECRIM, CPF:893.440.53</w:t>
      </w:r>
      <w:r>
        <w:rPr>
          <w:color w:val="000000"/>
          <w:spacing w:val="0"/>
          <w:w w:val="100"/>
          <w:position w:val="0"/>
          <w:sz w:val="24"/>
          <w:szCs w:val="24"/>
          <w:shd w:val="clear" w:color="auto" w:fill="auto"/>
          <w:lang w:val="pt-PT" w:eastAsia="pt-PT" w:bidi="pt-PT"/>
        </w:rPr>
        <w:t xml:space="preserve">., tendo em vista que o mesmo atende plenamente </w:t>
      </w:r>
      <w:r>
        <w:rPr>
          <w:color w:val="000000"/>
          <w:spacing w:val="0"/>
          <w:w w:val="100"/>
          <w:position w:val="0"/>
          <w:sz w:val="24"/>
          <w:szCs w:val="24"/>
          <w:shd w:val="clear" w:color="auto" w:fill="auto"/>
          <w:lang w:val="pt-BR" w:eastAsia="pt-BR" w:bidi="pt-BR"/>
        </w:rPr>
        <w:t xml:space="preserve">às </w:t>
      </w:r>
      <w:r>
        <w:rPr>
          <w:color w:val="000000"/>
          <w:spacing w:val="0"/>
          <w:w w:val="100"/>
          <w:position w:val="0"/>
          <w:sz w:val="24"/>
          <w:szCs w:val="24"/>
          <w:shd w:val="clear" w:color="auto" w:fill="auto"/>
          <w:lang w:val="pt-PT" w:eastAsia="pt-PT" w:bidi="pt-PT"/>
        </w:rPr>
        <w:t xml:space="preserve">exigências da Administração Pública, garantindo a continuidade e eficiência dos serviços prestados pela </w:t>
      </w:r>
      <w:r>
        <w:rPr>
          <w:b/>
          <w:bCs/>
          <w:color w:val="000000"/>
          <w:spacing w:val="0"/>
          <w:w w:val="100"/>
          <w:position w:val="0"/>
          <w:sz w:val="24"/>
          <w:szCs w:val="24"/>
          <w:shd w:val="clear" w:color="auto" w:fill="auto"/>
          <w:lang w:val="pt-PT" w:eastAsia="pt-PT" w:bidi="pt-PT"/>
        </w:rPr>
        <w:t>Secretaria Municipal De Educação.</w:t>
      </w:r>
    </w:p>
    <w:p>
      <w:pPr>
        <w:pStyle w:val="Style59"/>
        <w:keepNext w:val="0"/>
        <w:keepLines w:val="0"/>
        <w:widowControl w:val="0"/>
        <w:shd w:val="clear" w:color="auto" w:fill="auto"/>
        <w:bidi w:val="0"/>
        <w:spacing w:before="0" w:line="360" w:lineRule="auto"/>
        <w:ind w:left="0" w:right="0" w:firstLine="1140"/>
        <w:jc w:val="both"/>
      </w:pPr>
      <w:r>
        <w:rPr>
          <w:color w:val="000000"/>
          <w:spacing w:val="0"/>
          <w:w w:val="100"/>
          <w:position w:val="0"/>
          <w:sz w:val="24"/>
          <w:szCs w:val="24"/>
          <w:shd w:val="clear" w:color="auto" w:fill="auto"/>
          <w:lang w:val="pt-PT" w:eastAsia="pt-PT" w:bidi="pt-PT"/>
        </w:rPr>
        <w:t>Encaminha-se os autos à Secretaria Municipal de Finanças para manifestação e parecer quanto aos termos do contrato.</w:t>
      </w:r>
    </w:p>
    <w:p>
      <w:pPr>
        <w:pStyle w:val="Style59"/>
        <w:keepNext w:val="0"/>
        <w:keepLines w:val="0"/>
        <w:widowControl w:val="0"/>
        <w:shd w:val="clear" w:color="auto" w:fill="auto"/>
        <w:bidi w:val="0"/>
        <w:spacing w:before="0" w:after="440" w:line="262" w:lineRule="auto"/>
        <w:ind w:left="0" w:right="0" w:firstLine="0"/>
        <w:jc w:val="right"/>
      </w:pPr>
      <w:r>
        <w:rPr>
          <w:color w:val="000000"/>
          <w:spacing w:val="0"/>
          <w:w w:val="100"/>
          <w:position w:val="0"/>
          <w:sz w:val="24"/>
          <w:szCs w:val="24"/>
          <w:shd w:val="clear" w:color="auto" w:fill="auto"/>
          <w:lang w:val="pt-PT" w:eastAsia="pt-PT" w:bidi="pt-PT"/>
        </w:rPr>
        <w:t>Beruri/AM, 14 de maio de 2025.</w:t>
      </w:r>
    </w:p>
    <w:p>
      <w:pPr>
        <w:widowControl w:val="0"/>
        <w:jc w:val="center"/>
        <w:rPr>
          <w:sz w:val="2"/>
          <w:szCs w:val="2"/>
        </w:rPr>
      </w:pPr>
      <w:r>
        <w:drawing>
          <wp:inline>
            <wp:extent cx="2932430" cy="1073150"/>
            <wp:docPr id="285" name="Picutre 285"/>
            <a:graphic xmlns:a="http://schemas.openxmlformats.org/drawingml/2006/main">
              <a:graphicData uri="http://schemas.openxmlformats.org/drawingml/2006/picture">
                <pic:pic xmlns:pic="http://schemas.openxmlformats.org/drawingml/2006/picture">
                  <pic:nvPicPr>
                    <pic:cNvPr id="285" name="Picture 285"/>
                    <pic:cNvPicPr/>
                  </pic:nvPicPr>
                  <pic:blipFill>
                    <a:blip r:embed="rId95"/>
                    <a:stretch/>
                  </pic:blipFill>
                  <pic:spPr>
                    <a:xfrm>
                      <a:ext cx="2932430" cy="1073150"/>
                    </a:xfrm>
                    <a:prstGeom prst="rect"/>
                  </pic:spPr>
                </pic:pic>
              </a:graphicData>
            </a:graphic>
          </wp:inline>
        </w:drawing>
      </w:r>
    </w:p>
    <w:p>
      <w:pPr>
        <w:widowControl w:val="0"/>
        <w:spacing w:after="219" w:line="1" w:lineRule="exact"/>
      </w:pPr>
    </w:p>
    <w:p>
      <w:pPr>
        <w:pStyle w:val="Style59"/>
        <w:keepNext w:val="0"/>
        <w:keepLines w:val="0"/>
        <w:widowControl w:val="0"/>
        <w:shd w:val="clear" w:color="auto" w:fill="auto"/>
        <w:bidi w:val="0"/>
        <w:spacing w:before="0" w:line="240" w:lineRule="auto"/>
        <w:ind w:left="0" w:right="0" w:firstLine="0"/>
        <w:jc w:val="center"/>
      </w:pPr>
      <w:r>
        <w:rPr>
          <w:color w:val="000000"/>
          <w:spacing w:val="0"/>
          <w:w w:val="100"/>
          <w:position w:val="0"/>
          <w:sz w:val="24"/>
          <w:szCs w:val="24"/>
          <w:shd w:val="clear" w:color="auto" w:fill="auto"/>
          <w:lang w:val="pt-PT" w:eastAsia="pt-PT" w:bidi="pt-PT"/>
        </w:rPr>
        <w:t>Agente de Contratação</w:t>
      </w:r>
    </w:p>
    <w:p>
      <w:pPr>
        <w:pStyle w:val="Style59"/>
        <w:keepNext w:val="0"/>
        <w:keepLines w:val="0"/>
        <w:widowControl w:val="0"/>
        <w:shd w:val="clear" w:color="auto" w:fill="auto"/>
        <w:bidi w:val="0"/>
        <w:spacing w:before="0" w:after="7440" w:line="240" w:lineRule="auto"/>
        <w:ind w:left="0" w:right="0" w:firstLine="0"/>
        <w:jc w:val="center"/>
      </w:pPr>
      <w:r>
        <w:rPr>
          <w:color w:val="000000"/>
          <w:spacing w:val="0"/>
          <w:w w:val="100"/>
          <w:position w:val="0"/>
          <w:sz w:val="24"/>
          <w:szCs w:val="24"/>
          <w:shd w:val="clear" w:color="auto" w:fill="auto"/>
          <w:lang w:val="pt-PT" w:eastAsia="pt-PT" w:bidi="pt-PT"/>
        </w:rPr>
        <w:t>Dec. n° 043/2025-GPMB</w:t>
      </w:r>
    </w:p>
    <w:p>
      <w:pPr>
        <w:widowControl w:val="0"/>
        <w:jc w:val="center"/>
        <w:rPr>
          <w:sz w:val="2"/>
          <w:szCs w:val="2"/>
        </w:rPr>
        <w:sectPr>
          <w:footnotePr>
            <w:pos w:val="pageBottom"/>
            <w:numFmt w:val="decimal"/>
            <w:numRestart w:val="continuous"/>
          </w:footnotePr>
          <w:pgSz w:w="11901" w:h="17184"/>
          <w:pgMar w:top="2403" w:left="1679" w:right="1679" w:bottom="204" w:header="0" w:footer="3" w:gutter="0"/>
          <w:cols w:space="720"/>
          <w:noEndnote/>
          <w:rtlGutter w:val="0"/>
          <w:docGrid w:linePitch="360"/>
        </w:sectPr>
      </w:pPr>
      <w:r>
        <w:drawing>
          <wp:inline>
            <wp:extent cx="640080" cy="450850"/>
            <wp:docPr id="286" name="Picutre 286"/>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97"/>
                    <a:stretch/>
                  </pic:blipFill>
                  <pic:spPr>
                    <a:xfrm>
                      <a:ext cx="640080" cy="450850"/>
                    </a:xfrm>
                    <a:prstGeom prst="rect"/>
                  </pic:spPr>
                </pic:pic>
              </a:graphicData>
            </a:graphic>
          </wp:inline>
        </w:drawing>
      </w:r>
    </w:p>
    <w:p>
      <w:pPr>
        <w:pStyle w:val="Style24"/>
        <w:keepNext/>
        <w:keepLines/>
        <w:widowControl w:val="0"/>
        <w:shd w:val="clear" w:color="auto" w:fill="auto"/>
        <w:bidi w:val="0"/>
        <w:spacing w:before="560" w:after="240" w:line="432" w:lineRule="auto"/>
        <w:ind w:left="0" w:right="240" w:firstLine="0"/>
        <w:jc w:val="right"/>
        <w:rPr>
          <w:sz w:val="20"/>
          <w:szCs w:val="20"/>
        </w:rPr>
      </w:pPr>
      <w:bookmarkStart w:id="70" w:name="bookmark70"/>
      <w:r>
        <w:rPr>
          <w:rFonts w:ascii="Times New Roman" w:eastAsia="Times New Roman" w:hAnsi="Times New Roman" w:cs="Times New Roman"/>
          <w:color w:val="000000"/>
          <w:spacing w:val="0"/>
          <w:w w:val="100"/>
          <w:position w:val="0"/>
          <w:sz w:val="20"/>
          <w:szCs w:val="20"/>
          <w:shd w:val="clear" w:color="auto" w:fill="auto"/>
          <w:lang w:val="pt-PT" w:eastAsia="pt-PT" w:bidi="pt-PT"/>
        </w:rPr>
        <w:t>Motivação da Escolha da Modalidade e do Critério de Julgamento</w:t>
      </w:r>
      <w:bookmarkEnd w:id="70"/>
    </w:p>
    <w:p>
      <w:pPr>
        <w:pStyle w:val="Style46"/>
        <w:keepNext w:val="0"/>
        <w:keepLines w:val="0"/>
        <w:widowControl w:val="0"/>
        <w:shd w:val="clear" w:color="auto" w:fill="auto"/>
        <w:bidi w:val="0"/>
        <w:spacing w:before="0" w:after="0" w:line="43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MODALIDADE: </w:t>
      </w:r>
      <w:r>
        <w:rPr>
          <w:rFonts w:ascii="Times New Roman" w:eastAsia="Times New Roman" w:hAnsi="Times New Roman" w:cs="Times New Roman"/>
          <w:color w:val="000000"/>
          <w:spacing w:val="0"/>
          <w:w w:val="100"/>
          <w:position w:val="0"/>
          <w:shd w:val="clear" w:color="auto" w:fill="auto"/>
          <w:lang w:val="pt-PT" w:eastAsia="pt-PT" w:bidi="pt-PT"/>
        </w:rPr>
        <w:t>INEXIBILIDADE DE LICITAÇÃO</w:t>
      </w:r>
    </w:p>
    <w:p>
      <w:pPr>
        <w:pStyle w:val="Style46"/>
        <w:keepNext w:val="0"/>
        <w:keepLines w:val="0"/>
        <w:widowControl w:val="0"/>
        <w:shd w:val="clear" w:color="auto" w:fill="auto"/>
        <w:bidi w:val="0"/>
        <w:spacing w:before="0" w:after="0" w:line="43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w:t>
      </w:r>
      <w:r>
        <w:rPr>
          <w:rFonts w:ascii="Times New Roman" w:eastAsia="Times New Roman" w:hAnsi="Times New Roman" w:cs="Times New Roman"/>
          <w:color w:val="000000"/>
          <w:spacing w:val="0"/>
          <w:w w:val="100"/>
          <w:position w:val="0"/>
          <w:shd w:val="clear" w:color="auto" w:fill="auto"/>
          <w:lang w:val="pt-PT" w:eastAsia="pt-PT" w:bidi="pt-PT"/>
        </w:rPr>
        <w:t>N°:0060205.2025.0010 -SEMED</w:t>
      </w:r>
    </w:p>
    <w:p>
      <w:pPr>
        <w:pStyle w:val="Style46"/>
        <w:keepNext w:val="0"/>
        <w:keepLines w:val="0"/>
        <w:widowControl w:val="0"/>
        <w:shd w:val="clear" w:color="auto" w:fill="auto"/>
        <w:bidi w:val="0"/>
        <w:spacing w:before="0" w:after="0" w:line="432"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46"/>
        <w:keepNext w:val="0"/>
        <w:keepLines w:val="0"/>
        <w:widowControl w:val="0"/>
        <w:shd w:val="clear" w:color="auto" w:fill="auto"/>
        <w:bidi w:val="0"/>
        <w:spacing w:before="0" w:line="31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46"/>
        <w:keepNext w:val="0"/>
        <w:keepLines w:val="0"/>
        <w:widowControl w:val="0"/>
        <w:shd w:val="clear" w:color="auto" w:fill="auto"/>
        <w:bidi w:val="0"/>
        <w:spacing w:before="0" w:line="43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BASE LEGAL: </w:t>
      </w:r>
      <w:r>
        <w:rPr>
          <w:rFonts w:ascii="Times New Roman" w:eastAsia="Times New Roman" w:hAnsi="Times New Roman" w:cs="Times New Roman"/>
          <w:color w:val="000000"/>
          <w:spacing w:val="0"/>
          <w:w w:val="100"/>
          <w:position w:val="0"/>
          <w:shd w:val="clear" w:color="auto" w:fill="auto"/>
          <w:lang w:val="pt-PT" w:eastAsia="pt-PT" w:bidi="pt-PT"/>
        </w:rPr>
        <w:t>Lei n° 14.133/2021</w:t>
      </w:r>
    </w:p>
    <w:p>
      <w:pPr>
        <w:pStyle w:val="Style46"/>
        <w:keepNext w:val="0"/>
        <w:keepLines w:val="0"/>
        <w:widowControl w:val="0"/>
        <w:shd w:val="clear" w:color="auto" w:fill="auto"/>
        <w:bidi w:val="0"/>
        <w:spacing w:before="0" w:after="260" w:line="432" w:lineRule="auto"/>
        <w:ind w:left="0" w:right="0" w:firstLine="12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escolha pela modalidade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justifica-se </w:t>
      </w:r>
      <w:r>
        <w:rPr>
          <w:rFonts w:ascii="Times New Roman" w:eastAsia="Times New Roman" w:hAnsi="Times New Roman" w:cs="Times New Roman"/>
          <w:color w:val="000000"/>
          <w:spacing w:val="0"/>
          <w:w w:val="100"/>
          <w:position w:val="0"/>
          <w:shd w:val="clear" w:color="auto" w:fill="auto"/>
          <w:lang w:val="pt-PT" w:eastAsia="pt-PT" w:bidi="pt-PT"/>
        </w:rPr>
        <w:t xml:space="preserve">por </w:t>
      </w:r>
      <w:r>
        <w:rPr>
          <w:rFonts w:ascii="Times New Roman" w:eastAsia="Times New Roman" w:hAnsi="Times New Roman" w:cs="Times New Roman"/>
          <w:color w:val="000000"/>
          <w:spacing w:val="0"/>
          <w:w w:val="100"/>
          <w:position w:val="0"/>
          <w:shd w:val="clear" w:color="auto" w:fill="auto"/>
          <w:lang w:val="pt-BR" w:eastAsia="pt-BR" w:bidi="pt-BR"/>
        </w:rPr>
        <w:t xml:space="preserve">considerar-se </w:t>
      </w:r>
      <w:r>
        <w:rPr>
          <w:rFonts w:ascii="Times New Roman" w:eastAsia="Times New Roman" w:hAnsi="Times New Roman" w:cs="Times New Roman"/>
          <w:color w:val="000000"/>
          <w:spacing w:val="0"/>
          <w:w w:val="100"/>
          <w:position w:val="0"/>
          <w:shd w:val="clear" w:color="auto" w:fill="auto"/>
          <w:lang w:val="pt-PT" w:eastAsia="pt-PT" w:bidi="pt-PT"/>
        </w:rPr>
        <w:t>a inviabilidade de competição para a locação do imóvel em questão, conforme estabelecido no artigo 74, e inciso V, da Lei n° 14.133/2021.</w:t>
      </w:r>
    </w:p>
    <w:p>
      <w:pPr>
        <w:pStyle w:val="Style46"/>
        <w:keepNext w:val="0"/>
        <w:keepLines w:val="0"/>
        <w:widowControl w:val="0"/>
        <w:shd w:val="clear" w:color="auto" w:fill="auto"/>
        <w:bidi w:val="0"/>
        <w:spacing w:before="0" w:after="0" w:line="432" w:lineRule="auto"/>
        <w:ind w:left="0" w:right="0" w:firstLine="128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Verificou-se </w:t>
      </w:r>
      <w:r>
        <w:rPr>
          <w:rFonts w:ascii="Times New Roman" w:eastAsia="Times New Roman" w:hAnsi="Times New Roman" w:cs="Times New Roman"/>
          <w:color w:val="000000"/>
          <w:spacing w:val="0"/>
          <w:w w:val="100"/>
          <w:position w:val="0"/>
          <w:shd w:val="clear" w:color="auto" w:fill="auto"/>
          <w:lang w:val="pt-PT" w:eastAsia="pt-PT" w:bidi="pt-PT"/>
        </w:rPr>
        <w:t xml:space="preserve">que a locação do imóvel é indispensável para assegurar o pleno funcionamento da Escola Municipal Nova Jerusalém, uma vez que o espaço apresenta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 xml:space="preserve">compatíveis com a realidade da Comunidade Nova Esperança, na zona rural do Município de Beruri-AM. O imóvel possui localização estratégica, dimensões adequadas à quantidade de alunos atendidos e infraestrutura mínima necessária ao desenvolvimento das atividades pedagógicas e administrativas, revelando-se, portanto, apto para sediar a unidade de ensino. No cenário atual, não há disponibilidade de outro imóvel na região que ofereça condições semelhantes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exigências da Administração Pública.</w:t>
      </w:r>
    </w:p>
    <w:p>
      <w:pPr>
        <w:pStyle w:val="Style46"/>
        <w:keepNext w:val="0"/>
        <w:keepLines w:val="0"/>
        <w:widowControl w:val="0"/>
        <w:pBdr>
          <w:bottom w:val="single" w:sz="4" w:space="0" w:color="auto"/>
        </w:pBdr>
        <w:shd w:val="clear" w:color="auto" w:fill="auto"/>
        <w:bidi w:val="0"/>
        <w:spacing w:before="0" w:after="0" w:line="432" w:lineRule="auto"/>
        <w:ind w:left="0" w:right="0" w:firstLine="1280"/>
        <w:jc w:val="both"/>
        <w:sectPr>
          <w:footnotePr>
            <w:pos w:val="pageBottom"/>
            <w:numFmt w:val="decimal"/>
            <w:numRestart w:val="continuous"/>
          </w:footnotePr>
          <w:pgSz w:w="11901" w:h="17184"/>
          <w:pgMar w:top="1903" w:left="1656" w:right="1677" w:bottom="1443"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as particularidades da Comunidade Nova Esperança, zona rural do Município de Beruri-AM, </w:t>
      </w: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 xml:space="preserve">a inexistência de imóveis disponíveis que atendam, de forma simultânea, aos requisitos de localização, acesso, estrutura física, segurança, ventilação, iluminação e demais condições indispensáveis ao funcionamento regular da Escola Municipal Nova Jerusalém, de INEP/MEC n° 13109316, o que </w:t>
      </w:r>
      <w:r>
        <w:rPr>
          <w:rFonts w:ascii="Times New Roman" w:eastAsia="Times New Roman" w:hAnsi="Times New Roman" w:cs="Times New Roman"/>
          <w:color w:val="000000"/>
          <w:spacing w:val="0"/>
          <w:w w:val="100"/>
          <w:position w:val="0"/>
          <w:shd w:val="clear" w:color="auto" w:fill="auto"/>
          <w:lang w:val="pt-BR" w:eastAsia="pt-BR" w:bidi="pt-BR"/>
        </w:rPr>
        <w:t xml:space="preserve">caracteriza </w:t>
      </w:r>
      <w:r>
        <w:rPr>
          <w:rFonts w:ascii="Times New Roman" w:eastAsia="Times New Roman" w:hAnsi="Times New Roman" w:cs="Times New Roman"/>
          <w:color w:val="000000"/>
          <w:spacing w:val="0"/>
          <w:w w:val="100"/>
          <w:position w:val="0"/>
          <w:shd w:val="clear" w:color="auto" w:fill="auto"/>
          <w:lang w:val="pt-PT" w:eastAsia="pt-PT" w:bidi="pt-PT"/>
        </w:rPr>
        <w:t xml:space="preserve">a inviabilidade de competição diante da ausência de alternativas capazes de suprir adequadamente as necessidades específicas do atendimento à Educação Infantil e ao Ensino Fundamental na localidade, sendo a escolha do imóvel decorrente da impossibilidade prática de obtenção de propostas concorrentes que atendam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exigências </w:t>
      </w:r>
    </w:p>
    <w:p>
      <w:pPr>
        <w:pStyle w:val="Style46"/>
        <w:keepNext w:val="0"/>
        <w:keepLines w:val="0"/>
        <w:widowControl w:val="0"/>
        <w:pBdr>
          <w:bottom w:val="single" w:sz="4" w:space="0" w:color="auto"/>
        </w:pBdr>
        <w:shd w:val="clear" w:color="auto" w:fill="auto"/>
        <w:bidi w:val="0"/>
        <w:spacing w:before="0" w:after="0" w:line="43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técnicas e operacionais do serviço educacional, com valor de locação devidamente </w:t>
      </w:r>
      <w:r>
        <w:rPr>
          <w:rFonts w:ascii="Times New Roman" w:eastAsia="Times New Roman" w:hAnsi="Times New Roman" w:cs="Times New Roman"/>
          <w:color w:val="000000"/>
          <w:spacing w:val="0"/>
          <w:w w:val="100"/>
          <w:position w:val="0"/>
          <w:shd w:val="clear" w:color="auto" w:fill="auto"/>
          <w:lang w:val="pt-BR" w:eastAsia="pt-BR" w:bidi="pt-BR"/>
        </w:rPr>
        <w:t xml:space="preserve">justificado por meio de laudo de avaliação técnica ou pesquisa de mercado, demonstrando compatibilidade com os preços praticados para imóveis de características semelhantes, em observância aos princípios da economicidade, da </w:t>
      </w:r>
      <w:r>
        <w:rPr>
          <w:rFonts w:ascii="Times New Roman" w:eastAsia="Times New Roman" w:hAnsi="Times New Roman" w:cs="Times New Roman"/>
          <w:color w:val="000000"/>
          <w:spacing w:val="0"/>
          <w:w w:val="100"/>
          <w:position w:val="0"/>
          <w:shd w:val="clear" w:color="auto" w:fill="auto"/>
          <w:lang w:val="pt-PT" w:eastAsia="pt-PT" w:bidi="pt-PT"/>
        </w:rPr>
        <w:t xml:space="preserve">razoabilidade </w:t>
      </w:r>
      <w:r>
        <w:rPr>
          <w:rFonts w:ascii="Times New Roman" w:eastAsia="Times New Roman" w:hAnsi="Times New Roman" w:cs="Times New Roman"/>
          <w:color w:val="000000"/>
          <w:spacing w:val="0"/>
          <w:w w:val="100"/>
          <w:position w:val="0"/>
          <w:shd w:val="clear" w:color="auto" w:fill="auto"/>
          <w:lang w:val="pt-BR" w:eastAsia="pt-BR" w:bidi="pt-BR"/>
        </w:rPr>
        <w:t>e do interesse público.</w:t>
      </w:r>
    </w:p>
    <w:p>
      <w:pPr>
        <w:pStyle w:val="Style46"/>
        <w:keepNext w:val="0"/>
        <w:keepLines w:val="0"/>
        <w:widowControl w:val="0"/>
        <w:shd w:val="clear" w:color="auto" w:fill="auto"/>
        <w:bidi w:val="0"/>
        <w:spacing w:before="0" w:after="260" w:line="432" w:lineRule="auto"/>
        <w:ind w:left="0" w:right="0" w:firstLine="1300"/>
        <w:jc w:val="both"/>
      </w:pPr>
      <w:r>
        <w:rPr>
          <w:rFonts w:ascii="Times New Roman" w:eastAsia="Times New Roman" w:hAnsi="Times New Roman" w:cs="Times New Roman"/>
          <w:color w:val="000000"/>
          <w:spacing w:val="0"/>
          <w:w w:val="100"/>
          <w:position w:val="0"/>
          <w:shd w:val="clear" w:color="auto" w:fill="auto"/>
          <w:lang w:val="pt-BR" w:eastAsia="pt-BR" w:bidi="pt-BR"/>
        </w:rPr>
        <w:t>Dessa forma, a modalidade de Inexigibilidade de Licitação atende plenamente aos princípios da eficiência, economicidade, transparência e razoabilidade, norteadores das contratações públicas, uma vez que a escolha do imóvel se dá pela singularidade que inviabiliza a concorrência, garantindo a consecução do interesse público.</w:t>
      </w:r>
    </w:p>
    <w:p>
      <w:pPr>
        <w:pStyle w:val="Style24"/>
        <w:keepNext/>
        <w:keepLines/>
        <w:widowControl w:val="0"/>
        <w:shd w:val="clear" w:color="auto" w:fill="auto"/>
        <w:bidi w:val="0"/>
        <w:spacing w:before="0" w:after="680" w:line="240" w:lineRule="auto"/>
        <w:ind w:left="0" w:right="0" w:firstLine="0"/>
        <w:jc w:val="right"/>
        <w:rPr>
          <w:sz w:val="20"/>
          <w:szCs w:val="20"/>
        </w:rPr>
      </w:pPr>
      <w:bookmarkStart w:id="71" w:name="bookmark71"/>
      <w:r>
        <w:rPr>
          <w:rFonts w:ascii="Times New Roman" w:eastAsia="Times New Roman" w:hAnsi="Times New Roman" w:cs="Times New Roman"/>
          <w:color w:val="000000"/>
          <w:spacing w:val="0"/>
          <w:w w:val="100"/>
          <w:position w:val="0"/>
          <w:sz w:val="20"/>
          <w:szCs w:val="20"/>
          <w:shd w:val="clear" w:color="auto" w:fill="auto"/>
          <w:lang w:val="pt-BR" w:eastAsia="pt-BR" w:bidi="pt-BR"/>
        </w:rPr>
        <w:t>Beruri/AM, 14 de maio de 2025.</w:t>
      </w:r>
      <w:bookmarkEnd w:id="71"/>
    </w:p>
    <w:p>
      <w:pPr>
        <w:widowControl w:val="0"/>
        <w:jc w:val="center"/>
        <w:rPr>
          <w:sz w:val="2"/>
          <w:szCs w:val="2"/>
        </w:rPr>
      </w:pPr>
      <w:r>
        <w:drawing>
          <wp:inline>
            <wp:extent cx="2724785" cy="701040"/>
            <wp:docPr id="287" name="Picutre 287"/>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99"/>
                    <a:stretch/>
                  </pic:blipFill>
                  <pic:spPr>
                    <a:xfrm>
                      <a:ext cx="2724785" cy="701040"/>
                    </a:xfrm>
                    <a:prstGeom prst="rect"/>
                  </pic:spPr>
                </pic:pic>
              </a:graphicData>
            </a:graphic>
          </wp:inline>
        </w:drawing>
      </w:r>
    </w:p>
    <w:p>
      <w:pPr>
        <w:pStyle w:val="Style30"/>
        <w:keepNext w:val="0"/>
        <w:keepLines w:val="0"/>
        <w:widowControl w:val="0"/>
        <w:shd w:val="clear" w:color="auto" w:fill="auto"/>
        <w:bidi w:val="0"/>
        <w:spacing w:before="0" w:after="0" w:line="240" w:lineRule="auto"/>
        <w:ind w:left="962"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Agente de Contratação</w:t>
      </w:r>
    </w:p>
    <w:p>
      <w:pPr>
        <w:pStyle w:val="Style30"/>
        <w:keepNext w:val="0"/>
        <w:keepLines w:val="0"/>
        <w:widowControl w:val="0"/>
        <w:shd w:val="clear" w:color="auto" w:fill="auto"/>
        <w:bidi w:val="0"/>
        <w:spacing w:before="0" w:after="0" w:line="240" w:lineRule="auto"/>
        <w:ind w:left="962" w:right="0" w:firstLine="0"/>
        <w:jc w:val="left"/>
        <w:rPr>
          <w:sz w:val="20"/>
          <w:szCs w:val="20"/>
        </w:rPr>
        <w:sectPr>
          <w:headerReference w:type="default" r:id="rId101"/>
          <w:footerReference w:type="default" r:id="rId102"/>
          <w:headerReference w:type="even" r:id="rId103"/>
          <w:footerReference w:type="even" r:id="rId104"/>
          <w:footnotePr>
            <w:pos w:val="pageBottom"/>
            <w:numFmt w:val="decimal"/>
            <w:numRestart w:val="continuous"/>
          </w:footnotePr>
          <w:type w:val="continuous"/>
          <w:pgSz w:w="11901" w:h="17184"/>
          <w:pgMar w:top="1903" w:left="1656" w:right="1677" w:bottom="1443"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rPr>
        <w:t>Dec. n° 043/2025-GPMB</w:t>
      </w:r>
    </w:p>
    <w:p>
      <w:pPr>
        <w:pStyle w:val="Style49"/>
        <w:keepNext/>
        <w:keepLines/>
        <w:framePr w:w="1540" w:h="378" w:wrap="none" w:hAnchor="page" w:x="3417" w:y="-905"/>
        <w:widowControl w:val="0"/>
        <w:shd w:val="clear" w:color="auto" w:fill="auto"/>
        <w:bidi w:val="0"/>
        <w:spacing w:before="0" w:after="0" w:line="240" w:lineRule="auto"/>
        <w:ind w:left="0" w:right="0" w:firstLine="0"/>
        <w:jc w:val="left"/>
      </w:pPr>
      <w:bookmarkStart w:id="72" w:name="bookmark72"/>
      <w:r>
        <w:rPr>
          <w:color w:val="000000"/>
          <w:spacing w:val="0"/>
          <w:w w:val="100"/>
          <w:position w:val="0"/>
          <w:shd w:val="clear" w:color="auto" w:fill="auto"/>
          <w:lang w:val="pt-PT" w:eastAsia="pt-PT" w:bidi="pt-PT"/>
        </w:rPr>
        <w:t>SEMUF</w:t>
      </w:r>
      <w:bookmarkEnd w:id="72"/>
    </w:p>
    <w:p>
      <w:pPr>
        <w:pStyle w:val="Style7"/>
        <w:keepNext w:val="0"/>
        <w:keepLines w:val="0"/>
        <w:framePr w:w="2344" w:h="732" w:wrap="none" w:hAnchor="page" w:x="6431" w:y="-905"/>
        <w:widowControl w:val="0"/>
        <w:shd w:val="clear" w:color="auto" w:fill="auto"/>
        <w:bidi w:val="0"/>
        <w:spacing w:before="0" w:after="0" w:line="240" w:lineRule="auto"/>
        <w:ind w:left="0" w:right="0" w:firstLine="0"/>
        <w:jc w:val="left"/>
        <w:rPr>
          <w:sz w:val="60"/>
          <w:szCs w:val="60"/>
        </w:rPr>
      </w:pPr>
      <w:r>
        <w:rPr>
          <w:b/>
          <w:bCs/>
          <w:color w:val="2EA44D"/>
          <w:spacing w:val="0"/>
          <w:w w:val="100"/>
          <w:position w:val="0"/>
          <w:sz w:val="60"/>
          <w:szCs w:val="60"/>
          <w:shd w:val="clear" w:color="auto" w:fill="auto"/>
          <w:lang w:val="pt-PT" w:eastAsia="pt-PT" w:bidi="pt-PT"/>
        </w:rPr>
        <w:t>BERURI</w:t>
      </w:r>
    </w:p>
    <w:p>
      <w:pPr>
        <w:pStyle w:val="Style7"/>
        <w:keepNext w:val="0"/>
        <w:keepLines w:val="0"/>
        <w:framePr w:w="1885" w:h="186" w:wrap="none" w:hAnchor="page" w:x="6661" w:y="-370"/>
        <w:widowControl w:val="0"/>
        <w:shd w:val="clear" w:color="auto" w:fill="auto"/>
        <w:bidi w:val="0"/>
        <w:spacing w:before="0" w:after="0" w:line="240" w:lineRule="auto"/>
        <w:ind w:left="0" w:right="0" w:firstLine="0"/>
        <w:jc w:val="left"/>
        <w:rPr>
          <w:sz w:val="12"/>
          <w:szCs w:val="12"/>
        </w:rPr>
      </w:pPr>
      <w:r>
        <w:rPr>
          <w:color w:val="402C29"/>
          <w:spacing w:val="0"/>
          <w:w w:val="100"/>
          <w:position w:val="0"/>
          <w:sz w:val="12"/>
          <w:szCs w:val="12"/>
          <w:shd w:val="clear" w:color="auto" w:fill="auto"/>
          <w:lang w:val="pt-PT" w:eastAsia="pt-PT" w:bidi="pt-PT"/>
        </w:rPr>
        <w:t>Onde há trabalho, há conquistas.</w:t>
      </w:r>
    </w:p>
    <w:p>
      <w:pPr>
        <w:widowControl w:val="0"/>
        <w:spacing w:after="0" w:line="1" w:lineRule="exact"/>
      </w:pPr>
      <w:r>
        <w:drawing>
          <wp:anchor distT="0" distB="0" distL="0" distR="0" simplePos="0" relativeHeight="62914890" behindDoc="1" locked="0" layoutInCell="1" allowOverlap="1">
            <wp:simplePos x="0" y="0"/>
            <wp:positionH relativeFrom="margin">
              <wp:posOffset>1296670</wp:posOffset>
            </wp:positionH>
            <wp:positionV relativeFrom="margin">
              <wp:posOffset>6936740</wp:posOffset>
            </wp:positionV>
            <wp:extent cx="786130" cy="640080"/>
            <wp:wrapNone/>
            <wp:docPr id="312" name="Shape 312"/>
            <a:graphic xmlns:a="http://schemas.openxmlformats.org/drawingml/2006/main">
              <a:graphicData uri="http://schemas.openxmlformats.org/drawingml/2006/picture">
                <pic:pic xmlns:pic="http://schemas.openxmlformats.org/drawingml/2006/picture">
                  <pic:nvPicPr>
                    <pic:cNvPr id="313" name="Picture box 313"/>
                    <pic:cNvPicPr/>
                  </pic:nvPicPr>
                  <pic:blipFill>
                    <a:blip r:embed="rId105"/>
                    <a:stretch/>
                  </pic:blipFill>
                  <pic:spPr>
                    <a:xfrm>
                      <a:ext cx="786130" cy="640080"/>
                    </a:xfrm>
                    <a:prstGeom prst="rect"/>
                  </pic:spPr>
                </pic:pic>
              </a:graphicData>
            </a:graphic>
          </wp:anchor>
        </w:drawing>
      </w:r>
    </w:p>
    <w:p>
      <w:pPr>
        <w:widowControl w:val="0"/>
        <w:spacing w:line="1" w:lineRule="exact"/>
        <w:sectPr>
          <w:headerReference w:type="default" r:id="rId107"/>
          <w:footerReference w:type="default" r:id="rId108"/>
          <w:headerReference w:type="even" r:id="rId109"/>
          <w:footerReference w:type="even" r:id="rId110"/>
          <w:headerReference w:type="first" r:id="rId111"/>
          <w:footerReference w:type="first" r:id="rId112"/>
          <w:footnotePr>
            <w:pos w:val="pageBottom"/>
            <w:numFmt w:val="decimal"/>
            <w:numRestart w:val="continuous"/>
          </w:footnotePr>
          <w:pgSz w:w="12138" w:h="18250"/>
          <w:pgMar w:top="2183" w:left="1814" w:right="1833" w:bottom="1465" w:header="0" w:footer="3" w:gutter="0"/>
          <w:cols w:space="720"/>
          <w:noEndnote/>
          <w:titlePg/>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2138" w:h="18250"/>
          <w:pgMar w:top="2999" w:left="0" w:right="0" w:bottom="2940" w:header="0" w:footer="3" w:gutter="0"/>
          <w:cols w:space="720"/>
          <w:noEndnote/>
          <w:rtlGutter w:val="0"/>
          <w:docGrid w:linePitch="360"/>
        </w:sectPr>
      </w:pPr>
    </w:p>
    <w:p>
      <w:pPr>
        <w:widowControl w:val="0"/>
        <w:spacing w:line="1" w:lineRule="exact"/>
      </w:pPr>
      <w:r>
        <w:drawing>
          <wp:anchor distT="419735" distB="635" distL="114300" distR="1672590" simplePos="0" relativeHeight="125829397" behindDoc="0" locked="0" layoutInCell="1" allowOverlap="1">
            <wp:simplePos x="0" y="0"/>
            <wp:positionH relativeFrom="page">
              <wp:posOffset>3023235</wp:posOffset>
            </wp:positionH>
            <wp:positionV relativeFrom="paragraph">
              <wp:posOffset>6628130</wp:posOffset>
            </wp:positionV>
            <wp:extent cx="591185" cy="176530"/>
            <wp:wrapTopAndBottom/>
            <wp:docPr id="338" name="Shape 338"/>
            <a:graphic xmlns:a="http://schemas.openxmlformats.org/drawingml/2006/main">
              <a:graphicData uri="http://schemas.openxmlformats.org/drawingml/2006/picture">
                <pic:pic xmlns:pic="http://schemas.openxmlformats.org/drawingml/2006/picture">
                  <pic:nvPicPr>
                    <pic:cNvPr id="339" name="Picture box 339"/>
                    <pic:cNvPicPr/>
                  </pic:nvPicPr>
                  <pic:blipFill>
                    <a:blip r:embed="rId113"/>
                    <a:stretch/>
                  </pic:blipFill>
                  <pic:spPr>
                    <a:xfrm>
                      <a:ext cx="591185" cy="176530"/>
                    </a:xfrm>
                    <a:prstGeom prst="rect"/>
                  </pic:spPr>
                </pic:pic>
              </a:graphicData>
            </a:graphic>
          </wp:anchor>
        </w:drawing>
      </w:r>
      <w:r>
        <w:drawing>
          <wp:anchor distT="228600" distB="66675" distL="855345" distR="114300" simplePos="0" relativeHeight="125829398" behindDoc="0" locked="0" layoutInCell="1" allowOverlap="1">
            <wp:simplePos x="0" y="0"/>
            <wp:positionH relativeFrom="page">
              <wp:posOffset>3764280</wp:posOffset>
            </wp:positionH>
            <wp:positionV relativeFrom="paragraph">
              <wp:posOffset>6436995</wp:posOffset>
            </wp:positionV>
            <wp:extent cx="1408430" cy="298450"/>
            <wp:wrapTopAndBottom/>
            <wp:docPr id="340" name="Shape 340"/>
            <a:graphic xmlns:a="http://schemas.openxmlformats.org/drawingml/2006/main">
              <a:graphicData uri="http://schemas.openxmlformats.org/drawingml/2006/picture">
                <pic:pic xmlns:pic="http://schemas.openxmlformats.org/drawingml/2006/picture">
                  <pic:nvPicPr>
                    <pic:cNvPr id="341" name="Picture box 341"/>
                    <pic:cNvPicPr/>
                  </pic:nvPicPr>
                  <pic:blipFill>
                    <a:blip r:embed="rId115"/>
                    <a:stretch/>
                  </pic:blipFill>
                  <pic:spPr>
                    <a:xfrm>
                      <a:ext cx="1408430" cy="298450"/>
                    </a:xfrm>
                    <a:prstGeom prst="rect"/>
                  </pic:spPr>
                </pic:pic>
              </a:graphicData>
            </a:graphic>
          </wp:anchor>
        </w:drawing>
      </w:r>
    </w:p>
    <w:p>
      <w:pPr>
        <w:pStyle w:val="Style12"/>
        <w:keepNext w:val="0"/>
        <w:keepLines w:val="0"/>
        <w:widowControl w:val="0"/>
        <w:shd w:val="clear" w:color="auto" w:fill="auto"/>
        <w:bidi w:val="0"/>
        <w:spacing w:before="0" w:after="580" w:line="240" w:lineRule="auto"/>
        <w:ind w:left="0" w:right="0" w:firstLine="0"/>
        <w:jc w:val="center"/>
      </w:pPr>
      <w:r>
        <w:rPr>
          <w:b/>
          <w:bCs/>
          <w:color w:val="000000"/>
          <w:spacing w:val="0"/>
          <w:w w:val="100"/>
          <w:position w:val="0"/>
          <w:shd w:val="clear" w:color="auto" w:fill="auto"/>
          <w:lang w:val="pt-PT" w:eastAsia="pt-PT" w:bidi="pt-PT"/>
        </w:rPr>
        <w:t>DESPACHO</w:t>
      </w:r>
    </w:p>
    <w:p>
      <w:pPr>
        <w:pStyle w:val="Style12"/>
        <w:keepNext w:val="0"/>
        <w:keepLines w:val="0"/>
        <w:widowControl w:val="0"/>
        <w:shd w:val="clear" w:color="auto" w:fill="auto"/>
        <w:bidi w:val="0"/>
        <w:spacing w:before="0" w:after="0" w:line="398" w:lineRule="auto"/>
        <w:ind w:left="0" w:right="0" w:firstLine="0"/>
        <w:jc w:val="both"/>
      </w:pPr>
      <w:r>
        <w:rPr>
          <w:b/>
          <w:bCs/>
          <w:color w:val="000000"/>
          <w:spacing w:val="0"/>
          <w:w w:val="100"/>
          <w:position w:val="0"/>
          <w:shd w:val="clear" w:color="auto" w:fill="auto"/>
          <w:lang w:val="pt-PT" w:eastAsia="pt-PT" w:bidi="pt-PT"/>
        </w:rPr>
        <w:t xml:space="preserve">Processo: N°. </w:t>
      </w:r>
      <w:r>
        <w:rPr>
          <w:color w:val="000000"/>
          <w:spacing w:val="0"/>
          <w:w w:val="100"/>
          <w:position w:val="0"/>
          <w:shd w:val="clear" w:color="auto" w:fill="auto"/>
          <w:lang w:val="pt-PT" w:eastAsia="pt-PT" w:bidi="pt-PT"/>
        </w:rPr>
        <w:t>0060205.2025.0010 - SEMED</w:t>
      </w:r>
    </w:p>
    <w:p>
      <w:pPr>
        <w:pStyle w:val="Style12"/>
        <w:keepNext w:val="0"/>
        <w:keepLines w:val="0"/>
        <w:widowControl w:val="0"/>
        <w:shd w:val="clear" w:color="auto" w:fill="auto"/>
        <w:bidi w:val="0"/>
        <w:spacing w:before="0" w:after="0" w:line="398" w:lineRule="auto"/>
        <w:ind w:left="0" w:right="0" w:firstLine="0"/>
        <w:jc w:val="both"/>
      </w:pPr>
      <w:r>
        <w:rPr>
          <w:b/>
          <w:bCs/>
          <w:color w:val="000000"/>
          <w:spacing w:val="0"/>
          <w:w w:val="100"/>
          <w:position w:val="0"/>
          <w:shd w:val="clear" w:color="auto" w:fill="auto"/>
          <w:lang w:val="pt-PT" w:eastAsia="pt-PT" w:bidi="pt-PT"/>
        </w:rPr>
        <w:t xml:space="preserve">Interessado: </w:t>
      </w:r>
      <w:r>
        <w:rPr>
          <w:color w:val="000000"/>
          <w:spacing w:val="0"/>
          <w:w w:val="100"/>
          <w:position w:val="0"/>
          <w:shd w:val="clear" w:color="auto" w:fill="auto"/>
          <w:lang w:val="pt-PT" w:eastAsia="pt-PT" w:bidi="pt-PT"/>
        </w:rPr>
        <w:t>SECRETARIA MUNICIPAL DE EDUCAÇÃO</w:t>
      </w:r>
    </w:p>
    <w:p>
      <w:pPr>
        <w:pStyle w:val="Style12"/>
        <w:keepNext w:val="0"/>
        <w:keepLines w:val="0"/>
        <w:widowControl w:val="0"/>
        <w:shd w:val="clear" w:color="auto" w:fill="auto"/>
        <w:bidi w:val="0"/>
        <w:spacing w:before="0" w:after="260"/>
        <w:ind w:left="0" w:right="0" w:firstLine="0"/>
        <w:jc w:val="both"/>
      </w:pPr>
      <w:r>
        <w:rPr>
          <w:b/>
          <w:bCs/>
          <w:color w:val="000000"/>
          <w:spacing w:val="0"/>
          <w:w w:val="100"/>
          <w:position w:val="0"/>
          <w:shd w:val="clear" w:color="auto" w:fill="auto"/>
          <w:lang w:val="pt-PT" w:eastAsia="pt-PT" w:bidi="pt-PT"/>
        </w:rPr>
        <w:t xml:space="preserve">Objeto: </w:t>
      </w:r>
      <w:r>
        <w:rPr>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12"/>
        <w:keepNext w:val="0"/>
        <w:keepLines w:val="0"/>
        <w:widowControl w:val="0"/>
        <w:shd w:val="clear" w:color="auto" w:fill="auto"/>
        <w:bidi w:val="0"/>
        <w:spacing w:before="0" w:after="240" w:line="398" w:lineRule="auto"/>
        <w:ind w:left="0" w:right="0" w:firstLine="0"/>
        <w:jc w:val="both"/>
      </w:pPr>
      <w:r>
        <w:rPr>
          <w:color w:val="000000"/>
          <w:spacing w:val="0"/>
          <w:w w:val="100"/>
          <w:position w:val="0"/>
          <w:shd w:val="clear" w:color="auto" w:fill="auto"/>
          <w:lang w:val="pt-PT" w:eastAsia="pt-PT" w:bidi="pt-PT"/>
        </w:rPr>
        <w:t>Atendendo ao despacho da Comissão de Contratação Pública, a Secretaria Municipal de Finanças informa que a referida contratação poderá correr por conta das seguintes rubricas:</w:t>
      </w:r>
    </w:p>
    <w:p>
      <w:pPr>
        <w:pStyle w:val="Style12"/>
        <w:keepNext w:val="0"/>
        <w:keepLines w:val="0"/>
        <w:widowControl w:val="0"/>
        <w:numPr>
          <w:ilvl w:val="0"/>
          <w:numId w:val="5"/>
        </w:numPr>
        <w:shd w:val="clear" w:color="auto" w:fill="auto"/>
        <w:tabs>
          <w:tab w:pos="1364" w:val="left"/>
        </w:tabs>
        <w:bidi w:val="0"/>
        <w:spacing w:before="0" w:after="0" w:line="406" w:lineRule="auto"/>
        <w:ind w:left="1340" w:right="0" w:hanging="340"/>
        <w:jc w:val="left"/>
      </w:pPr>
      <w:r>
        <w:rPr>
          <w:b/>
          <w:bCs/>
          <w:color w:val="000000"/>
          <w:spacing w:val="0"/>
          <w:w w:val="100"/>
          <w:position w:val="0"/>
          <w:shd w:val="clear" w:color="auto" w:fill="auto"/>
          <w:lang w:val="pt-PT" w:eastAsia="pt-PT" w:bidi="pt-PT"/>
        </w:rPr>
        <w:t xml:space="preserve">UNIDADE </w:t>
      </w:r>
      <w:r>
        <w:rPr>
          <w:b/>
          <w:bCs/>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02.06.01 - Secretaria Municipal de</w:t>
      </w:r>
    </w:p>
    <w:p>
      <w:pPr>
        <w:pStyle w:val="Style12"/>
        <w:keepNext w:val="0"/>
        <w:keepLines w:val="0"/>
        <w:widowControl w:val="0"/>
        <w:shd w:val="clear" w:color="auto" w:fill="auto"/>
        <w:bidi w:val="0"/>
        <w:spacing w:before="0" w:after="0" w:line="406" w:lineRule="auto"/>
        <w:ind w:left="1340" w:right="0" w:firstLine="20"/>
        <w:jc w:val="left"/>
      </w:pPr>
      <w:r>
        <w:rPr>
          <w:color w:val="000000"/>
          <w:spacing w:val="0"/>
          <w:w w:val="100"/>
          <w:position w:val="0"/>
          <w:shd w:val="clear" w:color="auto" w:fill="auto"/>
          <w:lang w:val="pt-PT" w:eastAsia="pt-PT" w:bidi="pt-PT"/>
        </w:rPr>
        <w:t>Educação e Cultura.</w:t>
      </w:r>
    </w:p>
    <w:p>
      <w:pPr>
        <w:pStyle w:val="Style12"/>
        <w:keepNext w:val="0"/>
        <w:keepLines w:val="0"/>
        <w:widowControl w:val="0"/>
        <w:numPr>
          <w:ilvl w:val="0"/>
          <w:numId w:val="5"/>
        </w:numPr>
        <w:shd w:val="clear" w:color="auto" w:fill="auto"/>
        <w:tabs>
          <w:tab w:pos="1364" w:val="left"/>
        </w:tabs>
        <w:bidi w:val="0"/>
        <w:spacing w:before="0" w:after="0" w:line="406" w:lineRule="auto"/>
        <w:ind w:left="1340" w:right="0" w:hanging="340"/>
        <w:jc w:val="left"/>
      </w:pPr>
      <w:r>
        <w:rPr>
          <w:b/>
          <w:bCs/>
          <w:color w:val="000000"/>
          <w:spacing w:val="0"/>
          <w:w w:val="100"/>
          <w:position w:val="0"/>
          <w:shd w:val="clear" w:color="auto" w:fill="auto"/>
          <w:lang w:val="pt-PT" w:eastAsia="pt-PT" w:bidi="pt-PT"/>
        </w:rPr>
        <w:t xml:space="preserve">PROJETO/ATIVIDADE: </w:t>
      </w:r>
      <w:r>
        <w:rPr>
          <w:color w:val="000000"/>
          <w:spacing w:val="0"/>
          <w:w w:val="100"/>
          <w:position w:val="0"/>
          <w:shd w:val="clear" w:color="auto" w:fill="auto"/>
          <w:lang w:val="pt-PT" w:eastAsia="pt-PT" w:bidi="pt-PT"/>
        </w:rPr>
        <w:t>12.361.0062.2014.0000 - Manutenção e</w:t>
      </w:r>
    </w:p>
    <w:p>
      <w:pPr>
        <w:pStyle w:val="Style12"/>
        <w:keepNext w:val="0"/>
        <w:keepLines w:val="0"/>
        <w:widowControl w:val="0"/>
        <w:shd w:val="clear" w:color="auto" w:fill="auto"/>
        <w:bidi w:val="0"/>
        <w:spacing w:before="0" w:after="0" w:line="406" w:lineRule="auto"/>
        <w:ind w:left="1340" w:right="0" w:firstLine="20"/>
        <w:jc w:val="left"/>
      </w:pPr>
      <w:r>
        <w:rPr>
          <w:color w:val="000000"/>
          <w:spacing w:val="0"/>
          <w:w w:val="100"/>
          <w:position w:val="0"/>
          <w:shd w:val="clear" w:color="auto" w:fill="auto"/>
          <w:lang w:val="pt-PT" w:eastAsia="pt-PT" w:bidi="pt-PT"/>
        </w:rPr>
        <w:t>Funcionamento do Ensino Fundamental.</w:t>
      </w:r>
    </w:p>
    <w:p>
      <w:pPr>
        <w:pStyle w:val="Style12"/>
        <w:keepNext w:val="0"/>
        <w:keepLines w:val="0"/>
        <w:widowControl w:val="0"/>
        <w:numPr>
          <w:ilvl w:val="0"/>
          <w:numId w:val="5"/>
        </w:numPr>
        <w:shd w:val="clear" w:color="auto" w:fill="auto"/>
        <w:tabs>
          <w:tab w:pos="1364" w:val="left"/>
        </w:tabs>
        <w:bidi w:val="0"/>
        <w:spacing w:before="0" w:after="0" w:line="406" w:lineRule="auto"/>
        <w:ind w:left="1340" w:right="0" w:hanging="340"/>
        <w:jc w:val="left"/>
      </w:pPr>
      <w:r>
        <w:rPr>
          <w:b/>
          <w:bCs/>
          <w:color w:val="000000"/>
          <w:spacing w:val="0"/>
          <w:w w:val="100"/>
          <w:position w:val="0"/>
          <w:shd w:val="clear" w:color="auto" w:fill="auto"/>
          <w:lang w:val="pt-PT" w:eastAsia="pt-PT" w:bidi="pt-PT"/>
        </w:rPr>
        <w:t xml:space="preserve">ELEMENTO DE DESPESA: </w:t>
      </w:r>
      <w:r>
        <w:rPr>
          <w:color w:val="000000"/>
          <w:spacing w:val="0"/>
          <w:w w:val="100"/>
          <w:position w:val="0"/>
          <w:shd w:val="clear" w:color="auto" w:fill="auto"/>
          <w:lang w:val="pt-PT" w:eastAsia="pt-PT" w:bidi="pt-PT"/>
        </w:rPr>
        <w:t>3.3.90.36.00 - Outros Serviços de Terceiros - Pessoa Física.</w:t>
      </w:r>
    </w:p>
    <w:p>
      <w:pPr>
        <w:pStyle w:val="Style12"/>
        <w:keepNext w:val="0"/>
        <w:keepLines w:val="0"/>
        <w:widowControl w:val="0"/>
        <w:numPr>
          <w:ilvl w:val="0"/>
          <w:numId w:val="5"/>
        </w:numPr>
        <w:shd w:val="clear" w:color="auto" w:fill="auto"/>
        <w:tabs>
          <w:tab w:pos="1364" w:val="left"/>
        </w:tabs>
        <w:bidi w:val="0"/>
        <w:spacing w:before="0" w:after="260" w:line="406" w:lineRule="auto"/>
        <w:ind w:left="1340" w:right="0" w:hanging="340"/>
        <w:jc w:val="left"/>
      </w:pPr>
      <w:r>
        <w:rPr>
          <w:b/>
          <w:bCs/>
          <w:color w:val="000000"/>
          <w:spacing w:val="0"/>
          <w:w w:val="100"/>
          <w:position w:val="0"/>
          <w:shd w:val="clear" w:color="auto" w:fill="auto"/>
          <w:lang w:val="pt-PT" w:eastAsia="pt-PT" w:bidi="pt-PT"/>
        </w:rPr>
        <w:t xml:space="preserve">FONTE: </w:t>
      </w:r>
      <w:r>
        <w:rPr>
          <w:color w:val="000000"/>
          <w:spacing w:val="0"/>
          <w:w w:val="100"/>
          <w:position w:val="0"/>
          <w:shd w:val="clear" w:color="auto" w:fill="auto"/>
          <w:lang w:val="pt-PT" w:eastAsia="pt-PT" w:bidi="pt-PT"/>
        </w:rPr>
        <w:t>500 - Recurso próprio.</w:t>
      </w:r>
    </w:p>
    <w:p>
      <w:pPr>
        <w:pStyle w:val="Style12"/>
        <w:keepNext w:val="0"/>
        <w:keepLines w:val="0"/>
        <w:widowControl w:val="0"/>
        <w:shd w:val="clear" w:color="auto" w:fill="auto"/>
        <w:bidi w:val="0"/>
        <w:spacing w:before="0" w:after="240" w:line="398" w:lineRule="auto"/>
        <w:ind w:left="0" w:right="0" w:firstLine="0"/>
        <w:jc w:val="both"/>
      </w:pPr>
      <w:r>
        <w:rPr>
          <w:color w:val="000000"/>
          <w:spacing w:val="0"/>
          <w:w w:val="100"/>
          <w:position w:val="0"/>
          <w:shd w:val="clear" w:color="auto" w:fill="auto"/>
          <w:lang w:val="pt-PT" w:eastAsia="pt-PT" w:bidi="pt-PT"/>
        </w:rPr>
        <w:t>Por fim, em cumprimento ao que determina o artigo 2</w:t>
      </w:r>
      <w:r>
        <w:rPr>
          <w:color w:val="000000"/>
          <w:spacing w:val="0"/>
          <w:w w:val="100"/>
          <w:position w:val="0"/>
          <w:shd w:val="clear" w:color="auto" w:fill="auto"/>
          <w:vertAlign w:val="superscript"/>
          <w:lang w:val="pt-PT" w:eastAsia="pt-PT" w:bidi="pt-PT"/>
        </w:rPr>
        <w:t>e</w:t>
      </w:r>
      <w:r>
        <w:rPr>
          <w:color w:val="000000"/>
          <w:spacing w:val="0"/>
          <w:w w:val="100"/>
          <w:position w:val="0"/>
          <w:shd w:val="clear" w:color="auto" w:fill="auto"/>
          <w:lang w:val="pt-PT" w:eastAsia="pt-PT" w:bidi="pt-PT"/>
        </w:rPr>
        <w:t xml:space="preserve"> da Lei Complementar N</w:t>
      </w:r>
      <w:r>
        <w:rPr>
          <w:color w:val="000000"/>
          <w:spacing w:val="0"/>
          <w:w w:val="100"/>
          <w:position w:val="0"/>
          <w:shd w:val="clear" w:color="auto" w:fill="auto"/>
          <w:vertAlign w:val="superscript"/>
          <w:lang w:val="pt-PT" w:eastAsia="pt-PT" w:bidi="pt-PT"/>
        </w:rPr>
        <w:t>s</w:t>
      </w:r>
      <w:r>
        <w:rPr>
          <w:color w:val="000000"/>
          <w:spacing w:val="0"/>
          <w:w w:val="100"/>
          <w:position w:val="0"/>
          <w:shd w:val="clear" w:color="auto" w:fill="auto"/>
          <w:lang w:val="pt-PT" w:eastAsia="pt-PT" w:bidi="pt-PT"/>
        </w:rPr>
        <w:t xml:space="preserve">. 101/2000, declaramos que a despesa está adequada à Lei </w:t>
      </w:r>
      <w:r>
        <w:rPr>
          <w:color w:val="000000"/>
          <w:spacing w:val="0"/>
          <w:w w:val="100"/>
          <w:position w:val="0"/>
          <w:shd w:val="clear" w:color="auto" w:fill="auto"/>
          <w:lang w:val="pt-BR" w:eastAsia="pt-BR" w:bidi="pt-BR"/>
        </w:rPr>
        <w:t xml:space="preserve">Orçamentária, </w:t>
      </w:r>
      <w:r>
        <w:rPr>
          <w:color w:val="000000"/>
          <w:spacing w:val="0"/>
          <w:w w:val="100"/>
          <w:position w:val="0"/>
          <w:shd w:val="clear" w:color="auto" w:fill="auto"/>
          <w:lang w:val="pt-PT" w:eastAsia="pt-PT" w:bidi="pt-PT"/>
        </w:rPr>
        <w:t xml:space="preserve">ao Plano Plurianual e à Lei de Diretrizes </w:t>
      </w:r>
      <w:r>
        <w:rPr>
          <w:color w:val="000000"/>
          <w:spacing w:val="0"/>
          <w:w w:val="100"/>
          <w:position w:val="0"/>
          <w:shd w:val="clear" w:color="auto" w:fill="auto"/>
          <w:lang w:val="pt-BR" w:eastAsia="pt-BR" w:bidi="pt-BR"/>
        </w:rPr>
        <w:t xml:space="preserve">Orçamentárias </w:t>
      </w:r>
      <w:r>
        <w:rPr>
          <w:color w:val="000000"/>
          <w:spacing w:val="0"/>
          <w:w w:val="100"/>
          <w:position w:val="0"/>
          <w:shd w:val="clear" w:color="auto" w:fill="auto"/>
          <w:lang w:val="pt-PT" w:eastAsia="pt-PT" w:bidi="pt-PT"/>
        </w:rPr>
        <w:t>do Município de Beruri.</w:t>
      </w:r>
    </w:p>
    <w:p>
      <w:pPr>
        <w:pStyle w:val="Style12"/>
        <w:keepNext w:val="0"/>
        <w:keepLines w:val="0"/>
        <w:widowControl w:val="0"/>
        <w:shd w:val="clear" w:color="auto" w:fill="auto"/>
        <w:bidi w:val="0"/>
        <w:spacing w:before="0" w:after="260" w:line="398" w:lineRule="auto"/>
        <w:ind w:left="0" w:right="0" w:firstLine="0"/>
        <w:jc w:val="both"/>
      </w:pPr>
      <w:r>
        <w:rPr>
          <w:color w:val="000000"/>
          <w:spacing w:val="0"/>
          <w:w w:val="100"/>
          <w:position w:val="0"/>
          <w:shd w:val="clear" w:color="auto" w:fill="auto"/>
          <w:lang w:val="pt-PT" w:eastAsia="pt-PT" w:bidi="pt-PT"/>
        </w:rPr>
        <w:t>À consideração superior do Exm. Sr. Prefeito Municipal de Beruri/AM.</w:t>
      </w:r>
    </w:p>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Beruri/AM, 15 de maio de 2025.</w:t>
      </w:r>
    </w:p>
    <w:p>
      <w:pPr>
        <w:pStyle w:val="Style12"/>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pt-PT" w:eastAsia="pt-PT" w:bidi="pt-PT"/>
        </w:rPr>
        <w:t>Lineker Da Silva Maia</w:t>
      </w:r>
    </w:p>
    <w:p>
      <w:pPr>
        <w:pStyle w:val="Style12"/>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pt-PT" w:eastAsia="pt-PT" w:bidi="pt-PT"/>
        </w:rPr>
        <w:t>Secretário Municipal de Finanças</w:t>
      </w:r>
    </w:p>
    <w:p>
      <w:pPr>
        <w:pStyle w:val="Style12"/>
        <w:keepNext w:val="0"/>
        <w:keepLines w:val="0"/>
        <w:widowControl w:val="0"/>
        <w:shd w:val="clear" w:color="auto" w:fill="auto"/>
        <w:bidi w:val="0"/>
        <w:spacing w:before="0" w:after="180" w:line="240" w:lineRule="auto"/>
        <w:ind w:left="0" w:right="0" w:firstLine="0"/>
        <w:jc w:val="center"/>
      </w:pPr>
      <w:r>
        <w:rPr>
          <w:color w:val="000000"/>
          <w:spacing w:val="0"/>
          <w:w w:val="100"/>
          <w:position w:val="0"/>
          <w:shd w:val="clear" w:color="auto" w:fill="auto"/>
          <w:lang w:val="pt-PT" w:eastAsia="pt-PT" w:bidi="pt-PT"/>
        </w:rPr>
        <w:t>Dec. n° 002/2025-GPMB</w:t>
      </w:r>
      <w:r>
        <w:br w:type="page"/>
      </w:r>
    </w:p>
    <w:p>
      <w:pPr>
        <w:pStyle w:val="Style24"/>
        <w:keepNext/>
        <w:keepLines/>
        <w:widowControl w:val="0"/>
        <w:shd w:val="clear" w:color="auto" w:fill="auto"/>
        <w:bidi w:val="0"/>
        <w:spacing w:before="0" w:after="260" w:line="283" w:lineRule="auto"/>
        <w:ind w:left="0" w:right="260" w:firstLine="0"/>
        <w:jc w:val="center"/>
        <w:rPr>
          <w:sz w:val="20"/>
          <w:szCs w:val="20"/>
        </w:rPr>
      </w:pPr>
      <w:bookmarkStart w:id="73" w:name="bookmark73"/>
      <w:r>
        <w:rPr>
          <w:rFonts w:ascii="Times New Roman" w:eastAsia="Times New Roman" w:hAnsi="Times New Roman" w:cs="Times New Roman"/>
          <w:color w:val="000000"/>
          <w:spacing w:val="0"/>
          <w:w w:val="100"/>
          <w:position w:val="0"/>
          <w:sz w:val="20"/>
          <w:szCs w:val="20"/>
          <w:shd w:val="clear" w:color="auto" w:fill="auto"/>
          <w:lang w:val="pt-PT" w:eastAsia="pt-PT" w:bidi="pt-PT"/>
        </w:rPr>
        <w:t>PREFEITURA MUNICIPAL DE BERURI - PMB</w:t>
        <w:br/>
        <w:t>ATO DE AUTORIZAÇÃO DE INEXIGIBILIDADE</w:t>
      </w:r>
      <w:bookmarkEnd w:id="73"/>
    </w:p>
    <w:p>
      <w:pPr>
        <w:pStyle w:val="Style46"/>
        <w:keepNext w:val="0"/>
        <w:keepLines w:val="0"/>
        <w:widowControl w:val="0"/>
        <w:shd w:val="clear" w:color="auto" w:fill="auto"/>
        <w:bidi w:val="0"/>
        <w:spacing w:before="0" w:after="540" w:line="28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46"/>
        <w:keepNext w:val="0"/>
        <w:keepLines w:val="0"/>
        <w:widowControl w:val="0"/>
        <w:shd w:val="clear" w:color="auto" w:fill="auto"/>
        <w:bidi w:val="0"/>
        <w:spacing w:before="0" w:after="540" w:line="28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Administrativo de n° 0060205.2025.0010 - SEMED, </w:t>
      </w:r>
      <w:r>
        <w:rPr>
          <w:rFonts w:ascii="Times New Roman" w:eastAsia="Times New Roman" w:hAnsi="Times New Roman" w:cs="Times New Roman"/>
          <w:color w:val="000000"/>
          <w:spacing w:val="0"/>
          <w:w w:val="100"/>
          <w:position w:val="0"/>
          <w:shd w:val="clear" w:color="auto" w:fill="auto"/>
          <w:lang w:val="pt-PT" w:eastAsia="pt-PT" w:bidi="pt-PT"/>
        </w:rPr>
        <w:t xml:space="preserve">oriundo do Departamento 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46"/>
        <w:keepNext w:val="0"/>
        <w:keepLines w:val="0"/>
        <w:widowControl w:val="0"/>
        <w:shd w:val="clear" w:color="auto" w:fill="auto"/>
        <w:bidi w:val="0"/>
        <w:spacing w:before="0" w:after="480" w:line="283"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46"/>
        <w:keepNext w:val="0"/>
        <w:keepLines w:val="0"/>
        <w:widowControl w:val="0"/>
        <w:shd w:val="clear" w:color="auto" w:fill="auto"/>
        <w:bidi w:val="0"/>
        <w:spacing w:before="0" w:after="620" w:line="334"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46"/>
        <w:keepNext w:val="0"/>
        <w:keepLines w:val="0"/>
        <w:widowControl w:val="0"/>
        <w:shd w:val="clear" w:color="auto" w:fill="auto"/>
        <w:bidi w:val="0"/>
        <w:spacing w:before="0" w:after="680" w:line="28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46"/>
        <w:keepNext w:val="0"/>
        <w:keepLines w:val="0"/>
        <w:widowControl w:val="0"/>
        <w:numPr>
          <w:ilvl w:val="0"/>
          <w:numId w:val="59"/>
        </w:numPr>
        <w:shd w:val="clear" w:color="auto" w:fill="auto"/>
        <w:tabs>
          <w:tab w:pos="226" w:val="left"/>
        </w:tabs>
        <w:bidi w:val="0"/>
        <w:spacing w:before="0" w:line="33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AUTORIZAR A INEXIGIBILIDADE N° 019/2025- 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DE IMÓVEL PARA FUNCIONAMENTO DA ESCOLA MUNICIPAL: NOVA JERUSALÉM, DE INEP/MEC 13109316, SITUADA NA COMUNIDADE: NOVA ESPERANÇA, ZONA RURAL DE BERURI-AM, PARA O ATENDIMENTO DA DEMANDA DE ALUNOS DE: EDUCAÇÃO INFANTIL E EDUCAÇÃO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ISMAEL OLIVEIRA ALECRIM, CPF:893.440.062-53.,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valor global de R$ 10.000 (dez mil reais) pagos da seguinte forma: 10 parcelas mensais de R$ 1.000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46"/>
        <w:keepNext w:val="0"/>
        <w:keepLines w:val="0"/>
        <w:widowControl w:val="0"/>
        <w:numPr>
          <w:ilvl w:val="0"/>
          <w:numId w:val="59"/>
        </w:numPr>
        <w:shd w:val="clear" w:color="auto" w:fill="auto"/>
        <w:tabs>
          <w:tab w:pos="333" w:val="left"/>
        </w:tabs>
        <w:bidi w:val="0"/>
        <w:spacing w:before="0" w:after="0" w:line="331"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CONVOCAR </w:t>
      </w:r>
      <w:r>
        <w:rPr>
          <w:rFonts w:ascii="Times New Roman" w:eastAsia="Times New Roman" w:hAnsi="Times New Roman" w:cs="Times New Roman"/>
          <w:color w:val="000000"/>
          <w:spacing w:val="0"/>
          <w:w w:val="100"/>
          <w:position w:val="0"/>
          <w:shd w:val="clear" w:color="auto" w:fill="auto"/>
          <w:lang w:val="pt-PT" w:eastAsia="pt-PT" w:bidi="pt-PT"/>
        </w:rPr>
        <w:t xml:space="preserve">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r>
        <w:br w:type="page"/>
      </w:r>
    </w:p>
    <w:p>
      <w:pPr>
        <w:pStyle w:val="Style46"/>
        <w:keepNext w:val="0"/>
        <w:keepLines w:val="0"/>
        <w:widowControl w:val="0"/>
        <w:shd w:val="clear" w:color="auto" w:fill="auto"/>
        <w:bidi w:val="0"/>
        <w:spacing w:before="0" w:after="620" w:line="329"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UI -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46"/>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widowControl w:val="0"/>
        <w:spacing w:line="1" w:lineRule="exact"/>
      </w:pPr>
      <w:r>
        <mc:AlternateContent>
          <mc:Choice Requires="wps">
            <w:drawing>
              <wp:anchor distT="427990" distB="27940" distL="0" distR="0" simplePos="0" relativeHeight="125829399" behindDoc="0" locked="0" layoutInCell="1" allowOverlap="1">
                <wp:simplePos x="0" y="0"/>
                <wp:positionH relativeFrom="page">
                  <wp:posOffset>2699385</wp:posOffset>
                </wp:positionH>
                <wp:positionV relativeFrom="paragraph">
                  <wp:posOffset>427990</wp:posOffset>
                </wp:positionV>
                <wp:extent cx="1114425" cy="477520"/>
                <wp:wrapTopAndBottom/>
                <wp:docPr id="342" name="Shape 342"/>
                <a:graphic xmlns:a="http://schemas.openxmlformats.org/drawingml/2006/main">
                  <a:graphicData uri="http://schemas.microsoft.com/office/word/2010/wordprocessingShape">
                    <wps:wsp>
                      <wps:cNvSpPr txBox="1"/>
                      <wps:spPr>
                        <a:xfrm>
                          <a:ext cx="1114425" cy="477520"/>
                        </a:xfrm>
                        <a:prstGeom prst="rect"/>
                        <a:noFill/>
                      </wps:spPr>
                      <wps:txbx>
                        <w:txbxContent>
                          <w:p>
                            <w:pPr>
                              <w:pStyle w:val="Style7"/>
                              <w:keepNext w:val="0"/>
                              <w:keepLines w:val="0"/>
                              <w:widowControl w:val="0"/>
                              <w:shd w:val="clear" w:color="auto" w:fill="auto"/>
                              <w:bidi w:val="0"/>
                              <w:spacing w:before="0" w:after="0" w:line="254"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t-PT" w:eastAsia="pt-PT" w:bidi="pt-PT"/>
                              </w:rPr>
                              <w:t>EMERSON KLINGER</w:t>
                            </w:r>
                          </w:p>
                          <w:p>
                            <w:pPr>
                              <w:pStyle w:val="Style7"/>
                              <w:keepNext w:val="0"/>
                              <w:keepLines w:val="0"/>
                              <w:widowControl w:val="0"/>
                              <w:shd w:val="clear" w:color="auto" w:fill="auto"/>
                              <w:bidi w:val="0"/>
                              <w:spacing w:before="0" w:after="0" w:line="254"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t-PT" w:eastAsia="pt-PT" w:bidi="pt-PT"/>
                              </w:rPr>
                              <w:t>GONÇALVES DE MELLO:88028267220</w:t>
                            </w:r>
                          </w:p>
                        </w:txbxContent>
                      </wps:txbx>
                      <wps:bodyPr lIns="0" tIns="0" rIns="0" bIns="0">
                        <a:noAutoFit/>
                      </wps:bodyPr>
                    </wps:wsp>
                  </a:graphicData>
                </a:graphic>
              </wp:anchor>
            </w:drawing>
          </mc:Choice>
          <mc:Fallback>
            <w:pict>
              <v:shape id="_x0000_s1368" type="#_x0000_t202" style="position:absolute;margin-left:212.55000000000001pt;margin-top:33.700000000000003pt;width:87.75pt;height:37.600000000000001pt;z-index:-125829354;mso-wrap-distance-left:0;mso-wrap-distance-top:33.700000000000003pt;mso-wrap-distance-right:0;mso-wrap-distance-bottom:2.2000000000000002pt;mso-position-horizontal-relative:page" filled="f" stroked="f">
                <v:textbox inset="0,0,0,0">
                  <w:txbxContent>
                    <w:p>
                      <w:pPr>
                        <w:pStyle w:val="Style7"/>
                        <w:keepNext w:val="0"/>
                        <w:keepLines w:val="0"/>
                        <w:widowControl w:val="0"/>
                        <w:shd w:val="clear" w:color="auto" w:fill="auto"/>
                        <w:bidi w:val="0"/>
                        <w:spacing w:before="0" w:after="0" w:line="254"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t-PT" w:eastAsia="pt-PT" w:bidi="pt-PT"/>
                        </w:rPr>
                        <w:t>EMERSON KLINGER</w:t>
                      </w:r>
                    </w:p>
                    <w:p>
                      <w:pPr>
                        <w:pStyle w:val="Style7"/>
                        <w:keepNext w:val="0"/>
                        <w:keepLines w:val="0"/>
                        <w:widowControl w:val="0"/>
                        <w:shd w:val="clear" w:color="auto" w:fill="auto"/>
                        <w:bidi w:val="0"/>
                        <w:spacing w:before="0" w:after="0" w:line="254"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t-PT" w:eastAsia="pt-PT" w:bidi="pt-PT"/>
                        </w:rPr>
                        <w:t>GONÇALVES DE MELLO:88028267220</w:t>
                      </w:r>
                    </w:p>
                  </w:txbxContent>
                </v:textbox>
                <w10:wrap type="topAndBottom" anchorx="page"/>
              </v:shape>
            </w:pict>
          </mc:Fallback>
        </mc:AlternateContent>
      </w:r>
      <w:r>
        <mc:AlternateContent>
          <mc:Choice Requires="wps">
            <w:drawing>
              <wp:anchor distT="419100" distB="0" distL="0" distR="0" simplePos="0" relativeHeight="125829401" behindDoc="0" locked="0" layoutInCell="1" allowOverlap="1">
                <wp:simplePos x="0" y="0"/>
                <wp:positionH relativeFrom="page">
                  <wp:posOffset>3823335</wp:posOffset>
                </wp:positionH>
                <wp:positionV relativeFrom="paragraph">
                  <wp:posOffset>419100</wp:posOffset>
                </wp:positionV>
                <wp:extent cx="1109980" cy="514350"/>
                <wp:wrapTopAndBottom/>
                <wp:docPr id="344" name="Shape 344"/>
                <a:graphic xmlns:a="http://schemas.openxmlformats.org/drawingml/2006/main">
                  <a:graphicData uri="http://schemas.microsoft.com/office/word/2010/wordprocessingShape">
                    <wps:wsp>
                      <wps:cNvSpPr txBox="1"/>
                      <wps:spPr>
                        <a:xfrm>
                          <a:ext cx="1109980" cy="514350"/>
                        </a:xfrm>
                        <a:prstGeom prst="rect"/>
                        <a:noFill/>
                      </wps:spPr>
                      <wps:txbx>
                        <w:txbxContent>
                          <w:p>
                            <w:pPr>
                              <w:pStyle w:val="Style7"/>
                              <w:keepNext w:val="0"/>
                              <w:keepLines w:val="0"/>
                              <w:widowControl w:val="0"/>
                              <w:shd w:val="clear" w:color="auto" w:fill="auto"/>
                              <w:bidi w:val="0"/>
                              <w:spacing w:before="0" w:after="0" w:line="319"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Assinado de forma digital por EMERSON KLINGER GONÇALVES DE MELLOS8028267220 Dados: 2025.05.1610:1025 -04'00'</w:t>
                            </w:r>
                          </w:p>
                        </w:txbxContent>
                      </wps:txbx>
                      <wps:bodyPr lIns="0" tIns="0" rIns="0" bIns="0">
                        <a:noAutoFit/>
                      </wps:bodyPr>
                    </wps:wsp>
                  </a:graphicData>
                </a:graphic>
              </wp:anchor>
            </w:drawing>
          </mc:Choice>
          <mc:Fallback>
            <w:pict>
              <v:shape id="_x0000_s1370" type="#_x0000_t202" style="position:absolute;margin-left:301.05000000000001pt;margin-top:33.pt;width:87.400000000000006pt;height:40.5pt;z-index:-125829352;mso-wrap-distance-left:0;mso-wrap-distance-top:33.pt;mso-wrap-distance-right:0;mso-position-horizontal-relative:page" filled="f" stroked="f">
                <v:textbox inset="0,0,0,0">
                  <w:txbxContent>
                    <w:p>
                      <w:pPr>
                        <w:pStyle w:val="Style7"/>
                        <w:keepNext w:val="0"/>
                        <w:keepLines w:val="0"/>
                        <w:widowControl w:val="0"/>
                        <w:shd w:val="clear" w:color="auto" w:fill="auto"/>
                        <w:bidi w:val="0"/>
                        <w:spacing w:before="0" w:after="0" w:line="319" w:lineRule="auto"/>
                        <w:ind w:left="0" w:right="0" w:firstLine="0"/>
                        <w:jc w:val="left"/>
                        <w:rPr>
                          <w:sz w:val="10"/>
                          <w:szCs w:val="10"/>
                        </w:rPr>
                      </w:pPr>
                      <w:r>
                        <w:rPr>
                          <w:b/>
                          <w:bCs/>
                          <w:color w:val="000000"/>
                          <w:spacing w:val="0"/>
                          <w:w w:val="100"/>
                          <w:position w:val="0"/>
                          <w:sz w:val="10"/>
                          <w:szCs w:val="10"/>
                          <w:shd w:val="clear" w:color="auto" w:fill="auto"/>
                          <w:lang w:val="pt-PT" w:eastAsia="pt-PT" w:bidi="pt-PT"/>
                        </w:rPr>
                        <w:t>Assinado de forma digital por EMERSON KLINGER GONÇALVES DE MELLOS8028267220 Dados: 2025.05.1610:1025 -04'00'</w:t>
                      </w:r>
                    </w:p>
                  </w:txbxContent>
                </v:textbox>
                <w10:wrap type="topAndBottom" anchorx="page"/>
              </v:shape>
            </w:pict>
          </mc:Fallback>
        </mc:AlternateContent>
      </w:r>
    </w:p>
    <w:p>
      <w:pPr>
        <w:pStyle w:val="Style46"/>
        <w:keepNext w:val="0"/>
        <w:keepLines w:val="0"/>
        <w:widowControl w:val="0"/>
        <w:pBdr>
          <w:top w:val="single" w:sz="4" w:space="0" w:color="auto"/>
        </w:pBdr>
        <w:shd w:val="clear" w:color="auto" w:fill="auto"/>
        <w:bidi w:val="0"/>
        <w:spacing w:before="0" w:after="18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Emerson Klinger Gonçalves de Melo</w:t>
      </w:r>
    </w:p>
    <w:p>
      <w:pPr>
        <w:pStyle w:val="Style46"/>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type w:val="continuous"/>
          <w:pgSz w:w="12138" w:h="18250"/>
          <w:pgMar w:top="2999" w:left="1786" w:right="1834" w:bottom="2940"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91"/>
        <w:keepNext w:val="0"/>
        <w:keepLines w:val="0"/>
        <w:widowControl w:val="0"/>
        <w:pBdr>
          <w:bottom w:val="single" w:sz="4" w:space="0" w:color="auto"/>
        </w:pBdr>
        <w:shd w:val="clear" w:color="auto" w:fill="auto"/>
        <w:bidi w:val="0"/>
        <w:spacing w:before="0" w:after="540" w:line="259" w:lineRule="auto"/>
        <w:ind w:left="0" w:right="0" w:firstLine="0"/>
        <w:jc w:val="center"/>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w:t>
        <w:br/>
        <w:t>MUNICÍPIO DE BERURI</w:t>
      </w:r>
    </w:p>
    <w:p>
      <w:pPr>
        <w:pStyle w:val="Style7"/>
        <w:keepNext w:val="0"/>
        <w:keepLines w:val="0"/>
        <w:widowControl w:val="0"/>
        <w:shd w:val="clear" w:color="auto" w:fill="auto"/>
        <w:bidi w:val="0"/>
        <w:spacing w:before="0" w:after="420" w:line="293"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br/>
        <w:t>ATO DE AUTORIZAÇÃO DE INEXIGIBILIDADE</w:t>
      </w:r>
    </w:p>
    <w:p>
      <w:pPr>
        <w:pStyle w:val="Style91"/>
        <w:keepNext w:val="0"/>
        <w:keepLines w:val="0"/>
        <w:widowControl w:val="0"/>
        <w:shd w:val="clear" w:color="auto" w:fill="auto"/>
        <w:bidi w:val="0"/>
        <w:spacing w:before="0" w:line="233" w:lineRule="auto"/>
        <w:jc w:val="both"/>
      </w:pPr>
      <w:r>
        <w:rPr>
          <w:rFonts w:ascii="Times New Roman" w:eastAsia="Times New Roman" w:hAnsi="Times New Roman" w:cs="Times New Roman"/>
          <w:b/>
          <w:bCs/>
          <w:color w:val="000000"/>
          <w:spacing w:val="0"/>
          <w:w w:val="100"/>
          <w:position w:val="0"/>
          <w:shd w:val="clear" w:color="auto" w:fill="auto"/>
          <w:lang w:val="pt-PT" w:eastAsia="pt-PT" w:bidi="pt-PT"/>
        </w:rPr>
        <w:t>PREFEITURA MUNICIPAL DE BERURI - PMB ATO DE AUTORIZAÇÃO DE INEXIGIBILIDADE</w:t>
      </w:r>
    </w:p>
    <w:p>
      <w:pPr>
        <w:pStyle w:val="Style91"/>
        <w:keepNext w:val="0"/>
        <w:keepLines w:val="0"/>
        <w:widowControl w:val="0"/>
        <w:shd w:val="clear" w:color="auto" w:fill="auto"/>
        <w:bidi w:val="0"/>
        <w:spacing w:before="0" w:line="233" w:lineRule="auto"/>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no uso de suas atribuições legais, e</w:t>
      </w:r>
    </w:p>
    <w:p>
      <w:pPr>
        <w:pStyle w:val="Style91"/>
        <w:keepNext w:val="0"/>
        <w:keepLines w:val="0"/>
        <w:widowControl w:val="0"/>
        <w:shd w:val="clear" w:color="auto" w:fill="auto"/>
        <w:tabs>
          <w:tab w:pos="4398" w:val="left"/>
        </w:tabs>
        <w:bidi w:val="0"/>
        <w:spacing w:before="0" w:after="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no </w:t>
      </w:r>
      <w:r>
        <w:rPr>
          <w:rFonts w:ascii="Times New Roman" w:eastAsia="Times New Roman" w:hAnsi="Times New Roman" w:cs="Times New Roman"/>
          <w:b/>
          <w:bCs/>
          <w:color w:val="000000"/>
          <w:spacing w:val="0"/>
          <w:w w:val="100"/>
          <w:position w:val="0"/>
          <w:shd w:val="clear" w:color="auto" w:fill="auto"/>
          <w:lang w:val="pt-PT" w:eastAsia="pt-PT" w:bidi="pt-PT"/>
        </w:rPr>
        <w:t>Processo Administrativo de n° 0060205.2025.0010</w:t>
        <w:tab/>
        <w:t xml:space="preserve">- SEMED, </w:t>
      </w:r>
      <w:r>
        <w:rPr>
          <w:rFonts w:ascii="Times New Roman" w:eastAsia="Times New Roman" w:hAnsi="Times New Roman" w:cs="Times New Roman"/>
          <w:color w:val="000000"/>
          <w:spacing w:val="0"/>
          <w:w w:val="100"/>
          <w:position w:val="0"/>
          <w:shd w:val="clear" w:color="auto" w:fill="auto"/>
          <w:lang w:val="pt-PT" w:eastAsia="pt-PT" w:bidi="pt-PT"/>
        </w:rPr>
        <w:t>oriundo do</w:t>
      </w:r>
    </w:p>
    <w:p>
      <w:pPr>
        <w:pStyle w:val="Style91"/>
        <w:keepNext w:val="0"/>
        <w:keepLines w:val="0"/>
        <w:widowControl w:val="0"/>
        <w:shd w:val="clear" w:color="auto" w:fill="auto"/>
        <w:bidi w:val="0"/>
        <w:spacing w:befor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Departamento Administrativo e Financeiro - DAFI,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91"/>
        <w:keepNext w:val="0"/>
        <w:keepLines w:val="0"/>
        <w:widowControl w:val="0"/>
        <w:shd w:val="clear" w:color="auto" w:fill="auto"/>
        <w:bidi w:val="0"/>
        <w:spacing w:befor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os elementos contidos no presente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de inexigibilidade, </w:t>
      </w:r>
      <w:r>
        <w:rPr>
          <w:rFonts w:ascii="Times New Roman" w:eastAsia="Times New Roman" w:hAnsi="Times New Roman" w:cs="Times New Roman"/>
          <w:color w:val="000000"/>
          <w:spacing w:val="0"/>
          <w:w w:val="100"/>
          <w:position w:val="0"/>
          <w:shd w:val="clear" w:color="auto" w:fill="auto"/>
          <w:lang w:val="pt-PT" w:eastAsia="pt-PT" w:bidi="pt-PT"/>
        </w:rPr>
        <w:t xml:space="preserve">que foi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 xml:space="preserve">justificado, tanto pela razão da escolha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imóvel, </w:t>
      </w:r>
      <w:r>
        <w:rPr>
          <w:rFonts w:ascii="Times New Roman" w:eastAsia="Times New Roman" w:hAnsi="Times New Roman" w:cs="Times New Roman"/>
          <w:color w:val="000000"/>
          <w:spacing w:val="0"/>
          <w:w w:val="100"/>
          <w:position w:val="0"/>
          <w:shd w:val="clear" w:color="auto" w:fill="auto"/>
          <w:lang w:val="pt-PT" w:eastAsia="pt-PT" w:bidi="pt-PT"/>
        </w:rPr>
        <w:t>quanto pela justificativa dos preços, uma vez que foi apresentado preço compatível com o mercado;</w:t>
      </w:r>
    </w:p>
    <w:p>
      <w:pPr>
        <w:pStyle w:val="Style91"/>
        <w:keepNext w:val="0"/>
        <w:keepLines w:val="0"/>
        <w:widowControl w:val="0"/>
        <w:shd w:val="clear" w:color="auto" w:fill="auto"/>
        <w:bidi w:val="0"/>
        <w:spacing w:befor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que o processo foi instruído com os documentos e requisitos que comprovam que o contratado possui habilitação e qualificação mínima para celebrar o contrato, conforme preconizado no artigo 72 da Lei Federal 14.133/2021;</w:t>
      </w:r>
    </w:p>
    <w:p>
      <w:pPr>
        <w:pStyle w:val="Style91"/>
        <w:keepNext w:val="0"/>
        <w:keepLines w:val="0"/>
        <w:widowControl w:val="0"/>
        <w:shd w:val="clear" w:color="auto" w:fill="auto"/>
        <w:bidi w:val="0"/>
        <w:spacing w:before="0"/>
        <w:ind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RESOLVE:</w:t>
      </w:r>
    </w:p>
    <w:p>
      <w:pPr>
        <w:pStyle w:val="Style91"/>
        <w:keepNext w:val="0"/>
        <w:keepLines w:val="0"/>
        <w:widowControl w:val="0"/>
        <w:numPr>
          <w:ilvl w:val="0"/>
          <w:numId w:val="61"/>
        </w:numPr>
        <w:shd w:val="clear" w:color="auto" w:fill="auto"/>
        <w:tabs>
          <w:tab w:pos="2077" w:val="left"/>
        </w:tabs>
        <w:bidi w:val="0"/>
        <w:spacing w:before="0" w:after="0"/>
        <w:ind w:right="0"/>
        <w:jc w:val="both"/>
      </w:pPr>
      <w:r>
        <w:rPr>
          <w:rFonts w:ascii="Times New Roman" w:eastAsia="Times New Roman" w:hAnsi="Times New Roman" w:cs="Times New Roman"/>
          <w:b/>
          <w:bCs/>
          <w:color w:val="000000"/>
          <w:spacing w:val="0"/>
          <w:w w:val="100"/>
          <w:position w:val="0"/>
          <w:shd w:val="clear" w:color="auto" w:fill="auto"/>
          <w:lang w:val="pt-PT" w:eastAsia="pt-PT" w:bidi="pt-PT"/>
        </w:rPr>
        <w:t>- AUTORIZAR A INEXIGIBILIDADE N° 019/2025-</w:t>
      </w:r>
    </w:p>
    <w:p>
      <w:pPr>
        <w:pStyle w:val="Style91"/>
        <w:keepNext w:val="0"/>
        <w:keepLines w:val="0"/>
        <w:widowControl w:val="0"/>
        <w:shd w:val="clear" w:color="auto" w:fill="auto"/>
        <w:tabs>
          <w:tab w:pos="2483" w:val="left"/>
        </w:tabs>
        <w:bidi w:val="0"/>
        <w:spacing w:before="0" w:after="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DAFI,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n° 14.133/2021, que trata da inexigibilidade, objetivando a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w:t>
        <w:tab/>
        <w:t>EDUCAÇÃO INFANTIL E EDUCAÇÃO</w:t>
      </w:r>
    </w:p>
    <w:p>
      <w:pPr>
        <w:pStyle w:val="Style91"/>
        <w:keepNext w:val="0"/>
        <w:keepLines w:val="0"/>
        <w:widowControl w:val="0"/>
        <w:shd w:val="clear" w:color="auto" w:fill="auto"/>
        <w:bidi w:val="0"/>
        <w:spacing w:before="0" w:after="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em favor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ISMAEL OLIVEIRA ALECRIM, CPF:893.440.062-53.,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w:t>
      </w:r>
      <w:r>
        <w:rPr>
          <w:rFonts w:ascii="Times New Roman" w:eastAsia="Times New Roman" w:hAnsi="Times New Roman" w:cs="Times New Roman"/>
          <w:b/>
          <w:bCs/>
          <w:color w:val="000000"/>
          <w:spacing w:val="0"/>
          <w:w w:val="100"/>
          <w:position w:val="0"/>
          <w:shd w:val="clear" w:color="auto" w:fill="auto"/>
          <w:lang w:val="pt-PT" w:eastAsia="pt-PT" w:bidi="pt-PT"/>
        </w:rPr>
        <w:t xml:space="preserve">valor global de R$ 10.000 (dez mil reais) pagos da seguinte forma: 10 parcelas mensais de RS 1.000 (mil reais), </w:t>
      </w:r>
      <w:r>
        <w:rPr>
          <w:rFonts w:ascii="Times New Roman" w:eastAsia="Times New Roman" w:hAnsi="Times New Roman" w:cs="Times New Roman"/>
          <w:color w:val="000000"/>
          <w:spacing w:val="0"/>
          <w:w w:val="100"/>
          <w:position w:val="0"/>
          <w:shd w:val="clear" w:color="auto" w:fill="auto"/>
          <w:lang w:val="pt-PT" w:eastAsia="pt-PT" w:bidi="pt-PT"/>
        </w:rPr>
        <w:t>conforme Termo de Referência, assim como Proposta de Preços e demais documentos que integram o Processo Administrativo, na forma da Lei;</w:t>
      </w:r>
    </w:p>
    <w:p>
      <w:pPr>
        <w:pStyle w:val="Style91"/>
        <w:keepNext w:val="0"/>
        <w:keepLines w:val="0"/>
        <w:widowControl w:val="0"/>
        <w:numPr>
          <w:ilvl w:val="0"/>
          <w:numId w:val="61"/>
        </w:numPr>
        <w:shd w:val="clear" w:color="auto" w:fill="auto"/>
        <w:tabs>
          <w:tab w:pos="2124" w:val="left"/>
        </w:tabs>
        <w:bidi w:val="0"/>
        <w:spacing w:befor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 CONVOCARa </w:t>
      </w:r>
      <w:r>
        <w:rPr>
          <w:rFonts w:ascii="Times New Roman" w:eastAsia="Times New Roman" w:hAnsi="Times New Roman" w:cs="Times New Roman"/>
          <w:color w:val="000000"/>
          <w:spacing w:val="0"/>
          <w:w w:val="100"/>
          <w:position w:val="0"/>
          <w:shd w:val="clear" w:color="auto" w:fill="auto"/>
          <w:lang w:val="pt-BR" w:eastAsia="pt-BR" w:bidi="pt-BR"/>
        </w:rPr>
        <w:t xml:space="preserve">respectiva </w:t>
      </w:r>
      <w:r>
        <w:rPr>
          <w:rFonts w:ascii="Times New Roman" w:eastAsia="Times New Roman" w:hAnsi="Times New Roman" w:cs="Times New Roman"/>
          <w:color w:val="000000"/>
          <w:spacing w:val="0"/>
          <w:w w:val="100"/>
          <w:position w:val="0"/>
          <w:shd w:val="clear" w:color="auto" w:fill="auto"/>
          <w:lang w:val="pt-PT" w:eastAsia="pt-PT" w:bidi="pt-PT"/>
        </w:rPr>
        <w:t>empresa para assinatura da ata de registro de preço;</w:t>
      </w:r>
    </w:p>
    <w:p>
      <w:pPr>
        <w:pStyle w:val="Style91"/>
        <w:keepNext w:val="0"/>
        <w:keepLines w:val="0"/>
        <w:widowControl w:val="0"/>
        <w:numPr>
          <w:ilvl w:val="0"/>
          <w:numId w:val="61"/>
        </w:numPr>
        <w:shd w:val="clear" w:color="auto" w:fill="auto"/>
        <w:tabs>
          <w:tab w:pos="2201" w:val="left"/>
        </w:tabs>
        <w:bidi w:val="0"/>
        <w:spacing w:before="0" w:line="233" w:lineRule="auto"/>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 </w:t>
      </w:r>
      <w:r>
        <w:rPr>
          <w:rFonts w:ascii="Times New Roman" w:eastAsia="Times New Roman" w:hAnsi="Times New Roman" w:cs="Times New Roman"/>
          <w:b/>
          <w:bCs/>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b/>
          <w:bCs/>
          <w:color w:val="000000"/>
          <w:spacing w:val="0"/>
          <w:w w:val="100"/>
          <w:position w:val="0"/>
          <w:shd w:val="clear" w:color="auto" w:fill="auto"/>
          <w:lang w:val="pt-PT" w:eastAsia="pt-PT" w:bidi="pt-PT"/>
        </w:rPr>
        <w:t xml:space="preserve">CERTIFIQUE-SE E PUBLIQUE-SE </w:t>
      </w:r>
      <w:r>
        <w:rPr>
          <w:rFonts w:ascii="Times New Roman" w:eastAsia="Times New Roman" w:hAnsi="Times New Roman" w:cs="Times New Roman"/>
          <w:color w:val="000000"/>
          <w:spacing w:val="0"/>
          <w:w w:val="100"/>
          <w:position w:val="0"/>
          <w:shd w:val="clear" w:color="auto" w:fill="auto"/>
          <w:lang w:val="pt-PT" w:eastAsia="pt-PT" w:bidi="pt-PT"/>
        </w:rPr>
        <w:t>o presente despacho na forma da Lei, para fins de eficácia.</w:t>
      </w:r>
    </w:p>
    <w:p>
      <w:pPr>
        <w:pStyle w:val="Style91"/>
        <w:keepNext w:val="0"/>
        <w:keepLines w:val="0"/>
        <w:widowControl w:val="0"/>
        <w:shd w:val="clear" w:color="auto" w:fill="auto"/>
        <w:bidi w:val="0"/>
        <w:spacing w:before="0"/>
        <w:ind w:right="0"/>
        <w:jc w:val="both"/>
      </w:pPr>
      <w:r>
        <w:rPr>
          <w:rFonts w:ascii="Times New Roman" w:eastAsia="Times New Roman" w:hAnsi="Times New Roman" w:cs="Times New Roman"/>
          <w:color w:val="000000"/>
          <w:spacing w:val="0"/>
          <w:w w:val="100"/>
          <w:position w:val="0"/>
          <w:shd w:val="clear" w:color="auto" w:fill="auto"/>
          <w:lang w:val="pt-PT" w:eastAsia="pt-PT" w:bidi="pt-PT"/>
        </w:rPr>
        <w:t>Gabinete do Prefeito, em Beruri, 16 de maio de 2025.</w:t>
      </w:r>
    </w:p>
    <w:p>
      <w:pPr>
        <w:pStyle w:val="Style7"/>
        <w:keepNext w:val="0"/>
        <w:keepLines w:val="0"/>
        <w:widowControl w:val="0"/>
        <w:shd w:val="clear" w:color="auto" w:fill="auto"/>
        <w:bidi w:val="0"/>
        <w:spacing w:before="0" w:after="180" w:line="233" w:lineRule="auto"/>
        <w:ind w:left="1840" w:right="1760"/>
        <w:jc w:val="both"/>
        <w:rPr>
          <w:sz w:val="18"/>
          <w:szCs w:val="18"/>
        </w:rPr>
      </w:pPr>
      <w:r>
        <w:rPr>
          <w:b/>
          <w:bCs/>
          <w:i/>
          <w:iCs/>
          <w:color w:val="000000"/>
          <w:spacing w:val="0"/>
          <w:w w:val="100"/>
          <w:position w:val="0"/>
          <w:sz w:val="18"/>
          <w:szCs w:val="18"/>
          <w:shd w:val="clear" w:color="auto" w:fill="auto"/>
          <w:lang w:val="pt-PT" w:eastAsia="pt-PT" w:bidi="pt-PT"/>
        </w:rPr>
        <w:t xml:space="preserve">EMERSON KLINGER GONÇALVES DE MELO </w:t>
      </w:r>
      <w:r>
        <w:rPr>
          <w:rFonts w:ascii="Times New Roman" w:eastAsia="Times New Roman" w:hAnsi="Times New Roman" w:cs="Times New Roman"/>
          <w:color w:val="000000"/>
          <w:spacing w:val="0"/>
          <w:w w:val="100"/>
          <w:position w:val="0"/>
          <w:sz w:val="18"/>
          <w:szCs w:val="18"/>
          <w:shd w:val="clear" w:color="auto" w:fill="auto"/>
          <w:lang w:val="pt-PT" w:eastAsia="pt-PT" w:bidi="pt-PT"/>
        </w:rPr>
        <w:t>Prefeito do Município de Beruri</w:t>
      </w:r>
    </w:p>
    <w:p>
      <w:pPr>
        <w:pStyle w:val="Style91"/>
        <w:keepNext w:val="0"/>
        <w:keepLines w:val="0"/>
        <w:widowControl w:val="0"/>
        <w:shd w:val="clear" w:color="auto" w:fill="auto"/>
        <w:bidi w:val="0"/>
        <w:spacing w:before="0" w:after="0"/>
        <w:ind w:left="548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91"/>
        <w:keepNext w:val="0"/>
        <w:keepLines w:val="0"/>
        <w:widowControl w:val="0"/>
        <w:shd w:val="clear" w:color="auto" w:fill="auto"/>
        <w:bidi w:val="0"/>
        <w:spacing w:before="0" w:after="0"/>
        <w:ind w:left="486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Gabriela Alves Miranda</w:t>
      </w:r>
    </w:p>
    <w:p>
      <w:pPr>
        <w:pStyle w:val="Style91"/>
        <w:keepNext w:val="0"/>
        <w:keepLines w:val="0"/>
        <w:widowControl w:val="0"/>
        <w:pBdr>
          <w:bottom w:val="single" w:sz="4" w:space="0" w:color="auto"/>
        </w:pBdr>
        <w:shd w:val="clear" w:color="auto" w:fill="auto"/>
        <w:bidi w:val="0"/>
        <w:spacing w:before="0" w:after="320"/>
        <w:ind w:left="41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Identificador:9D4E5731</w:t>
      </w:r>
    </w:p>
    <w:p>
      <w:pPr>
        <w:pStyle w:val="Style91"/>
        <w:keepNext w:val="0"/>
        <w:keepLines w:val="0"/>
        <w:widowControl w:val="0"/>
        <w:shd w:val="clear" w:color="auto" w:fill="auto"/>
        <w:bidi w:val="0"/>
        <w:spacing w:before="0" w:after="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21/05/2025. Edição 3859</w:t>
      </w:r>
    </w:p>
    <w:p>
      <w:pPr>
        <w:pStyle w:val="Style91"/>
        <w:keepNext w:val="0"/>
        <w:keepLines w:val="0"/>
        <w:widowControl w:val="0"/>
        <w:shd w:val="clear" w:color="auto" w:fill="auto"/>
        <w:bidi w:val="0"/>
        <w:spacing w:before="0" w:after="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91"/>
        <w:keepNext w:val="0"/>
        <w:keepLines w:val="0"/>
        <w:widowControl w:val="0"/>
        <w:shd w:val="clear" w:color="auto" w:fill="auto"/>
        <w:bidi w:val="0"/>
        <w:spacing w:before="0"/>
        <w:ind w:right="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91"/>
        <w:keepNext w:val="0"/>
        <w:keepLines w:val="0"/>
        <w:widowControl w:val="0"/>
        <w:pBdr>
          <w:bottom w:val="single" w:sz="4" w:space="0" w:color="auto"/>
        </w:pBdr>
        <w:shd w:val="clear" w:color="auto" w:fill="auto"/>
        <w:bidi w:val="0"/>
        <w:spacing w:before="0" w:after="580" w:line="257" w:lineRule="auto"/>
        <w:ind w:left="3200" w:right="3140"/>
        <w:jc w:val="left"/>
      </w:pPr>
      <w:r>
        <w:rPr>
          <w:rFonts w:ascii="Times New Roman" w:eastAsia="Times New Roman" w:hAnsi="Times New Roman" w:cs="Times New Roman"/>
          <w:b/>
          <w:bCs/>
          <w:color w:val="000000"/>
          <w:spacing w:val="0"/>
          <w:w w:val="100"/>
          <w:position w:val="0"/>
          <w:shd w:val="clear" w:color="auto" w:fill="auto"/>
          <w:lang w:val="pt-PT" w:eastAsia="pt-PT" w:bidi="pt-PT"/>
        </w:rPr>
        <w:t>ESTADO DO AMAZONAS MUNICÍPIO DE BERURI</w:t>
      </w:r>
    </w:p>
    <w:p>
      <w:pPr>
        <w:pStyle w:val="Style7"/>
        <w:keepNext w:val="0"/>
        <w:keepLines w:val="0"/>
        <w:widowControl w:val="0"/>
        <w:shd w:val="clear" w:color="auto" w:fill="auto"/>
        <w:bidi w:val="0"/>
        <w:spacing w:before="0" w:after="4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7"/>
        <w:keepNext w:val="0"/>
        <w:keepLines w:val="0"/>
        <w:widowControl w:val="0"/>
        <w:shd w:val="clear" w:color="auto" w:fill="auto"/>
        <w:bidi w:val="0"/>
        <w:spacing w:before="0" w:after="48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ERRATA - ATO DE AUTORIZAÇÃO INEXIGIBILIDADE 019/2025</w:t>
      </w:r>
    </w:p>
    <w:p>
      <w:pPr>
        <w:pStyle w:val="Style91"/>
        <w:keepNext w:val="0"/>
        <w:keepLines w:val="0"/>
        <w:widowControl w:val="0"/>
        <w:shd w:val="clear" w:color="auto" w:fill="auto"/>
        <w:bidi w:val="0"/>
        <w:spacing w:before="0" w:after="200" w:line="240" w:lineRule="auto"/>
        <w:ind w:left="17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ERRATA</w:t>
      </w:r>
    </w:p>
    <w:p>
      <w:pPr>
        <w:pStyle w:val="Style91"/>
        <w:keepNext w:val="0"/>
        <w:keepLines w:val="0"/>
        <w:widowControl w:val="0"/>
        <w:shd w:val="clear" w:color="auto" w:fill="auto"/>
        <w:bidi w:val="0"/>
        <w:spacing w:before="0" w:after="200" w:line="240" w:lineRule="auto"/>
        <w:ind w:left="1720" w:right="1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w:t>
      </w:r>
      <w:r>
        <w:rPr>
          <w:rFonts w:ascii="Times New Roman" w:eastAsia="Times New Roman" w:hAnsi="Times New Roman" w:cs="Times New Roman"/>
          <w:b/>
          <w:bCs/>
          <w:color w:val="000000"/>
          <w:spacing w:val="0"/>
          <w:w w:val="100"/>
          <w:position w:val="0"/>
          <w:shd w:val="clear" w:color="auto" w:fill="auto"/>
          <w:lang w:val="pt-PT" w:eastAsia="pt-PT" w:bidi="pt-PT"/>
        </w:rPr>
        <w:t xml:space="preserve">doATO DE AUTORIZAÇÃO DA INEXIGIBILIDADEN" 019/2025,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21/05/2025</w:t>
      </w:r>
    </w:p>
    <w:p>
      <w:pPr>
        <w:pStyle w:val="Style91"/>
        <w:keepNext w:val="0"/>
        <w:keepLines w:val="0"/>
        <w:widowControl w:val="0"/>
        <w:shd w:val="clear" w:color="auto" w:fill="auto"/>
        <w:bidi w:val="0"/>
        <w:spacing w:before="0" w:after="200" w:line="240" w:lineRule="auto"/>
        <w:ind w:left="17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91"/>
        <w:keepNext w:val="0"/>
        <w:keepLines w:val="0"/>
        <w:widowControl w:val="0"/>
        <w:shd w:val="clear" w:color="auto" w:fill="auto"/>
        <w:bidi w:val="0"/>
        <w:spacing w:before="0" w:after="200" w:line="240" w:lineRule="auto"/>
        <w:ind w:left="1720" w:right="1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91"/>
        <w:keepNext w:val="0"/>
        <w:keepLines w:val="0"/>
        <w:widowControl w:val="0"/>
        <w:shd w:val="clear" w:color="auto" w:fill="auto"/>
        <w:bidi w:val="0"/>
        <w:spacing w:before="0" w:after="200" w:line="240" w:lineRule="auto"/>
        <w:ind w:left="172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91"/>
        <w:keepNext w:val="0"/>
        <w:keepLines w:val="0"/>
        <w:widowControl w:val="0"/>
        <w:shd w:val="clear" w:color="auto" w:fill="auto"/>
        <w:bidi w:val="0"/>
        <w:spacing w:before="0" w:after="200" w:line="240" w:lineRule="auto"/>
        <w:ind w:left="1720" w:right="1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RS 12.000,00 (doze mil reais), a ser pago da seguinte forma:</w:t>
      </w:r>
    </w:p>
    <w:p>
      <w:pPr>
        <w:pStyle w:val="Style91"/>
        <w:keepNext w:val="0"/>
        <w:keepLines w:val="0"/>
        <w:widowControl w:val="0"/>
        <w:numPr>
          <w:ilvl w:val="0"/>
          <w:numId w:val="5"/>
        </w:numPr>
        <w:shd w:val="clear" w:color="auto" w:fill="auto"/>
        <w:tabs>
          <w:tab w:pos="1918" w:val="left"/>
        </w:tabs>
        <w:bidi w:val="0"/>
        <w:spacing w:before="0" w:after="200" w:line="240" w:lineRule="auto"/>
        <w:ind w:left="1720" w:right="1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 </w:t>
      </w:r>
      <w:r>
        <w:rPr>
          <w:rFonts w:ascii="Times New Roman" w:eastAsia="Times New Roman" w:hAnsi="Times New Roman" w:cs="Times New Roman"/>
          <w:color w:val="000000"/>
          <w:spacing w:val="0"/>
          <w:w w:val="100"/>
          <w:position w:val="0"/>
          <w:shd w:val="clear" w:color="auto" w:fill="auto"/>
          <w:lang w:val="pt-PT" w:eastAsia="pt-PT" w:bidi="pt-PT"/>
        </w:rPr>
        <w:t>no valor de R$ 2.000,00 (dois mil reais), paga em 1 (uma) parcela, simultaneamente ao pagamento da primeira parcela do valor principal.</w:t>
      </w:r>
    </w:p>
    <w:p>
      <w:pPr>
        <w:pStyle w:val="Style91"/>
        <w:keepNext w:val="0"/>
        <w:keepLines w:val="0"/>
        <w:widowControl w:val="0"/>
        <w:numPr>
          <w:ilvl w:val="0"/>
          <w:numId w:val="5"/>
        </w:numPr>
        <w:shd w:val="clear" w:color="auto" w:fill="auto"/>
        <w:tabs>
          <w:tab w:pos="1913" w:val="left"/>
        </w:tabs>
        <w:bidi w:val="0"/>
        <w:spacing w:before="0" w:after="200" w:line="240" w:lineRule="auto"/>
        <w:ind w:left="1720" w:right="166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 </w:t>
      </w:r>
      <w:r>
        <w:rPr>
          <w:rFonts w:ascii="Times New Roman" w:eastAsia="Times New Roman" w:hAnsi="Times New Roman" w:cs="Times New Roman"/>
          <w:color w:val="000000"/>
          <w:spacing w:val="0"/>
          <w:w w:val="100"/>
          <w:position w:val="0"/>
          <w:shd w:val="clear" w:color="auto" w:fill="auto"/>
          <w:lang w:val="pt-PT" w:eastAsia="pt-PT" w:bidi="pt-PT"/>
        </w:rPr>
        <w:t>do valor principal, correspondente a R$ 10.000,00 (dez mil reais), será pago em 10 (dez) parcelas mensais e sucessivas de R$ 1.000,00 (mil reais) cada.</w:t>
      </w:r>
    </w:p>
    <w:p>
      <w:pPr>
        <w:pStyle w:val="Style91"/>
        <w:keepNext w:val="0"/>
        <w:keepLines w:val="0"/>
        <w:widowControl w:val="0"/>
        <w:shd w:val="clear" w:color="auto" w:fill="auto"/>
        <w:bidi w:val="0"/>
        <w:spacing w:before="0" w:after="0" w:line="240" w:lineRule="auto"/>
        <w:ind w:left="0" w:right="170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46"/>
        <w:keepNext w:val="0"/>
        <w:keepLines w:val="0"/>
        <w:widowControl w:val="0"/>
        <w:shd w:val="clear" w:color="auto" w:fill="auto"/>
        <w:bidi w:val="0"/>
        <w:spacing w:before="0" w:after="340" w:line="228" w:lineRule="auto"/>
        <w:ind w:left="4140" w:right="170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Código Identificador: </w:t>
      </w:r>
      <w:r>
        <w:rPr>
          <w:rFonts w:ascii="Times New Roman" w:eastAsia="Times New Roman" w:hAnsi="Times New Roman" w:cs="Times New Roman"/>
          <w:color w:val="000000"/>
          <w:spacing w:val="0"/>
          <w:w w:val="100"/>
          <w:position w:val="0"/>
          <w:shd w:val="clear" w:color="auto" w:fill="auto"/>
          <w:lang w:val="pt-PT" w:eastAsia="pt-PT" w:bidi="pt-PT"/>
        </w:rPr>
        <w:t>8BFED1 CF</w:t>
      </w:r>
    </w:p>
    <w:p>
      <w:pPr>
        <w:pStyle w:val="Style46"/>
        <w:keepNext w:val="0"/>
        <w:keepLines w:val="0"/>
        <w:widowControl w:val="0"/>
        <w:shd w:val="clear" w:color="auto" w:fill="auto"/>
        <w:bidi w:val="0"/>
        <w:spacing w:before="0" w:after="200" w:line="218" w:lineRule="auto"/>
        <w:ind w:left="1720" w:right="1660" w:firstLine="0"/>
        <w:jc w:val="left"/>
        <w:sectPr>
          <w:headerReference w:type="default" r:id="rId117"/>
          <w:footerReference w:type="default" r:id="rId118"/>
          <w:headerReference w:type="even" r:id="rId119"/>
          <w:footerReference w:type="even" r:id="rId120"/>
          <w:headerReference w:type="first" r:id="rId121"/>
          <w:footerReference w:type="first" r:id="rId122"/>
          <w:footnotePr>
            <w:pos w:val="pageBottom"/>
            <w:numFmt w:val="decimal"/>
            <w:numRestart w:val="continuous"/>
          </w:footnotePr>
          <w:pgSz w:w="12138" w:h="18250"/>
          <w:pgMar w:top="1474" w:left="1780" w:right="1838" w:bottom="1281"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 xml:space="preserve">dos Municípios do Estado do Amazonas no dia 03/06/2025. Edição 3868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7"/>
        <w:keepNext w:val="0"/>
        <w:keepLines w:val="0"/>
        <w:widowControl w:val="0"/>
        <w:shd w:val="clear" w:color="auto" w:fill="auto"/>
        <w:bidi w:val="0"/>
        <w:spacing w:before="0" w:after="1040" w:line="233" w:lineRule="auto"/>
        <w:ind w:left="140" w:right="6480"/>
        <w:jc w:val="left"/>
      </w:pPr>
      <w:r>
        <w:rPr>
          <w:rFonts w:ascii="Calibri" w:eastAsia="Calibri" w:hAnsi="Calibri" w:cs="Calibri"/>
          <w:b/>
          <w:bCs/>
          <w:color w:val="000000"/>
          <w:spacing w:val="0"/>
          <w:w w:val="100"/>
          <w:position w:val="0"/>
          <w:shd w:val="clear" w:color="auto" w:fill="auto"/>
          <w:lang w:val="pt-PT" w:eastAsia="pt-PT" w:bidi="pt-PT"/>
        </w:rPr>
        <w:t>DEPARTAMENTO ADMINISTRATIVO E FINANCEIRO</w:t>
      </w:r>
    </w:p>
    <w:p>
      <w:pPr>
        <w:pStyle w:val="Style24"/>
        <w:keepNext/>
        <w:keepLines/>
        <w:widowControl w:val="0"/>
        <w:shd w:val="clear" w:color="auto" w:fill="auto"/>
        <w:bidi w:val="0"/>
        <w:spacing w:before="0" w:after="1400" w:line="240" w:lineRule="auto"/>
        <w:ind w:left="0" w:right="0" w:firstLine="0"/>
        <w:jc w:val="center"/>
        <w:rPr>
          <w:sz w:val="20"/>
          <w:szCs w:val="20"/>
        </w:rPr>
      </w:pPr>
      <w:bookmarkStart w:id="75" w:name="bookmark75"/>
      <w:r>
        <w:rPr>
          <w:rFonts w:ascii="Times New Roman" w:eastAsia="Times New Roman" w:hAnsi="Times New Roman" w:cs="Times New Roman"/>
          <w:color w:val="000000"/>
          <w:spacing w:val="0"/>
          <w:w w:val="100"/>
          <w:position w:val="0"/>
          <w:sz w:val="20"/>
          <w:szCs w:val="20"/>
          <w:u w:val="single"/>
          <w:shd w:val="clear" w:color="auto" w:fill="auto"/>
          <w:lang w:val="pt-PT" w:eastAsia="pt-PT" w:bidi="pt-PT"/>
        </w:rPr>
        <w:t>DESPACHO</w:t>
      </w:r>
      <w:bookmarkEnd w:id="75"/>
    </w:p>
    <w:p>
      <w:pPr>
        <w:pStyle w:val="Style46"/>
        <w:keepNext w:val="0"/>
        <w:keepLines w:val="0"/>
        <w:widowControl w:val="0"/>
        <w:shd w:val="clear" w:color="auto" w:fill="auto"/>
        <w:bidi w:val="0"/>
        <w:spacing w:before="0" w:after="200" w:line="31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w:t>
      </w:r>
      <w:r>
        <w:rPr>
          <w:rFonts w:ascii="Times New Roman" w:eastAsia="Times New Roman" w:hAnsi="Times New Roman" w:cs="Times New Roman"/>
          <w:color w:val="000000"/>
          <w:spacing w:val="0"/>
          <w:w w:val="100"/>
          <w:position w:val="0"/>
          <w:shd w:val="clear" w:color="auto" w:fill="auto"/>
          <w:lang w:val="pt-PT" w:eastAsia="pt-PT" w:bidi="pt-PT"/>
        </w:rPr>
        <w:t>00060205.2025.0010 - SEMED</w:t>
      </w:r>
    </w:p>
    <w:p>
      <w:pPr>
        <w:pStyle w:val="Style46"/>
        <w:keepNext w:val="0"/>
        <w:keepLines w:val="0"/>
        <w:widowControl w:val="0"/>
        <w:shd w:val="clear" w:color="auto" w:fill="auto"/>
        <w:bidi w:val="0"/>
        <w:spacing w:before="0" w:after="200" w:line="31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 xml:space="preserve">INTERESSADO: </w:t>
      </w:r>
      <w:r>
        <w:rPr>
          <w:rFonts w:ascii="Times New Roman" w:eastAsia="Times New Roman" w:hAnsi="Times New Roman" w:cs="Times New Roman"/>
          <w:color w:val="000000"/>
          <w:spacing w:val="0"/>
          <w:w w:val="100"/>
          <w:position w:val="0"/>
          <w:shd w:val="clear" w:color="auto" w:fill="auto"/>
          <w:lang w:val="pt-PT" w:eastAsia="pt-PT" w:bidi="pt-PT"/>
        </w:rPr>
        <w:t>SECRETARIA MUNICIPAL DE EDUCAÇÃO</w:t>
      </w:r>
    </w:p>
    <w:p>
      <w:pPr>
        <w:pStyle w:val="Style46"/>
        <w:keepNext w:val="0"/>
        <w:keepLines w:val="0"/>
        <w:widowControl w:val="0"/>
        <w:shd w:val="clear" w:color="auto" w:fill="auto"/>
        <w:bidi w:val="0"/>
        <w:spacing w:before="0" w:after="660" w:line="31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OBJETO: </w:t>
      </w:r>
      <w:r>
        <w:rPr>
          <w:rFonts w:ascii="Times New Roman" w:eastAsia="Times New Roman" w:hAnsi="Times New Roman" w:cs="Times New Roman"/>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46"/>
        <w:keepNext w:val="0"/>
        <w:keepLines w:val="0"/>
        <w:widowControl w:val="0"/>
        <w:shd w:val="clear" w:color="auto" w:fill="auto"/>
        <w:bidi w:val="0"/>
        <w:spacing w:before="0" w:after="600" w:line="240" w:lineRule="auto"/>
        <w:ind w:left="7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À Douta Procuradoria-Geral do Município,</w:t>
      </w:r>
    </w:p>
    <w:p>
      <w:pPr>
        <w:pStyle w:val="Style46"/>
        <w:keepNext w:val="0"/>
        <w:keepLines w:val="0"/>
        <w:widowControl w:val="0"/>
        <w:shd w:val="clear" w:color="auto" w:fill="auto"/>
        <w:bidi w:val="0"/>
        <w:spacing w:before="0" w:after="0" w:line="43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Considerando o teor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Processo N°. 00060205.2025.0010 - SEMED </w:t>
      </w:r>
      <w:r>
        <w:rPr>
          <w:rFonts w:ascii="Times New Roman" w:eastAsia="Times New Roman" w:hAnsi="Times New Roman" w:cs="Times New Roman"/>
          <w:color w:val="000000"/>
          <w:spacing w:val="0"/>
          <w:w w:val="100"/>
          <w:position w:val="0"/>
          <w:shd w:val="clear" w:color="auto" w:fill="auto"/>
          <w:lang w:val="pt-PT" w:eastAsia="pt-PT" w:bidi="pt-PT"/>
        </w:rPr>
        <w:t>e seus anexos, emanado do Gabinete da Prefeitura Municipal de Beruri, encaminho a PGM o</w:t>
      </w:r>
    </w:p>
    <w:p>
      <w:pPr>
        <w:pStyle w:val="Style46"/>
        <w:keepNext w:val="0"/>
        <w:keepLines w:val="0"/>
        <w:widowControl w:val="0"/>
        <w:shd w:val="clear" w:color="auto" w:fill="auto"/>
        <w:bidi w:val="0"/>
        <w:spacing w:before="0" w:after="90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referido processo para análise e posterior emissão de parecer.</w:t>
      </w:r>
    </w:p>
    <w:p>
      <w:pPr>
        <w:pStyle w:val="Style46"/>
        <w:keepNext w:val="0"/>
        <w:keepLines w:val="0"/>
        <w:widowControl w:val="0"/>
        <w:shd w:val="clear" w:color="auto" w:fill="auto"/>
        <w:bidi w:val="0"/>
        <w:spacing w:before="0" w:after="14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framePr w:w="4540" w:h="947" w:vSpace="110" w:wrap="notBeside" w:vAnchor="text" w:hAnchor="text" w:x="1972" w:y="1"/>
        <w:widowControl w:val="0"/>
        <w:rPr>
          <w:sz w:val="2"/>
          <w:szCs w:val="2"/>
        </w:rPr>
      </w:pPr>
      <w:r>
        <w:drawing>
          <wp:inline>
            <wp:extent cx="2883535" cy="603250"/>
            <wp:docPr id="354" name="Picutre 354"/>
            <a:graphic xmlns:a="http://schemas.openxmlformats.org/drawingml/2006/main">
              <a:graphicData uri="http://schemas.openxmlformats.org/drawingml/2006/picture">
                <pic:pic xmlns:pic="http://schemas.openxmlformats.org/drawingml/2006/picture">
                  <pic:nvPicPr>
                    <pic:cNvPr id="354" name="Picture 354"/>
                    <pic:cNvPicPr/>
                  </pic:nvPicPr>
                  <pic:blipFill>
                    <a:blip r:embed="rId123"/>
                    <a:stretch/>
                  </pic:blipFill>
                  <pic:spPr>
                    <a:xfrm>
                      <a:ext cx="2883535" cy="603250"/>
                    </a:xfrm>
                    <a:prstGeom prst="rect"/>
                  </pic:spPr>
                </pic:pic>
              </a:graphicData>
            </a:graphic>
          </wp:inline>
        </w:drawing>
      </w:r>
    </w:p>
    <w:p>
      <w:pPr>
        <w:widowControl w:val="0"/>
        <w:spacing w:line="1" w:lineRule="exact"/>
      </w:pPr>
      <w:r>
        <mc:AlternateContent>
          <mc:Choice Requires="wps">
            <w:drawing>
              <wp:anchor distT="0" distB="0" distL="1251585" distR="3773805" simplePos="0" relativeHeight="125829403" behindDoc="0" locked="0" layoutInCell="1" allowOverlap="1">
                <wp:simplePos x="0" y="0"/>
                <wp:positionH relativeFrom="column">
                  <wp:posOffset>1844040</wp:posOffset>
                </wp:positionH>
                <wp:positionV relativeFrom="paragraph">
                  <wp:posOffset>425450</wp:posOffset>
                </wp:positionV>
                <wp:extent cx="361315" cy="246380"/>
                <wp:wrapTopAndBottom/>
                <wp:docPr id="355" name="Shape 355"/>
                <a:graphic xmlns:a="http://schemas.openxmlformats.org/drawingml/2006/main">
                  <a:graphicData uri="http://schemas.microsoft.com/office/word/2010/wordprocessingShape">
                    <wps:wsp>
                      <wps:cNvSpPr txBox="1"/>
                      <wps:spPr>
                        <a:xfrm>
                          <a:ext cx="361315" cy="2463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smallCaps/>
                                <w:color w:val="000000"/>
                                <w:spacing w:val="0"/>
                                <w:w w:val="100"/>
                                <w:position w:val="0"/>
                                <w:sz w:val="30"/>
                                <w:szCs w:val="30"/>
                                <w:shd w:val="clear" w:color="auto" w:fill="auto"/>
                                <w:lang w:val="pt-PT" w:eastAsia="pt-PT" w:bidi="pt-PT"/>
                              </w:rPr>
                              <w:t>ray:</w:t>
                            </w:r>
                          </w:p>
                        </w:txbxContent>
                      </wps:txbx>
                      <wps:bodyPr lIns="0" tIns="0" rIns="0" bIns="0">
                        <a:noAutoFit/>
                      </wps:bodyPr>
                    </wps:wsp>
                  </a:graphicData>
                </a:graphic>
              </wp:anchor>
            </w:drawing>
          </mc:Choice>
          <mc:Fallback>
            <w:pict>
              <v:shape id="_x0000_s1381" type="#_x0000_t202" style="position:absolute;margin-left:145.19999999999999pt;margin-top:33.5pt;width:28.449999999999999pt;height:19.399999999999999pt;z-index:-125829350;mso-wrap-distance-left:98.549999999999997pt;mso-wrap-distance-right:297.14999999999998pt"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30"/>
                          <w:szCs w:val="30"/>
                        </w:rPr>
                      </w:pPr>
                      <w:r>
                        <w:rPr>
                          <w:rFonts w:ascii="Times New Roman" w:eastAsia="Times New Roman" w:hAnsi="Times New Roman" w:cs="Times New Roman"/>
                          <w:smallCaps/>
                          <w:color w:val="000000"/>
                          <w:spacing w:val="0"/>
                          <w:w w:val="100"/>
                          <w:position w:val="0"/>
                          <w:sz w:val="30"/>
                          <w:szCs w:val="30"/>
                          <w:shd w:val="clear" w:color="auto" w:fill="auto"/>
                          <w:lang w:val="pt-PT" w:eastAsia="pt-PT" w:bidi="pt-PT"/>
                        </w:rPr>
                        <w:t>ray:</w:t>
                      </w:r>
                    </w:p>
                  </w:txbxContent>
                </v:textbox>
                <w10:wrap type="topAndBottom"/>
              </v:shape>
            </w:pict>
          </mc:Fallback>
        </mc:AlternateContent>
      </w:r>
      <w:r>
        <mc:AlternateContent>
          <mc:Choice Requires="wps">
            <w:drawing>
              <wp:anchor distT="0" distB="0" distL="1251585" distR="3050540" simplePos="0" relativeHeight="125829405" behindDoc="0" locked="0" layoutInCell="1" allowOverlap="1">
                <wp:simplePos x="0" y="0"/>
                <wp:positionH relativeFrom="column">
                  <wp:posOffset>2497455</wp:posOffset>
                </wp:positionH>
                <wp:positionV relativeFrom="paragraph">
                  <wp:posOffset>461645</wp:posOffset>
                </wp:positionV>
                <wp:extent cx="1084580" cy="200660"/>
                <wp:wrapTopAndBottom/>
                <wp:docPr id="357" name="Shape 357"/>
                <a:graphic xmlns:a="http://schemas.openxmlformats.org/drawingml/2006/main">
                  <a:graphicData uri="http://schemas.microsoft.com/office/word/2010/wordprocessingShape">
                    <wps:wsp>
                      <wps:cNvSpPr txBox="1"/>
                      <wps:spPr>
                        <a:xfrm>
                          <a:ext cx="1084580" cy="20066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SANTOS LIMA</w:t>
                            </w:r>
                          </w:p>
                        </w:txbxContent>
                      </wps:txbx>
                      <wps:bodyPr lIns="0" tIns="0" rIns="0" bIns="0">
                        <a:noAutoFit/>
                      </wps:bodyPr>
                    </wps:wsp>
                  </a:graphicData>
                </a:graphic>
              </wp:anchor>
            </w:drawing>
          </mc:Choice>
          <mc:Fallback>
            <w:pict>
              <v:shape id="_x0000_s1383" type="#_x0000_t202" style="position:absolute;margin-left:196.65000000000001pt;margin-top:36.350000000000001pt;width:85.400000000000006pt;height:15.800000000000001pt;z-index:-125829348;mso-wrap-distance-left:98.549999999999997pt;mso-wrap-distance-right:240.19999999999999pt"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000000"/>
                          <w:spacing w:val="0"/>
                          <w:w w:val="100"/>
                          <w:position w:val="0"/>
                          <w:sz w:val="24"/>
                          <w:szCs w:val="24"/>
                          <w:shd w:val="clear" w:color="auto" w:fill="auto"/>
                          <w:lang w:val="pt-PT" w:eastAsia="pt-PT" w:bidi="pt-PT"/>
                        </w:rPr>
                        <w:t>SANTOS LIMA</w:t>
                      </w:r>
                    </w:p>
                  </w:txbxContent>
                </v:textbox>
                <w10:wrap type="topAndBottom"/>
              </v:shape>
            </w:pict>
          </mc:Fallback>
        </mc:AlternateContent>
      </w:r>
    </w:p>
    <w:p>
      <w:pPr>
        <w:pStyle w:val="Style46"/>
        <w:keepNext w:val="0"/>
        <w:keepLines w:val="0"/>
        <w:widowControl w:val="0"/>
        <w:shd w:val="clear" w:color="auto" w:fill="auto"/>
        <w:bidi w:val="0"/>
        <w:spacing w:before="0" w:after="20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Equipe de contratação</w:t>
      </w:r>
    </w:p>
    <w:p>
      <w:pPr>
        <w:pStyle w:val="Style46"/>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Dec. n° 043/2025-GPMB</w:t>
      </w:r>
      <w:r>
        <w:br w:type="page"/>
      </w:r>
    </w:p>
    <w:p>
      <w:pPr>
        <w:pStyle w:val="Style7"/>
        <w:keepNext w:val="0"/>
        <w:keepLines w:val="0"/>
        <w:widowControl w:val="0"/>
        <w:shd w:val="clear" w:color="auto" w:fill="auto"/>
        <w:bidi w:val="0"/>
        <w:spacing w:before="0" w:after="480" w:line="240" w:lineRule="auto"/>
        <w:ind w:left="600" w:right="0" w:firstLine="100"/>
        <w:jc w:val="left"/>
        <w:rPr>
          <w:sz w:val="18"/>
          <w:szCs w:val="18"/>
        </w:rPr>
      </w:pPr>
      <w:r>
        <w:drawing>
          <wp:anchor distT="0" distB="128905" distL="114300" distR="114300" simplePos="0" relativeHeight="125829407" behindDoc="0" locked="0" layoutInCell="1" allowOverlap="1">
            <wp:simplePos x="0" y="0"/>
            <wp:positionH relativeFrom="page">
              <wp:posOffset>1250950</wp:posOffset>
            </wp:positionH>
            <wp:positionV relativeFrom="margin">
              <wp:posOffset>-166370</wp:posOffset>
            </wp:positionV>
            <wp:extent cx="2261870" cy="847090"/>
            <wp:wrapSquare wrapText="right"/>
            <wp:docPr id="359" name="Shape 359"/>
            <a:graphic xmlns:a="http://schemas.openxmlformats.org/drawingml/2006/main">
              <a:graphicData uri="http://schemas.openxmlformats.org/drawingml/2006/picture">
                <pic:pic xmlns:pic="http://schemas.openxmlformats.org/drawingml/2006/picture">
                  <pic:nvPicPr>
                    <pic:cNvPr id="360" name="Picture box 360"/>
                    <pic:cNvPicPr/>
                  </pic:nvPicPr>
                  <pic:blipFill>
                    <a:blip r:embed="rId125"/>
                    <a:stretch/>
                  </pic:blipFill>
                  <pic:spPr>
                    <a:xfrm>
                      <a:ext cx="2261870" cy="8470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2988310</wp:posOffset>
                </wp:positionH>
                <wp:positionV relativeFrom="margin">
                  <wp:posOffset>643255</wp:posOffset>
                </wp:positionV>
                <wp:extent cx="349885" cy="163830"/>
                <wp:wrapNone/>
                <wp:docPr id="361" name="Shape 361"/>
                <a:graphic xmlns:a="http://schemas.openxmlformats.org/drawingml/2006/main">
                  <a:graphicData uri="http://schemas.microsoft.com/office/word/2010/wordprocessingShape">
                    <wps:wsp>
                      <wps:cNvSpPr txBox="1"/>
                      <wps:spPr>
                        <a:xfrm>
                          <a:ext cx="349885" cy="16383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402C29"/>
                                <w:spacing w:val="0"/>
                                <w:w w:val="100"/>
                                <w:position w:val="0"/>
                                <w:sz w:val="19"/>
                                <w:szCs w:val="19"/>
                                <w:shd w:val="clear" w:color="auto" w:fill="auto"/>
                              </w:rPr>
                              <w:t>cr—</w:t>
                            </w:r>
                          </w:p>
                        </w:txbxContent>
                      </wps:txbx>
                      <wps:bodyPr lIns="0" tIns="0" rIns="0" bIns="0">
                        <a:noAutoFit/>
                      </wps:bodyPr>
                    </wps:wsp>
                  </a:graphicData>
                </a:graphic>
              </wp:anchor>
            </w:drawing>
          </mc:Choice>
          <mc:Fallback>
            <w:pict>
              <v:shape id="_x0000_s1387" type="#_x0000_t202" style="position:absolute;margin-left:235.30000000000001pt;margin-top:50.649999999999999pt;width:27.550000000000001pt;height:12.9pt;z-index:251657735;mso-wrap-distance-left:0;mso-wrap-distance-right:0;mso-position-horizontal-relative:page;mso-position-vertical-relative:margin"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402C29"/>
                          <w:spacing w:val="0"/>
                          <w:w w:val="100"/>
                          <w:position w:val="0"/>
                          <w:sz w:val="19"/>
                          <w:szCs w:val="19"/>
                          <w:shd w:val="clear" w:color="auto" w:fill="auto"/>
                        </w:rPr>
                        <w:t>cr—</w:t>
                      </w:r>
                    </w:p>
                  </w:txbxContent>
                </v:textbox>
                <w10:wrap anchorx="page" anchory="margin"/>
              </v:shape>
            </w:pict>
          </mc:Fallback>
        </mc:AlternateContent>
      </w:r>
      <w:r>
        <mc:AlternateContent>
          <mc:Choice Requires="wps">
            <w:drawing>
              <wp:anchor distT="0" distB="478790" distL="574040" distR="572135" simplePos="0" relativeHeight="125829408" behindDoc="0" locked="0" layoutInCell="1" allowOverlap="1">
                <wp:simplePos x="0" y="0"/>
                <wp:positionH relativeFrom="page">
                  <wp:posOffset>4252595</wp:posOffset>
                </wp:positionH>
                <wp:positionV relativeFrom="margin">
                  <wp:posOffset>-150495</wp:posOffset>
                </wp:positionV>
                <wp:extent cx="1193800" cy="163830"/>
                <wp:wrapTopAndBottom/>
                <wp:docPr id="363" name="Shape 363"/>
                <a:graphic xmlns:a="http://schemas.openxmlformats.org/drawingml/2006/main">
                  <a:graphicData uri="http://schemas.microsoft.com/office/word/2010/wordprocessingShape">
                    <wps:wsp>
                      <wps:cNvSpPr txBox="1"/>
                      <wps:spPr>
                        <a:xfrm>
                          <a:ext cx="1193800" cy="16383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color w:val="6D8F74"/>
                                <w:spacing w:val="0"/>
                                <w:w w:val="100"/>
                                <w:position w:val="0"/>
                                <w:sz w:val="18"/>
                                <w:szCs w:val="18"/>
                                <w:shd w:val="clear" w:color="auto" w:fill="auto"/>
                                <w:lang w:val="pt-BR" w:eastAsia="pt-BR" w:bidi="pt-BR"/>
                              </w:rPr>
                              <w:t>Prefeitura Municipal de</w:t>
                            </w:r>
                          </w:p>
                        </w:txbxContent>
                      </wps:txbx>
                      <wps:bodyPr wrap="none" lIns="0" tIns="0" rIns="0" bIns="0">
                        <a:noAutoFit/>
                      </wps:bodyPr>
                    </wps:wsp>
                  </a:graphicData>
                </a:graphic>
              </wp:anchor>
            </w:drawing>
          </mc:Choice>
          <mc:Fallback>
            <w:pict>
              <v:shape id="_x0000_s1389" type="#_x0000_t202" style="position:absolute;margin-left:334.85000000000002pt;margin-top:-11.85pt;width:94.pt;height:12.9pt;z-index:-125829345;mso-wrap-distance-left:45.200000000000003pt;mso-wrap-distance-right:45.049999999999997pt;mso-wrap-distance-bottom:37.700000000000003pt;mso-position-horizontal-relative:page;mso-position-vertical-relative:margin"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8"/>
                          <w:szCs w:val="18"/>
                        </w:rPr>
                      </w:pPr>
                      <w:r>
                        <w:rPr>
                          <w:color w:val="6D8F74"/>
                          <w:spacing w:val="0"/>
                          <w:w w:val="100"/>
                          <w:position w:val="0"/>
                          <w:sz w:val="18"/>
                          <w:szCs w:val="18"/>
                          <w:shd w:val="clear" w:color="auto" w:fill="auto"/>
                          <w:lang w:val="pt-BR" w:eastAsia="pt-BR" w:bidi="pt-BR"/>
                        </w:rPr>
                        <w:t>Prefeitura Municipal de</w:t>
                      </w:r>
                    </w:p>
                  </w:txbxContent>
                </v:textbox>
                <w10:wrap type="topAndBottom" anchorx="page" anchory="margin"/>
              </v:shape>
            </w:pict>
          </mc:Fallback>
        </mc:AlternateContent>
      </w:r>
      <w:r>
        <mc:AlternateContent>
          <mc:Choice Requires="wps">
            <w:drawing>
              <wp:anchor distT="167005" distB="0" distL="114300" distR="114300" simplePos="0" relativeHeight="125829410" behindDoc="0" locked="0" layoutInCell="1" allowOverlap="1">
                <wp:simplePos x="0" y="0"/>
                <wp:positionH relativeFrom="page">
                  <wp:posOffset>3792855</wp:posOffset>
                </wp:positionH>
                <wp:positionV relativeFrom="margin">
                  <wp:posOffset>16510</wp:posOffset>
                </wp:positionV>
                <wp:extent cx="2111375" cy="476250"/>
                <wp:wrapTopAndBottom/>
                <wp:docPr id="365" name="Shape 365"/>
                <a:graphic xmlns:a="http://schemas.openxmlformats.org/drawingml/2006/main">
                  <a:graphicData uri="http://schemas.microsoft.com/office/word/2010/wordprocessingShape">
                    <wps:wsp>
                      <wps:cNvSpPr txBox="1"/>
                      <wps:spPr>
                        <a:xfrm>
                          <a:ext cx="2111375" cy="476250"/>
                        </a:xfrm>
                        <a:prstGeom prst="rect"/>
                        <a:noFill/>
                      </wps:spPr>
                      <wps:txbx>
                        <w:txbxContent>
                          <w:p>
                            <w:pPr>
                              <w:pStyle w:val="Style27"/>
                              <w:keepNext/>
                              <w:keepLines/>
                              <w:widowControl w:val="0"/>
                              <w:shd w:val="clear" w:color="auto" w:fill="auto"/>
                              <w:bidi w:val="0"/>
                              <w:spacing w:before="0" w:after="0" w:line="240" w:lineRule="auto"/>
                              <w:ind w:left="0" w:right="0" w:firstLine="0"/>
                              <w:jc w:val="left"/>
                            </w:pPr>
                            <w:bookmarkStart w:id="74" w:name="bookmark74"/>
                            <w:r>
                              <w:rPr>
                                <w:spacing w:val="0"/>
                                <w:w w:val="100"/>
                                <w:position w:val="0"/>
                                <w:shd w:val="clear" w:color="auto" w:fill="auto"/>
                                <w:lang w:val="pt-BR" w:eastAsia="pt-BR" w:bidi="pt-BR"/>
                              </w:rPr>
                              <w:t>BERURI</w:t>
                            </w:r>
                            <w:bookmarkEnd w:id="74"/>
                          </w:p>
                        </w:txbxContent>
                      </wps:txbx>
                      <wps:bodyPr wrap="none" lIns="0" tIns="0" rIns="0" bIns="0">
                        <a:noAutoFit/>
                      </wps:bodyPr>
                    </wps:wsp>
                  </a:graphicData>
                </a:graphic>
              </wp:anchor>
            </w:drawing>
          </mc:Choice>
          <mc:Fallback>
            <w:pict>
              <v:shape id="_x0000_s1391" type="#_x0000_t202" style="position:absolute;margin-left:298.64999999999998pt;margin-top:1.3pt;width:166.25pt;height:37.5pt;z-index:-125829343;mso-wrap-distance-left:9.pt;mso-wrap-distance-top:13.15pt;mso-wrap-distance-right:9.pt;mso-position-horizontal-relative:page;mso-position-vertical-relative:margin" filled="f" stroked="f">
                <v:textbox inset="0,0,0,0">
                  <w:txbxContent>
                    <w:p>
                      <w:pPr>
                        <w:pStyle w:val="Style27"/>
                        <w:keepNext/>
                        <w:keepLines/>
                        <w:widowControl w:val="0"/>
                        <w:shd w:val="clear" w:color="auto" w:fill="auto"/>
                        <w:bidi w:val="0"/>
                        <w:spacing w:before="0" w:after="0" w:line="240" w:lineRule="auto"/>
                        <w:ind w:left="0" w:right="0" w:firstLine="0"/>
                        <w:jc w:val="left"/>
                      </w:pPr>
                      <w:bookmarkStart w:id="74" w:name="bookmark74"/>
                      <w:r>
                        <w:rPr>
                          <w:spacing w:val="0"/>
                          <w:w w:val="100"/>
                          <w:position w:val="0"/>
                          <w:shd w:val="clear" w:color="auto" w:fill="auto"/>
                          <w:lang w:val="pt-BR" w:eastAsia="pt-BR" w:bidi="pt-BR"/>
                        </w:rPr>
                        <w:t>BERURI</w:t>
                      </w:r>
                      <w:bookmarkEnd w:id="74"/>
                    </w:p>
                  </w:txbxContent>
                </v:textbox>
                <w10:wrap type="topAndBottom" anchorx="page" anchory="margin"/>
              </v:shape>
            </w:pict>
          </mc:Fallback>
        </mc:AlternateContent>
      </w:r>
      <w:r>
        <w:rPr>
          <w:color w:val="000000"/>
          <w:spacing w:val="0"/>
          <w:w w:val="100"/>
          <w:position w:val="0"/>
          <w:sz w:val="18"/>
          <w:szCs w:val="18"/>
          <w:shd w:val="clear" w:color="auto" w:fill="auto"/>
          <w:lang w:val="pt-BR" w:eastAsia="pt-BR" w:bidi="pt-BR"/>
        </w:rPr>
        <w:t>Onde há trabalho, há conquistas.</w:t>
      </w:r>
    </w:p>
    <w:p>
      <w:pPr>
        <w:pStyle w:val="Style7"/>
        <w:keepNext w:val="0"/>
        <w:keepLines w:val="0"/>
        <w:widowControl w:val="0"/>
        <w:shd w:val="clear" w:color="auto" w:fill="auto"/>
        <w:bidi w:val="0"/>
        <w:spacing w:before="0" w:after="160" w:line="240" w:lineRule="auto"/>
        <w:ind w:left="0" w:right="0" w:firstLine="0"/>
        <w:jc w:val="center"/>
        <w:rPr>
          <w:sz w:val="26"/>
          <w:szCs w:val="26"/>
        </w:rPr>
      </w:pPr>
      <w:r>
        <w:rPr>
          <w:rFonts w:ascii="Cambria" w:eastAsia="Cambria" w:hAnsi="Cambria" w:cs="Cambria"/>
          <w:b/>
          <w:bCs/>
          <w:color w:val="000000"/>
          <w:spacing w:val="0"/>
          <w:w w:val="100"/>
          <w:position w:val="0"/>
          <w:sz w:val="26"/>
          <w:szCs w:val="26"/>
          <w:shd w:val="clear" w:color="auto" w:fill="auto"/>
          <w:lang w:val="pt-BR" w:eastAsia="pt-BR" w:bidi="pt-BR"/>
        </w:rPr>
        <w:t>PARECER JURÍDICO</w:t>
      </w:r>
    </w:p>
    <w:p>
      <w:pPr>
        <w:pStyle w:val="Style46"/>
        <w:keepNext w:val="0"/>
        <w:keepLines w:val="0"/>
        <w:widowControl w:val="0"/>
        <w:shd w:val="clear" w:color="auto" w:fill="auto"/>
        <w:bidi w:val="0"/>
        <w:spacing w:before="0" w:after="480"/>
        <w:ind w:left="452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Ementa: Inexigibilidade de Licitação n° 019/2025, fundamentada no artigo 74, inciso V, da Lei Federal n° 14.133/2021, para locação de imóvel destinado ao funcionamento da Municipal Nova Jerusalém, situada na Comunidade Nova Esperança, zona rural de Beruri-AM. Exame da regularidade do procedimento, da justificativa da escolha do imóvel e da compatibilidade dos preços com o mercado, conforme os princípios da Administração Pública</w:t>
      </w:r>
    </w:p>
    <w:p>
      <w:pPr>
        <w:pStyle w:val="Style46"/>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Ref.: </w:t>
      </w:r>
      <w:r>
        <w:rPr>
          <w:rFonts w:ascii="Times New Roman" w:eastAsia="Times New Roman" w:hAnsi="Times New Roman" w:cs="Times New Roman"/>
          <w:color w:val="000000"/>
          <w:spacing w:val="0"/>
          <w:w w:val="100"/>
          <w:position w:val="0"/>
          <w:shd w:val="clear" w:color="auto" w:fill="auto"/>
          <w:lang w:val="pt-BR" w:eastAsia="pt-BR" w:bidi="pt-BR"/>
        </w:rPr>
        <w:t>Inexigibilidade de Licitação n° 019/2025 - DAFI</w:t>
      </w:r>
    </w:p>
    <w:p>
      <w:pPr>
        <w:pStyle w:val="Style24"/>
        <w:keepNext/>
        <w:keepLines/>
        <w:widowControl w:val="0"/>
        <w:shd w:val="clear" w:color="auto" w:fill="auto"/>
        <w:bidi w:val="0"/>
        <w:spacing w:before="0" w:after="160"/>
        <w:ind w:left="0" w:right="0" w:firstLine="0"/>
        <w:jc w:val="both"/>
        <w:rPr>
          <w:sz w:val="20"/>
          <w:szCs w:val="20"/>
        </w:rPr>
      </w:pPr>
      <w:bookmarkStart w:id="76" w:name="bookmark76"/>
      <w:r>
        <w:rPr>
          <w:rFonts w:ascii="Times New Roman" w:eastAsia="Times New Roman" w:hAnsi="Times New Roman" w:cs="Times New Roman"/>
          <w:color w:val="000000"/>
          <w:spacing w:val="0"/>
          <w:w w:val="100"/>
          <w:position w:val="0"/>
          <w:sz w:val="20"/>
          <w:szCs w:val="20"/>
          <w:shd w:val="clear" w:color="auto" w:fill="auto"/>
          <w:lang w:val="pt-BR" w:eastAsia="pt-BR" w:bidi="pt-BR"/>
        </w:rPr>
        <w:t>I - RELATÓRIO</w:t>
      </w:r>
      <w:bookmarkEnd w:id="76"/>
    </w:p>
    <w:p>
      <w:pPr>
        <w:pStyle w:val="Style46"/>
        <w:keepNext w:val="0"/>
        <w:keepLines w:val="0"/>
        <w:widowControl w:val="0"/>
        <w:shd w:val="clear" w:color="auto" w:fill="auto"/>
        <w:bidi w:val="0"/>
        <w:spacing w:before="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O presente parecer jurídico tem a finalidade de analisar a regularidade e a conformidade do Processo de Inexigibilidade de Licitação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s</w:t>
      </w:r>
      <w:r>
        <w:rPr>
          <w:rFonts w:ascii="Times New Roman" w:eastAsia="Times New Roman" w:hAnsi="Times New Roman" w:cs="Times New Roman"/>
          <w:color w:val="000000"/>
          <w:spacing w:val="0"/>
          <w:w w:val="100"/>
          <w:position w:val="0"/>
          <w:shd w:val="clear" w:color="auto" w:fill="auto"/>
          <w:lang w:val="pt-BR" w:eastAsia="pt-BR" w:bidi="pt-BR"/>
        </w:rPr>
        <w:t xml:space="preserve"> 019/2025, instaurado no âmbito da Prefeitura Municipal de Beruri, com fundamento no art. 74, inciso V, da Lei Federal n</w:t>
      </w:r>
      <w:r>
        <w:rPr>
          <w:rFonts w:ascii="Times New Roman" w:eastAsia="Times New Roman" w:hAnsi="Times New Roman" w:cs="Times New Roman"/>
          <w:color w:val="000000"/>
          <w:spacing w:val="0"/>
          <w:w w:val="100"/>
          <w:position w:val="0"/>
          <w:shd w:val="clear" w:color="auto" w:fill="auto"/>
          <w:vertAlign w:val="superscript"/>
          <w:lang w:val="pt-BR" w:eastAsia="pt-BR" w:bidi="pt-BR"/>
        </w:rPr>
        <w:t>Q</w:t>
      </w:r>
      <w:r>
        <w:rPr>
          <w:rFonts w:ascii="Times New Roman" w:eastAsia="Times New Roman" w:hAnsi="Times New Roman" w:cs="Times New Roman"/>
          <w:color w:val="000000"/>
          <w:spacing w:val="0"/>
          <w:w w:val="100"/>
          <w:position w:val="0"/>
          <w:shd w:val="clear" w:color="auto" w:fill="auto"/>
          <w:lang w:val="pt-BR" w:eastAsia="pt-BR" w:bidi="pt-BR"/>
        </w:rPr>
        <w:t xml:space="preserve"> 14.133/2021. O procedimento em exame refere-se à contratação de imóvel destinado a suprir as necessidades operacionais da Secretaria Municipal de Educação, no contexto da execução de suas atividades institucionais</w:t>
      </w:r>
    </w:p>
    <w:p>
      <w:pPr>
        <w:pStyle w:val="Style46"/>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Conforme consta na documentação que integra o processo, o imóvel objeto da contratação pertence ao Sr. Ismael Oliveira Alecrim, inscrito no CPF: 893.440.062- 53. O valor global pactuado para a locação é de R$ 12.000,00 (dez mil reais], a ser pago da seguinte forma: Caução no valor de R$ 2.000,00 (dois mil reais], paga em l(uma] parcela, simultaneamente ao pagamento da primeira parcela do valor principal. Saldo restante do valor principal, correspondente a R$ 10.000,00 (dez mil reais], será pago em 10 (dez] parcelas mensais e sucessivas de R$ 1.000,00 (mil reais] cada.</w:t>
      </w:r>
    </w:p>
    <w:p>
      <w:pPr>
        <w:pStyle w:val="Style46"/>
        <w:keepNext w:val="0"/>
        <w:keepLines w:val="0"/>
        <w:widowControl w:val="0"/>
        <w:shd w:val="clear" w:color="auto" w:fill="auto"/>
        <w:bidi w:val="0"/>
        <w:spacing w:before="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Constata-se, ainda, que o feito administrativo encontra-se devidamente instruído, contendo:</w:t>
      </w:r>
    </w:p>
    <w:p>
      <w:pPr>
        <w:pStyle w:val="Style46"/>
        <w:keepNext w:val="0"/>
        <w:keepLines w:val="0"/>
        <w:widowControl w:val="0"/>
        <w:numPr>
          <w:ilvl w:val="0"/>
          <w:numId w:val="5"/>
        </w:numPr>
        <w:shd w:val="clear" w:color="auto" w:fill="auto"/>
        <w:tabs>
          <w:tab w:pos="707" w:val="left"/>
        </w:tabs>
        <w:bidi w:val="0"/>
        <w:spacing w:before="0" w:line="305" w:lineRule="auto"/>
        <w:ind w:left="600" w:right="0" w:hanging="240"/>
        <w:jc w:val="left"/>
      </w:pPr>
      <w:r>
        <w:rPr>
          <w:rFonts w:ascii="Times New Roman" w:eastAsia="Times New Roman" w:hAnsi="Times New Roman" w:cs="Times New Roman"/>
          <w:color w:val="000000"/>
          <w:spacing w:val="0"/>
          <w:w w:val="100"/>
          <w:position w:val="0"/>
          <w:shd w:val="clear" w:color="auto" w:fill="auto"/>
          <w:lang w:val="pt-BR" w:eastAsia="pt-BR" w:bidi="pt-BR"/>
        </w:rPr>
        <w:t>A justificativa técnica para a escolha do imóvel, demonstrando sua adequação às necessidades institucionais da Administração;</w:t>
      </w:r>
    </w:p>
    <w:p>
      <w:pPr>
        <w:pStyle w:val="Style46"/>
        <w:keepNext w:val="0"/>
        <w:keepLines w:val="0"/>
        <w:widowControl w:val="0"/>
        <w:numPr>
          <w:ilvl w:val="0"/>
          <w:numId w:val="5"/>
        </w:numPr>
        <w:shd w:val="clear" w:color="auto" w:fill="auto"/>
        <w:tabs>
          <w:tab w:pos="707" w:val="left"/>
        </w:tabs>
        <w:bidi w:val="0"/>
        <w:spacing w:before="0" w:line="300" w:lineRule="auto"/>
        <w:ind w:left="600" w:right="0" w:hanging="240"/>
        <w:jc w:val="left"/>
      </w:pPr>
      <w:r>
        <w:rPr>
          <w:rFonts w:ascii="Times New Roman" w:eastAsia="Times New Roman" w:hAnsi="Times New Roman" w:cs="Times New Roman"/>
          <w:color w:val="000000"/>
          <w:spacing w:val="0"/>
          <w:w w:val="100"/>
          <w:position w:val="0"/>
          <w:shd w:val="clear" w:color="auto" w:fill="auto"/>
          <w:lang w:val="pt-BR" w:eastAsia="pt-BR" w:bidi="pt-BR"/>
        </w:rPr>
        <w:t>A comprovação da compatibilidade do preço ofertado com os valores praticados no mercado, mediante avaliação ou pesquisa prévia;</w:t>
      </w:r>
    </w:p>
    <w:p>
      <w:pPr>
        <w:pStyle w:val="Style46"/>
        <w:keepNext w:val="0"/>
        <w:keepLines w:val="0"/>
        <w:widowControl w:val="0"/>
        <w:numPr>
          <w:ilvl w:val="0"/>
          <w:numId w:val="5"/>
        </w:numPr>
        <w:shd w:val="clear" w:color="auto" w:fill="auto"/>
        <w:tabs>
          <w:tab w:pos="707" w:val="left"/>
        </w:tabs>
        <w:bidi w:val="0"/>
        <w:spacing w:before="0" w:line="305" w:lineRule="auto"/>
        <w:ind w:left="600" w:right="0" w:hanging="240"/>
        <w:jc w:val="left"/>
        <w:sectPr>
          <w:headerReference w:type="default" r:id="rId127"/>
          <w:footerReference w:type="default" r:id="rId128"/>
          <w:headerReference w:type="even" r:id="rId129"/>
          <w:footerReference w:type="even" r:id="rId130"/>
          <w:headerReference w:type="first" r:id="rId131"/>
          <w:footerReference w:type="first" r:id="rId132"/>
          <w:footnotePr>
            <w:pos w:val="pageBottom"/>
            <w:numFmt w:val="decimal"/>
            <w:numRestart w:val="continuous"/>
          </w:footnotePr>
          <w:pgSz w:w="12138" w:h="18250"/>
          <w:pgMar w:top="1860" w:left="1805" w:right="1850" w:bottom="2345" w:header="0" w:footer="3" w:gutter="0"/>
          <w:cols w:space="720"/>
          <w:noEndnote/>
          <w:titlePg/>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A documentação de habilitação da locadora, comprovando sua regularidade jurídica e capacidade para a celebração do ajuste.</w:t>
      </w:r>
    </w:p>
    <w:p>
      <w:pPr>
        <w:widowControl w:val="0"/>
        <w:spacing w:line="1" w:lineRule="exact"/>
      </w:pPr>
      <w:r>
        <w:drawing>
          <wp:anchor distT="0" distB="0" distL="1545590" distR="63500" simplePos="0" relativeHeight="125829412" behindDoc="0" locked="0" layoutInCell="1" allowOverlap="1">
            <wp:simplePos x="0" y="0"/>
            <wp:positionH relativeFrom="page">
              <wp:posOffset>2716530</wp:posOffset>
            </wp:positionH>
            <wp:positionV relativeFrom="paragraph">
              <wp:posOffset>12700</wp:posOffset>
            </wp:positionV>
            <wp:extent cx="993775" cy="914400"/>
            <wp:wrapSquare wrapText="right"/>
            <wp:docPr id="379" name="Shape 379"/>
            <a:graphic xmlns:a="http://schemas.openxmlformats.org/drawingml/2006/main">
              <a:graphicData uri="http://schemas.openxmlformats.org/drawingml/2006/picture">
                <pic:pic xmlns:pic="http://schemas.openxmlformats.org/drawingml/2006/picture">
                  <pic:nvPicPr>
                    <pic:cNvPr id="380" name="Picture box 380"/>
                    <pic:cNvPicPr/>
                  </pic:nvPicPr>
                  <pic:blipFill>
                    <a:blip r:embed="rId133"/>
                    <a:stretch/>
                  </pic:blipFill>
                  <pic:spPr>
                    <a:xfrm>
                      <a:ext cx="993775" cy="91440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1234440</wp:posOffset>
                </wp:positionH>
                <wp:positionV relativeFrom="paragraph">
                  <wp:posOffset>202565</wp:posOffset>
                </wp:positionV>
                <wp:extent cx="1308735" cy="368300"/>
                <wp:wrapNone/>
                <wp:docPr id="381" name="Shape 381"/>
                <a:graphic xmlns:a="http://schemas.openxmlformats.org/drawingml/2006/main">
                  <a:graphicData uri="http://schemas.microsoft.com/office/word/2010/wordprocessingShape">
                    <wps:wsp>
                      <wps:cNvSpPr txBox="1"/>
                      <wps:spPr>
                        <a:xfrm>
                          <a:ext cx="1308735" cy="36830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PROCURADORIA GERAL DO MUNICÍPIO</w:t>
                            </w:r>
                          </w:p>
                        </w:txbxContent>
                      </wps:txbx>
                      <wps:bodyPr lIns="0" tIns="0" rIns="0" bIns="0">
                        <a:noAutoFit/>
                      </wps:bodyPr>
                    </wps:wsp>
                  </a:graphicData>
                </a:graphic>
              </wp:anchor>
            </w:drawing>
          </mc:Choice>
          <mc:Fallback>
            <w:pict>
              <v:shape id="_x0000_s1407" type="#_x0000_t202" style="position:absolute;margin-left:97.200000000000003pt;margin-top:15.949999999999999pt;width:103.05pt;height:29.pt;z-index:251657737;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pPr>
                      <w:r>
                        <w:rPr>
                          <w:rFonts w:ascii="Calibri" w:eastAsia="Calibri" w:hAnsi="Calibri" w:cs="Calibri"/>
                          <w:b/>
                          <w:bCs/>
                          <w:color w:val="000000"/>
                          <w:spacing w:val="0"/>
                          <w:w w:val="100"/>
                          <w:position w:val="0"/>
                          <w:shd w:val="clear" w:color="auto" w:fill="auto"/>
                          <w:lang w:val="pt-PT" w:eastAsia="pt-PT" w:bidi="pt-PT"/>
                        </w:rPr>
                        <w:t>PROCURADORIA GERAL DO MUNICÍPIO</w:t>
                      </w:r>
                    </w:p>
                  </w:txbxContent>
                </v:textbox>
                <w10:wrap anchorx="page"/>
              </v:shape>
            </w:pict>
          </mc:Fallback>
        </mc:AlternateContent>
      </w:r>
    </w:p>
    <w:p>
      <w:pPr>
        <w:pStyle w:val="Style7"/>
        <w:keepNext w:val="0"/>
        <w:keepLines w:val="0"/>
        <w:widowControl w:val="0"/>
        <w:shd w:val="clear" w:color="auto" w:fill="auto"/>
        <w:bidi w:val="0"/>
        <w:spacing w:before="0" w:after="60" w:line="240" w:lineRule="auto"/>
        <w:ind w:left="760" w:right="0" w:firstLine="0"/>
        <w:jc w:val="left"/>
        <w:rPr>
          <w:sz w:val="18"/>
          <w:szCs w:val="18"/>
        </w:rPr>
      </w:pPr>
      <w:r>
        <w:rPr>
          <w:color w:val="6D8F74"/>
          <w:spacing w:val="0"/>
          <w:w w:val="100"/>
          <w:position w:val="0"/>
          <w:sz w:val="18"/>
          <w:szCs w:val="18"/>
          <w:shd w:val="clear" w:color="auto" w:fill="auto"/>
          <w:lang w:val="pt-PT" w:eastAsia="pt-PT" w:bidi="pt-PT"/>
        </w:rPr>
        <w:t>Prefeitura Municipal de</w:t>
      </w:r>
    </w:p>
    <w:p>
      <w:pPr>
        <w:pStyle w:val="Style27"/>
        <w:keepNext/>
        <w:keepLines/>
        <w:widowControl w:val="0"/>
        <w:shd w:val="clear" w:color="auto" w:fill="auto"/>
        <w:bidi w:val="0"/>
        <w:spacing w:before="0" w:after="0" w:line="192" w:lineRule="auto"/>
        <w:ind w:left="0" w:right="0" w:firstLine="0"/>
        <w:jc w:val="left"/>
      </w:pPr>
      <w:bookmarkStart w:id="77" w:name="bookmark77"/>
      <w:r>
        <w:rPr>
          <w:spacing w:val="0"/>
          <w:w w:val="100"/>
          <w:position w:val="0"/>
          <w:shd w:val="clear" w:color="auto" w:fill="auto"/>
          <w:lang w:val="pt-PT" w:eastAsia="pt-PT" w:bidi="pt-PT"/>
        </w:rPr>
        <w:t>BERURI</w:t>
      </w:r>
      <w:bookmarkEnd w:id="77"/>
    </w:p>
    <w:p>
      <w:pPr>
        <w:pStyle w:val="Style7"/>
        <w:keepNext w:val="0"/>
        <w:keepLines w:val="0"/>
        <w:widowControl w:val="0"/>
        <w:shd w:val="clear" w:color="auto" w:fill="auto"/>
        <w:bidi w:val="0"/>
        <w:spacing w:before="0" w:after="420" w:line="240" w:lineRule="auto"/>
        <w:ind w:left="380" w:right="0" w:firstLine="0"/>
        <w:jc w:val="left"/>
        <w:rPr>
          <w:sz w:val="18"/>
          <w:szCs w:val="18"/>
        </w:rPr>
      </w:pPr>
      <w:r>
        <w:rPr>
          <w:color w:val="402C29"/>
          <w:spacing w:val="0"/>
          <w:w w:val="100"/>
          <w:position w:val="0"/>
          <w:sz w:val="18"/>
          <w:szCs w:val="18"/>
          <w:shd w:val="clear" w:color="auto" w:fill="auto"/>
          <w:lang w:val="pt-PT" w:eastAsia="pt-PT" w:bidi="pt-PT"/>
        </w:rPr>
        <w:t>Onde há trabalho, há conquistas.</w:t>
      </w:r>
    </w:p>
    <w:p>
      <w:pPr>
        <w:pStyle w:val="Style46"/>
        <w:keepNext w:val="0"/>
        <w:keepLines w:val="0"/>
        <w:widowControl w:val="0"/>
        <w:pBdr>
          <w:top w:val="single" w:sz="4" w:space="0" w:color="auto"/>
        </w:pBdr>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Com base nos documentos constantes dos autos, </w:t>
      </w:r>
      <w:r>
        <w:rPr>
          <w:rFonts w:ascii="Times New Roman" w:eastAsia="Times New Roman" w:hAnsi="Times New Roman" w:cs="Times New Roman"/>
          <w:color w:val="000000"/>
          <w:spacing w:val="0"/>
          <w:w w:val="100"/>
          <w:position w:val="0"/>
          <w:shd w:val="clear" w:color="auto" w:fill="auto"/>
          <w:lang w:val="pt-BR" w:eastAsia="pt-BR" w:bidi="pt-BR"/>
        </w:rPr>
        <w:t xml:space="preserve">dá-se </w:t>
      </w:r>
      <w:r>
        <w:rPr>
          <w:rFonts w:ascii="Times New Roman" w:eastAsia="Times New Roman" w:hAnsi="Times New Roman" w:cs="Times New Roman"/>
          <w:color w:val="000000"/>
          <w:spacing w:val="0"/>
          <w:w w:val="100"/>
          <w:position w:val="0"/>
          <w:shd w:val="clear" w:color="auto" w:fill="auto"/>
          <w:lang w:val="pt-PT" w:eastAsia="pt-PT" w:bidi="pt-PT"/>
        </w:rPr>
        <w:t>continuidade à análise jurídica, com o objetivo de avaliar a legalidade, a conformidade com as normas aplicáveis e a regularidade do procedimento adotado pela Administração.</w:t>
      </w:r>
    </w:p>
    <w:p>
      <w:pPr>
        <w:pStyle w:val="Style24"/>
        <w:keepNext/>
        <w:keepLines/>
        <w:widowControl w:val="0"/>
        <w:shd w:val="clear" w:color="auto" w:fill="auto"/>
        <w:bidi w:val="0"/>
        <w:spacing w:before="0" w:after="0"/>
        <w:ind w:left="0" w:right="0" w:firstLine="0"/>
        <w:jc w:val="both"/>
        <w:rPr>
          <w:sz w:val="20"/>
          <w:szCs w:val="20"/>
        </w:rPr>
      </w:pPr>
      <w:bookmarkStart w:id="78" w:name="bookmark78"/>
      <w:r>
        <w:rPr>
          <w:rFonts w:ascii="Times New Roman" w:eastAsia="Times New Roman" w:hAnsi="Times New Roman" w:cs="Times New Roman"/>
          <w:color w:val="000000"/>
          <w:spacing w:val="0"/>
          <w:w w:val="100"/>
          <w:position w:val="0"/>
          <w:sz w:val="20"/>
          <w:szCs w:val="20"/>
          <w:shd w:val="clear" w:color="auto" w:fill="auto"/>
          <w:lang w:val="pt-PT" w:eastAsia="pt-PT" w:bidi="pt-PT"/>
        </w:rPr>
        <w:t>II - FUNDAMENTAÇÃO JURÍDICA</w:t>
      </w:r>
      <w:bookmarkEnd w:id="78"/>
    </w:p>
    <w:p>
      <w:pPr>
        <w:pStyle w:val="Style46"/>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Lei Federal n° 14.133/2021 dispõe em seu artigo 74, inciso V, que a licitação é inexigível quando se tratar da locação de imóveis cujas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de instalação e localização tornem necessária sua escolha, desde que o preço seja compatível com o valor de mercado.</w:t>
      </w:r>
    </w:p>
    <w:p>
      <w:pPr>
        <w:pStyle w:val="Style46"/>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No caso em exame, </w:t>
      </w:r>
      <w:r>
        <w:rPr>
          <w:rFonts w:ascii="Times New Roman" w:eastAsia="Times New Roman" w:hAnsi="Times New Roman" w:cs="Times New Roman"/>
          <w:color w:val="000000"/>
          <w:spacing w:val="0"/>
          <w:w w:val="100"/>
          <w:position w:val="0"/>
          <w:shd w:val="clear" w:color="auto" w:fill="auto"/>
          <w:lang w:val="pt-BR" w:eastAsia="pt-BR" w:bidi="pt-BR"/>
        </w:rPr>
        <w:t xml:space="preserve">verifica-se </w:t>
      </w:r>
      <w:r>
        <w:rPr>
          <w:rFonts w:ascii="Times New Roman" w:eastAsia="Times New Roman" w:hAnsi="Times New Roman" w:cs="Times New Roman"/>
          <w:color w:val="000000"/>
          <w:spacing w:val="0"/>
          <w:w w:val="100"/>
          <w:position w:val="0"/>
          <w:shd w:val="clear" w:color="auto" w:fill="auto"/>
          <w:lang w:val="pt-PT" w:eastAsia="pt-PT" w:bidi="pt-PT"/>
        </w:rPr>
        <w:t>que:</w:t>
      </w:r>
    </w:p>
    <w:p>
      <w:pPr>
        <w:pStyle w:val="Style24"/>
        <w:keepNext/>
        <w:keepLines/>
        <w:widowControl w:val="0"/>
        <w:numPr>
          <w:ilvl w:val="0"/>
          <w:numId w:val="63"/>
        </w:numPr>
        <w:shd w:val="clear" w:color="auto" w:fill="auto"/>
        <w:tabs>
          <w:tab w:pos="725" w:val="left"/>
        </w:tabs>
        <w:bidi w:val="0"/>
        <w:spacing w:before="0" w:after="320"/>
        <w:ind w:left="0" w:right="0" w:firstLine="0"/>
        <w:jc w:val="both"/>
        <w:rPr>
          <w:sz w:val="20"/>
          <w:szCs w:val="20"/>
        </w:rPr>
      </w:pPr>
      <w:bookmarkStart w:id="79" w:name="bookmark79"/>
      <w:r>
        <w:rPr>
          <w:rFonts w:ascii="Times New Roman" w:eastAsia="Times New Roman" w:hAnsi="Times New Roman" w:cs="Times New Roman"/>
          <w:color w:val="000000"/>
          <w:spacing w:val="0"/>
          <w:w w:val="100"/>
          <w:position w:val="0"/>
          <w:sz w:val="20"/>
          <w:szCs w:val="20"/>
          <w:shd w:val="clear" w:color="auto" w:fill="auto"/>
          <w:lang w:val="pt-PT" w:eastAsia="pt-PT" w:bidi="pt-PT"/>
        </w:rPr>
        <w:t>Justificativa da Escolha do Imóvel</w:t>
      </w:r>
      <w:bookmarkEnd w:id="79"/>
    </w:p>
    <w:p>
      <w:pPr>
        <w:pStyle w:val="Style46"/>
        <w:keepNext w:val="0"/>
        <w:keepLines w:val="0"/>
        <w:widowControl w:val="0"/>
        <w:shd w:val="clear" w:color="auto" w:fill="auto"/>
        <w:bidi w:val="0"/>
        <w:spacing w:before="0" w:after="300" w:line="305"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imóvel atende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Secretaria Municipal de Educação, estando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lang w:val="pt-PT" w:eastAsia="pt-PT" w:bidi="pt-PT"/>
        </w:rPr>
        <w:t>justificada sua escolha.</w:t>
      </w:r>
    </w:p>
    <w:p>
      <w:pPr>
        <w:pStyle w:val="Style24"/>
        <w:keepNext/>
        <w:keepLines/>
        <w:widowControl w:val="0"/>
        <w:numPr>
          <w:ilvl w:val="0"/>
          <w:numId w:val="63"/>
        </w:numPr>
        <w:shd w:val="clear" w:color="auto" w:fill="auto"/>
        <w:tabs>
          <w:tab w:pos="725" w:val="left"/>
        </w:tabs>
        <w:bidi w:val="0"/>
        <w:spacing w:before="0" w:after="320"/>
        <w:ind w:left="0" w:right="0" w:firstLine="0"/>
        <w:jc w:val="both"/>
        <w:rPr>
          <w:sz w:val="20"/>
          <w:szCs w:val="20"/>
        </w:rPr>
      </w:pPr>
      <w:bookmarkStart w:id="80" w:name="bookmark80"/>
      <w:r>
        <w:rPr>
          <w:rFonts w:ascii="Times New Roman" w:eastAsia="Times New Roman" w:hAnsi="Times New Roman" w:cs="Times New Roman"/>
          <w:color w:val="000000"/>
          <w:spacing w:val="0"/>
          <w:w w:val="100"/>
          <w:position w:val="0"/>
          <w:sz w:val="20"/>
          <w:szCs w:val="20"/>
          <w:shd w:val="clear" w:color="auto" w:fill="auto"/>
          <w:lang w:val="pt-PT" w:eastAsia="pt-PT" w:bidi="pt-PT"/>
        </w:rPr>
        <w:t>Compatibilidade do Preço</w:t>
      </w:r>
      <w:bookmarkEnd w:id="80"/>
    </w:p>
    <w:p>
      <w:pPr>
        <w:pStyle w:val="Style46"/>
        <w:keepNext w:val="0"/>
        <w:keepLines w:val="0"/>
        <w:widowControl w:val="0"/>
        <w:shd w:val="clear" w:color="auto" w:fill="auto"/>
        <w:bidi w:val="0"/>
        <w:spacing w:before="0" w:after="30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preço estipulado está compatível com o valor de mercado, conforme documentos constantes no processo.</w:t>
      </w:r>
    </w:p>
    <w:p>
      <w:pPr>
        <w:pStyle w:val="Style24"/>
        <w:keepNext/>
        <w:keepLines/>
        <w:widowControl w:val="0"/>
        <w:numPr>
          <w:ilvl w:val="0"/>
          <w:numId w:val="63"/>
        </w:numPr>
        <w:shd w:val="clear" w:color="auto" w:fill="auto"/>
        <w:tabs>
          <w:tab w:pos="725" w:val="left"/>
        </w:tabs>
        <w:bidi w:val="0"/>
        <w:spacing w:before="0" w:after="300"/>
        <w:ind w:left="0" w:right="0" w:firstLine="0"/>
        <w:jc w:val="both"/>
        <w:rPr>
          <w:sz w:val="20"/>
          <w:szCs w:val="20"/>
        </w:rPr>
      </w:pPr>
      <w:bookmarkStart w:id="81" w:name="bookmark81"/>
      <w:r>
        <w:rPr>
          <w:rFonts w:ascii="Times New Roman" w:eastAsia="Times New Roman" w:hAnsi="Times New Roman" w:cs="Times New Roman"/>
          <w:color w:val="000000"/>
          <w:spacing w:val="0"/>
          <w:w w:val="100"/>
          <w:position w:val="0"/>
          <w:sz w:val="20"/>
          <w:szCs w:val="20"/>
          <w:shd w:val="clear" w:color="auto" w:fill="auto"/>
          <w:lang w:val="pt-PT" w:eastAsia="pt-PT" w:bidi="pt-PT"/>
        </w:rPr>
        <w:t>Atendimento aos Princípios da Administração Pública</w:t>
      </w:r>
      <w:bookmarkEnd w:id="81"/>
    </w:p>
    <w:p>
      <w:pPr>
        <w:pStyle w:val="Style46"/>
        <w:keepNext w:val="0"/>
        <w:keepLines w:val="0"/>
        <w:widowControl w:val="0"/>
        <w:shd w:val="clear" w:color="auto" w:fill="auto"/>
        <w:bidi w:val="0"/>
        <w:spacing w:before="0" w:after="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O procedimento observa os princípios da legalidade, impessoalidade, moralidade, publicidade e eficiência, previstos no artigo 37 da Constituição Federal.</w:t>
      </w:r>
    </w:p>
    <w:p>
      <w:pPr>
        <w:pStyle w:val="Style46"/>
        <w:keepNext w:val="0"/>
        <w:keepLines w:val="0"/>
        <w:widowControl w:val="0"/>
        <w:shd w:val="clear" w:color="auto" w:fill="auto"/>
        <w:bidi w:val="0"/>
        <w:spacing w:before="0" w:line="30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Dessa forma, </w:t>
      </w:r>
      <w:r>
        <w:rPr>
          <w:rFonts w:ascii="Times New Roman" w:eastAsia="Times New Roman" w:hAnsi="Times New Roman" w:cs="Times New Roman"/>
          <w:color w:val="000000"/>
          <w:spacing w:val="0"/>
          <w:w w:val="100"/>
          <w:position w:val="0"/>
          <w:shd w:val="clear" w:color="auto" w:fill="auto"/>
          <w:lang w:val="pt-BR" w:eastAsia="pt-BR" w:bidi="pt-BR"/>
        </w:rPr>
        <w:t xml:space="preserve">conclui-se </w:t>
      </w:r>
      <w:r>
        <w:rPr>
          <w:rFonts w:ascii="Times New Roman" w:eastAsia="Times New Roman" w:hAnsi="Times New Roman" w:cs="Times New Roman"/>
          <w:color w:val="000000"/>
          <w:spacing w:val="0"/>
          <w:w w:val="100"/>
          <w:position w:val="0"/>
          <w:shd w:val="clear" w:color="auto" w:fill="auto"/>
          <w:lang w:val="pt-PT" w:eastAsia="pt-PT" w:bidi="pt-PT"/>
        </w:rPr>
        <w:t>que a contratação direta por inexigibilidade atende aos requisitos legais.</w:t>
      </w:r>
    </w:p>
    <w:p>
      <w:pPr>
        <w:pStyle w:val="Style24"/>
        <w:keepNext/>
        <w:keepLines/>
        <w:widowControl w:val="0"/>
        <w:shd w:val="clear" w:color="auto" w:fill="auto"/>
        <w:bidi w:val="0"/>
        <w:spacing w:before="0" w:after="160"/>
        <w:ind w:left="0" w:right="0" w:firstLine="0"/>
        <w:jc w:val="both"/>
        <w:rPr>
          <w:sz w:val="20"/>
          <w:szCs w:val="20"/>
        </w:rPr>
      </w:pPr>
      <w:bookmarkStart w:id="82" w:name="bookmark82"/>
      <w:r>
        <w:rPr>
          <w:rFonts w:ascii="Times New Roman" w:eastAsia="Times New Roman" w:hAnsi="Times New Roman" w:cs="Times New Roman"/>
          <w:color w:val="000000"/>
          <w:spacing w:val="0"/>
          <w:w w:val="100"/>
          <w:position w:val="0"/>
          <w:sz w:val="20"/>
          <w:szCs w:val="20"/>
          <w:shd w:val="clear" w:color="auto" w:fill="auto"/>
          <w:lang w:val="pt-PT" w:eastAsia="pt-PT" w:bidi="pt-PT"/>
        </w:rPr>
        <w:t>III - CONCLUSÃO</w:t>
      </w:r>
      <w:bookmarkEnd w:id="82"/>
    </w:p>
    <w:p>
      <w:pPr>
        <w:pStyle w:val="Style46"/>
        <w:keepNext w:val="0"/>
        <w:keepLines w:val="0"/>
        <w:widowControl w:val="0"/>
        <w:shd w:val="clear" w:color="auto" w:fill="auto"/>
        <w:bidi w:val="0"/>
        <w:spacing w:before="0" w:line="302" w:lineRule="auto"/>
        <w:ind w:left="0" w:right="0" w:firstLine="11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Após o exame dos documentos que instruem o processo, </w:t>
      </w:r>
      <w:r>
        <w:rPr>
          <w:rFonts w:ascii="Times New Roman" w:eastAsia="Times New Roman" w:hAnsi="Times New Roman" w:cs="Times New Roman"/>
          <w:color w:val="000000"/>
          <w:spacing w:val="0"/>
          <w:w w:val="100"/>
          <w:position w:val="0"/>
          <w:shd w:val="clear" w:color="auto" w:fill="auto"/>
          <w:lang w:val="pt-BR" w:eastAsia="pt-BR" w:bidi="pt-BR"/>
        </w:rPr>
        <w:t xml:space="preserve">constata-se </w:t>
      </w:r>
      <w:r>
        <w:rPr>
          <w:rFonts w:ascii="Times New Roman" w:eastAsia="Times New Roman" w:hAnsi="Times New Roman" w:cs="Times New Roman"/>
          <w:color w:val="000000"/>
          <w:spacing w:val="0"/>
          <w:w w:val="100"/>
          <w:position w:val="0"/>
          <w:shd w:val="clear" w:color="auto" w:fill="auto"/>
          <w:lang w:val="pt-PT" w:eastAsia="pt-PT" w:bidi="pt-PT"/>
        </w:rPr>
        <w:t>que a Inexigibilidade de Licitação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019/2025 </w:t>
      </w:r>
      <w:r>
        <w:rPr>
          <w:rFonts w:ascii="Times New Roman" w:eastAsia="Times New Roman" w:hAnsi="Times New Roman" w:cs="Times New Roman"/>
          <w:color w:val="000000"/>
          <w:spacing w:val="0"/>
          <w:w w:val="100"/>
          <w:position w:val="0"/>
          <w:shd w:val="clear" w:color="auto" w:fill="auto"/>
          <w:lang w:val="pt-BR" w:eastAsia="pt-BR" w:bidi="pt-BR"/>
        </w:rPr>
        <w:t xml:space="preserve">encontra-se </w:t>
      </w:r>
      <w:r>
        <w:rPr>
          <w:rFonts w:ascii="Times New Roman" w:eastAsia="Times New Roman" w:hAnsi="Times New Roman" w:cs="Times New Roman"/>
          <w:color w:val="000000"/>
          <w:spacing w:val="0"/>
          <w:w w:val="100"/>
          <w:position w:val="0"/>
          <w:shd w:val="clear" w:color="auto" w:fill="auto"/>
          <w:lang w:val="pt-PT" w:eastAsia="pt-PT" w:bidi="pt-PT"/>
        </w:rPr>
        <w:t xml:space="preserve">adequadamente fundamentada, atendendo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exigências previstas na Lei Federal n</w:t>
      </w:r>
      <w:r>
        <w:rPr>
          <w:rFonts w:ascii="Times New Roman" w:eastAsia="Times New Roman" w:hAnsi="Times New Roman" w:cs="Times New Roman"/>
          <w:color w:val="000000"/>
          <w:spacing w:val="0"/>
          <w:w w:val="100"/>
          <w:position w:val="0"/>
          <w:shd w:val="clear" w:color="auto" w:fill="auto"/>
          <w:vertAlign w:val="superscript"/>
          <w:lang w:val="pt-PT" w:eastAsia="pt-PT" w:bidi="pt-PT"/>
        </w:rPr>
        <w:t>2</w:t>
      </w:r>
      <w:r>
        <w:rPr>
          <w:rFonts w:ascii="Times New Roman" w:eastAsia="Times New Roman" w:hAnsi="Times New Roman" w:cs="Times New Roman"/>
          <w:color w:val="000000"/>
          <w:spacing w:val="0"/>
          <w:w w:val="100"/>
          <w:position w:val="0"/>
          <w:shd w:val="clear" w:color="auto" w:fill="auto"/>
          <w:lang w:val="pt-PT" w:eastAsia="pt-PT" w:bidi="pt-PT"/>
        </w:rPr>
        <w:t xml:space="preserve"> 14.133/2021. Diante disso, manifesta-se parecer favorável à regularidade da contratação, restando autorizada a continuidade dos trâmites administrativos, inclusive com a formalização do </w:t>
      </w:r>
      <w:r>
        <w:rPr>
          <w:rFonts w:ascii="Times New Roman" w:eastAsia="Times New Roman" w:hAnsi="Times New Roman" w:cs="Times New Roman"/>
          <w:color w:val="000000"/>
          <w:spacing w:val="0"/>
          <w:w w:val="100"/>
          <w:position w:val="0"/>
          <w:shd w:val="clear" w:color="auto" w:fill="auto"/>
          <w:lang w:val="pt-BR" w:eastAsia="pt-BR" w:bidi="pt-BR"/>
        </w:rPr>
        <w:t xml:space="preserve">respectivo </w:t>
      </w:r>
      <w:r>
        <w:rPr>
          <w:rFonts w:ascii="Times New Roman" w:eastAsia="Times New Roman" w:hAnsi="Times New Roman" w:cs="Times New Roman"/>
          <w:color w:val="000000"/>
          <w:spacing w:val="0"/>
          <w:w w:val="100"/>
          <w:position w:val="0"/>
          <w:shd w:val="clear" w:color="auto" w:fill="auto"/>
          <w:lang w:val="pt-PT" w:eastAsia="pt-PT" w:bidi="pt-PT"/>
        </w:rPr>
        <w:t>contrato entre as partes.</w:t>
      </w:r>
    </w:p>
    <w:p>
      <w:pPr>
        <w:pStyle w:val="Style46"/>
        <w:keepNext w:val="0"/>
        <w:keepLines w:val="0"/>
        <w:widowControl w:val="0"/>
        <w:shd w:val="clear" w:color="auto" w:fill="auto"/>
        <w:bidi w:val="0"/>
        <w:spacing w:before="0" w:line="302"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Este é o parecer, salvo melhor juízo.</w:t>
      </w:r>
    </w:p>
    <w:p>
      <w:pPr>
        <w:pStyle w:val="Style46"/>
        <w:keepNext w:val="0"/>
        <w:keepLines w:val="0"/>
        <w:widowControl w:val="0"/>
        <w:shd w:val="clear" w:color="auto" w:fill="auto"/>
        <w:bidi w:val="0"/>
        <w:spacing w:before="0" w:after="0" w:line="302" w:lineRule="auto"/>
        <w:ind w:left="0" w:right="0" w:firstLine="0"/>
        <w:jc w:val="left"/>
        <w:sectPr>
          <w:headerReference w:type="default" r:id="rId135"/>
          <w:footerReference w:type="default" r:id="rId136"/>
          <w:headerReference w:type="even" r:id="rId137"/>
          <w:footerReference w:type="even" r:id="rId138"/>
          <w:footnotePr>
            <w:pos w:val="pageBottom"/>
            <w:numFmt w:val="decimal"/>
            <w:numRestart w:val="continuous"/>
          </w:footnotePr>
          <w:pgSz w:w="12138" w:h="18250"/>
          <w:pgMar w:top="873" w:left="1796" w:right="1856" w:bottom="2192" w:header="445"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Beruri/AM, 16 de maio de 2025</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2138" w:h="18250"/>
          <w:pgMar w:top="873" w:left="0" w:right="0" w:bottom="1288" w:header="0" w:footer="3" w:gutter="0"/>
          <w:cols w:space="720"/>
          <w:noEndnote/>
          <w:rtlGutter w:val="0"/>
          <w:docGrid w:linePitch="360"/>
        </w:sectPr>
      </w:pPr>
    </w:p>
    <w:p>
      <w:pPr>
        <w:pStyle w:val="Style30"/>
        <w:keepNext w:val="0"/>
        <w:keepLines w:val="0"/>
        <w:framePr w:w="2626" w:h="304" w:wrap="none" w:vAnchor="text" w:hAnchor="page" w:x="4739" w:y="637"/>
        <w:widowControl w:val="0"/>
        <w:shd w:val="clear" w:color="auto" w:fill="auto"/>
        <w:bidi w:val="0"/>
        <w:spacing w:before="0" w:after="0" w:line="240" w:lineRule="auto"/>
        <w:ind w:left="0" w:right="0" w:firstLine="0"/>
        <w:jc w:val="left"/>
      </w:pPr>
      <w:r>
        <w:rPr>
          <w:rFonts w:ascii="Cambria" w:eastAsia="Cambria" w:hAnsi="Cambria" w:cs="Cambria"/>
          <w:b/>
          <w:bCs/>
          <w:color w:val="000000"/>
          <w:spacing w:val="0"/>
          <w:w w:val="100"/>
          <w:position w:val="0"/>
          <w:shd w:val="clear" w:color="auto" w:fill="auto"/>
        </w:rPr>
        <w:t xml:space="preserve">Euller </w:t>
      </w:r>
      <w:r>
        <w:rPr>
          <w:rFonts w:ascii="Cambria" w:eastAsia="Cambria" w:hAnsi="Cambria" w:cs="Cambria"/>
          <w:b/>
          <w:bCs/>
          <w:color w:val="000000"/>
          <w:spacing w:val="0"/>
          <w:w w:val="100"/>
          <w:position w:val="0"/>
          <w:shd w:val="clear" w:color="auto" w:fill="auto"/>
          <w:lang w:val="pt-PT" w:eastAsia="pt-PT" w:bidi="pt-PT"/>
        </w:rPr>
        <w:t>Picanço Cavalcante</w:t>
      </w:r>
    </w:p>
    <w:p>
      <w:pPr>
        <w:pStyle w:val="Style30"/>
        <w:keepNext w:val="0"/>
        <w:keepLines w:val="0"/>
        <w:framePr w:w="2933" w:h="304" w:wrap="none" w:vAnchor="text" w:hAnchor="page" w:x="4586" w:y="1054"/>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hd w:val="clear" w:color="auto" w:fill="auto"/>
          <w:lang w:val="pt-PT" w:eastAsia="pt-PT" w:bidi="pt-PT"/>
        </w:rPr>
        <w:t>Procurador Geral do Município</w:t>
      </w:r>
    </w:p>
    <w:p>
      <w:pPr>
        <w:widowControl w:val="0"/>
        <w:spacing w:line="360" w:lineRule="exact"/>
      </w:pPr>
      <w:r>
        <w:drawing>
          <wp:anchor distT="0" distB="492760" distL="0" distR="0" simplePos="0" relativeHeight="62914931" behindDoc="1" locked="0" layoutInCell="1" allowOverlap="1">
            <wp:simplePos x="0" y="0"/>
            <wp:positionH relativeFrom="page">
              <wp:posOffset>2600960</wp:posOffset>
            </wp:positionH>
            <wp:positionV relativeFrom="paragraph">
              <wp:posOffset>12700</wp:posOffset>
            </wp:positionV>
            <wp:extent cx="2480945" cy="353695"/>
            <wp:wrapNone/>
            <wp:docPr id="387" name="Shape 387"/>
            <a:graphic xmlns:a="http://schemas.openxmlformats.org/drawingml/2006/main">
              <a:graphicData uri="http://schemas.openxmlformats.org/drawingml/2006/picture">
                <pic:pic xmlns:pic="http://schemas.openxmlformats.org/drawingml/2006/picture">
                  <pic:nvPicPr>
                    <pic:cNvPr id="388" name="Picture box 388"/>
                    <pic:cNvPicPr/>
                  </pic:nvPicPr>
                  <pic:blipFill>
                    <a:blip r:embed="rId139"/>
                    <a:stretch/>
                  </pic:blipFill>
                  <pic:spPr>
                    <a:xfrm>
                      <a:ext cx="2480945" cy="353695"/>
                    </a:xfrm>
                    <a:prstGeom prst="rect"/>
                  </pic:spPr>
                </pic:pic>
              </a:graphicData>
            </a:graphic>
          </wp:anchor>
        </w:drawing>
      </w:r>
    </w:p>
    <w:p>
      <w:pPr>
        <w:widowControl w:val="0"/>
        <w:spacing w:line="360" w:lineRule="exact"/>
      </w:pPr>
    </w:p>
    <w:p>
      <w:pPr>
        <w:widowControl w:val="0"/>
        <w:spacing w:after="616" w:line="1" w:lineRule="exact"/>
      </w:pPr>
    </w:p>
    <w:p>
      <w:pPr>
        <w:widowControl w:val="0"/>
        <w:spacing w:line="1" w:lineRule="exact"/>
        <w:sectPr>
          <w:footnotePr>
            <w:pos w:val="pageBottom"/>
            <w:numFmt w:val="decimal"/>
            <w:numRestart w:val="continuous"/>
          </w:footnotePr>
          <w:type w:val="continuous"/>
          <w:pgSz w:w="12138" w:h="18250"/>
          <w:pgMar w:top="873" w:left="1170" w:right="1264" w:bottom="1288" w:header="0" w:footer="3" w:gutter="0"/>
          <w:cols w:space="720"/>
          <w:noEndnote/>
          <w:rtlGutter w:val="0"/>
          <w:docGrid w:linePitch="360"/>
        </w:sectPr>
      </w:pPr>
    </w:p>
    <w:p>
      <w:pPr>
        <w:pStyle w:val="Style7"/>
        <w:keepNext w:val="0"/>
        <w:keepLines w:val="0"/>
        <w:widowControl w:val="0"/>
        <w:shd w:val="clear" w:color="auto" w:fill="auto"/>
        <w:bidi w:val="0"/>
        <w:spacing w:before="0" w:after="0" w:line="240" w:lineRule="auto"/>
        <w:ind w:left="0" w:right="60" w:firstLine="0"/>
        <w:jc w:val="center"/>
        <w:sectPr>
          <w:footnotePr>
            <w:pos w:val="pageBottom"/>
            <w:numFmt w:val="decimal"/>
            <w:numRestart w:val="continuous"/>
          </w:footnotePr>
          <w:type w:val="continuous"/>
          <w:pgSz w:w="12138" w:h="18250"/>
          <w:pgMar w:top="873" w:left="1170" w:right="1264" w:bottom="1388" w:header="0" w:footer="3" w:gutter="0"/>
          <w:cols w:space="720"/>
          <w:noEndnote/>
          <w:rtlGutter w:val="0"/>
          <w:docGrid w:linePitch="360"/>
        </w:sectPr>
      </w:pPr>
      <w:r>
        <w:rPr>
          <w:rFonts w:ascii="Cambria" w:eastAsia="Cambria" w:hAnsi="Cambria" w:cs="Cambria"/>
          <w:color w:val="000000"/>
          <w:spacing w:val="0"/>
          <w:w w:val="100"/>
          <w:position w:val="0"/>
          <w:shd w:val="clear" w:color="auto" w:fill="auto"/>
          <w:lang w:val="pt-PT" w:eastAsia="pt-PT" w:bidi="pt-PT"/>
        </w:rPr>
        <w:t>Dec. n</w:t>
      </w:r>
      <w:r>
        <w:rPr>
          <w:rFonts w:ascii="Cambria" w:eastAsia="Cambria" w:hAnsi="Cambria" w:cs="Cambria"/>
          <w:color w:val="000000"/>
          <w:spacing w:val="0"/>
          <w:w w:val="100"/>
          <w:position w:val="0"/>
          <w:shd w:val="clear" w:color="auto" w:fill="auto"/>
          <w:vertAlign w:val="superscript"/>
          <w:lang w:val="pt-PT" w:eastAsia="pt-PT" w:bidi="pt-PT"/>
        </w:rPr>
        <w:t>2</w:t>
      </w:r>
      <w:r>
        <w:rPr>
          <w:rFonts w:ascii="Cambria" w:eastAsia="Cambria" w:hAnsi="Cambria" w:cs="Cambria"/>
          <w:color w:val="000000"/>
          <w:spacing w:val="0"/>
          <w:w w:val="100"/>
          <w:position w:val="0"/>
          <w:shd w:val="clear" w:color="auto" w:fill="auto"/>
          <w:lang w:val="pt-PT" w:eastAsia="pt-PT" w:bidi="pt-PT"/>
        </w:rPr>
        <w:t xml:space="preserve"> 010/2025-GPMB</w:t>
      </w:r>
    </w:p>
    <w:p>
      <w:pPr>
        <w:widowControl w:val="0"/>
        <w:spacing w:line="1" w:lineRule="exact"/>
      </w:pPr>
      <w:r>
        <w:drawing>
          <wp:anchor distT="396240" distB="39370" distL="114300" distR="3412490" simplePos="0" relativeHeight="125829413" behindDoc="0" locked="0" layoutInCell="1" allowOverlap="1">
            <wp:simplePos x="0" y="0"/>
            <wp:positionH relativeFrom="page">
              <wp:posOffset>3450590</wp:posOffset>
            </wp:positionH>
            <wp:positionV relativeFrom="paragraph">
              <wp:posOffset>408940</wp:posOffset>
            </wp:positionV>
            <wp:extent cx="810895" cy="798830"/>
            <wp:wrapSquare wrapText="bothSides"/>
            <wp:docPr id="389" name="Shape 389"/>
            <a:graphic xmlns:a="http://schemas.openxmlformats.org/drawingml/2006/main">
              <a:graphicData uri="http://schemas.openxmlformats.org/drawingml/2006/picture">
                <pic:pic xmlns:pic="http://schemas.openxmlformats.org/drawingml/2006/picture">
                  <pic:nvPicPr>
                    <pic:cNvPr id="390" name="Picture box 390"/>
                    <pic:cNvPicPr/>
                  </pic:nvPicPr>
                  <pic:blipFill>
                    <a:blip r:embed="rId141"/>
                    <a:stretch/>
                  </pic:blipFill>
                  <pic:spPr>
                    <a:xfrm>
                      <a:ext cx="810895" cy="798830"/>
                    </a:xfrm>
                    <a:prstGeom prst="rect"/>
                  </pic:spPr>
                </pic:pic>
              </a:graphicData>
            </a:graphic>
          </wp:anchor>
        </w:drawing>
      </w:r>
      <w:r>
        <mc:AlternateContent>
          <mc:Choice Requires="wps">
            <w:drawing>
              <wp:anchor distT="0" distB="0" distL="0" distR="0" simplePos="0" relativeHeight="503316492" behindDoc="0" locked="0" layoutInCell="1" allowOverlap="1">
                <wp:simplePos x="0" y="0"/>
                <wp:positionH relativeFrom="page">
                  <wp:posOffset>4310380</wp:posOffset>
                </wp:positionH>
                <wp:positionV relativeFrom="paragraph">
                  <wp:posOffset>439420</wp:posOffset>
                </wp:positionV>
                <wp:extent cx="1685290" cy="807720"/>
                <wp:wrapNone/>
                <wp:docPr id="391" name="Shape 391"/>
                <a:graphic xmlns:a="http://schemas.openxmlformats.org/drawingml/2006/main">
                  <a:graphicData uri="http://schemas.microsoft.com/office/word/2010/wordprocessingShape">
                    <wps:wsp>
                      <wps:cNvSpPr txBox="1"/>
                      <wps:spPr>
                        <a:xfrm>
                          <a:ext cx="1685290" cy="807720"/>
                        </a:xfrm>
                        <a:prstGeom prst="rect"/>
                        <a:noFill/>
                      </wps:spPr>
                      <wps:txbx>
                        <w:txbxContent>
                          <w:p>
                            <w:pPr>
                              <w:pStyle w:val="Style30"/>
                              <w:keepNext w:val="0"/>
                              <w:keepLines w:val="0"/>
                              <w:widowControl w:val="0"/>
                              <w:shd w:val="clear" w:color="auto" w:fill="auto"/>
                              <w:bidi w:val="0"/>
                              <w:spacing w:before="0" w:after="0" w:line="334" w:lineRule="auto"/>
                              <w:ind w:left="0" w:right="0" w:firstLine="0"/>
                              <w:jc w:val="center"/>
                              <w:rPr>
                                <w:sz w:val="68"/>
                                <w:szCs w:val="68"/>
                              </w:rPr>
                            </w:pPr>
                            <w:r>
                              <w:rPr>
                                <w:rFonts w:ascii="Arial" w:eastAsia="Arial" w:hAnsi="Arial" w:cs="Arial"/>
                                <w:color w:val="96A48F"/>
                                <w:spacing w:val="0"/>
                                <w:w w:val="100"/>
                                <w:position w:val="0"/>
                                <w:sz w:val="14"/>
                                <w:szCs w:val="14"/>
                                <w:shd w:val="clear" w:color="auto" w:fill="auto"/>
                              </w:rPr>
                              <w:t xml:space="preserve">Prefeitura de </w:t>
                            </w:r>
                            <w:r>
                              <w:rPr>
                                <w:rFonts w:ascii="Arial" w:eastAsia="Arial" w:hAnsi="Arial" w:cs="Arial"/>
                                <w:b/>
                                <w:bCs/>
                                <w:color w:val="2EA44D"/>
                                <w:spacing w:val="0"/>
                                <w:w w:val="100"/>
                                <w:position w:val="0"/>
                                <w:sz w:val="68"/>
                                <w:szCs w:val="68"/>
                                <w:shd w:val="clear" w:color="auto" w:fill="auto"/>
                              </w:rPr>
                              <w:t>BERURI</w:t>
                            </w:r>
                          </w:p>
                          <w:p>
                            <w:pPr>
                              <w:pStyle w:val="Style30"/>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96A48F"/>
                                <w:spacing w:val="0"/>
                                <w:w w:val="100"/>
                                <w:position w:val="0"/>
                                <w:sz w:val="14"/>
                                <w:szCs w:val="14"/>
                                <w:shd w:val="clear" w:color="auto" w:fill="auto"/>
                              </w:rPr>
                              <w:t>Onde há trabalho, há conquistas.</w:t>
                            </w:r>
                          </w:p>
                        </w:txbxContent>
                      </wps:txbx>
                      <wps:bodyPr lIns="0" tIns="0" rIns="0" bIns="0">
                        <a:noAutoFit/>
                      </wps:bodyPr>
                    </wps:wsp>
                  </a:graphicData>
                </a:graphic>
              </wp:anchor>
            </w:drawing>
          </mc:Choice>
          <mc:Fallback>
            <w:pict>
              <v:shape id="_x0000_s1417" type="#_x0000_t202" style="position:absolute;margin-left:339.39999999999998pt;margin-top:34.600000000000001pt;width:132.69999999999999pt;height:63.600000000000001pt;z-index:251657739;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334" w:lineRule="auto"/>
                        <w:ind w:left="0" w:right="0" w:firstLine="0"/>
                        <w:jc w:val="center"/>
                        <w:rPr>
                          <w:sz w:val="68"/>
                          <w:szCs w:val="68"/>
                        </w:rPr>
                      </w:pPr>
                      <w:r>
                        <w:rPr>
                          <w:rFonts w:ascii="Arial" w:eastAsia="Arial" w:hAnsi="Arial" w:cs="Arial"/>
                          <w:color w:val="96A48F"/>
                          <w:spacing w:val="0"/>
                          <w:w w:val="100"/>
                          <w:position w:val="0"/>
                          <w:sz w:val="14"/>
                          <w:szCs w:val="14"/>
                          <w:shd w:val="clear" w:color="auto" w:fill="auto"/>
                        </w:rPr>
                        <w:t xml:space="preserve">Prefeitura de </w:t>
                      </w:r>
                      <w:r>
                        <w:rPr>
                          <w:rFonts w:ascii="Arial" w:eastAsia="Arial" w:hAnsi="Arial" w:cs="Arial"/>
                          <w:b/>
                          <w:bCs/>
                          <w:color w:val="2EA44D"/>
                          <w:spacing w:val="0"/>
                          <w:w w:val="100"/>
                          <w:position w:val="0"/>
                          <w:sz w:val="68"/>
                          <w:szCs w:val="68"/>
                          <w:shd w:val="clear" w:color="auto" w:fill="auto"/>
                        </w:rPr>
                        <w:t>BERURI</w:t>
                      </w:r>
                    </w:p>
                    <w:p>
                      <w:pPr>
                        <w:pStyle w:val="Style30"/>
                        <w:keepNext w:val="0"/>
                        <w:keepLines w:val="0"/>
                        <w:widowControl w:val="0"/>
                        <w:shd w:val="clear" w:color="auto" w:fill="auto"/>
                        <w:bidi w:val="0"/>
                        <w:spacing w:before="0" w:after="0" w:line="240" w:lineRule="auto"/>
                        <w:ind w:left="0" w:right="0" w:firstLine="0"/>
                        <w:jc w:val="center"/>
                        <w:rPr>
                          <w:sz w:val="14"/>
                          <w:szCs w:val="14"/>
                        </w:rPr>
                      </w:pPr>
                      <w:r>
                        <w:rPr>
                          <w:rFonts w:ascii="Arial" w:eastAsia="Arial" w:hAnsi="Arial" w:cs="Arial"/>
                          <w:color w:val="96A48F"/>
                          <w:spacing w:val="0"/>
                          <w:w w:val="100"/>
                          <w:position w:val="0"/>
                          <w:sz w:val="14"/>
                          <w:szCs w:val="14"/>
                          <w:shd w:val="clear" w:color="auto" w:fill="auto"/>
                        </w:rPr>
                        <w:t>Onde há trabalho, há conquistas.</w:t>
                      </w:r>
                    </w:p>
                  </w:txbxContent>
                </v:textbox>
                <w10:wrap anchorx="page"/>
              </v:shape>
            </w:pict>
          </mc:Fallback>
        </mc:AlternateContent>
      </w:r>
      <w:r>
        <w:drawing>
          <wp:anchor distT="0" distB="661670" distL="3619500" distR="114300" simplePos="0" relativeHeight="125829414" behindDoc="0" locked="0" layoutInCell="1" allowOverlap="1">
            <wp:simplePos x="0" y="0"/>
            <wp:positionH relativeFrom="page">
              <wp:posOffset>6955790</wp:posOffset>
            </wp:positionH>
            <wp:positionV relativeFrom="paragraph">
              <wp:posOffset>12700</wp:posOffset>
            </wp:positionV>
            <wp:extent cx="603250" cy="572770"/>
            <wp:wrapSquare wrapText="bothSides"/>
            <wp:docPr id="393" name="Shape 393"/>
            <a:graphic xmlns:a="http://schemas.openxmlformats.org/drawingml/2006/main">
              <a:graphicData uri="http://schemas.openxmlformats.org/drawingml/2006/picture">
                <pic:pic xmlns:pic="http://schemas.openxmlformats.org/drawingml/2006/picture">
                  <pic:nvPicPr>
                    <pic:cNvPr id="394" name="Picture box 394"/>
                    <pic:cNvPicPr/>
                  </pic:nvPicPr>
                  <pic:blipFill>
                    <a:blip r:embed="rId143"/>
                    <a:stretch/>
                  </pic:blipFill>
                  <pic:spPr>
                    <a:xfrm>
                      <a:ext cx="603250" cy="572770"/>
                    </a:xfrm>
                    <a:prstGeom prst="rect"/>
                  </pic:spPr>
                </pic:pic>
              </a:graphicData>
            </a:graphic>
          </wp:anchor>
        </w:drawing>
      </w:r>
    </w:p>
    <w:p>
      <w:pPr>
        <w:pStyle w:val="Style49"/>
        <w:keepNext/>
        <w:keepLines/>
        <w:widowControl w:val="0"/>
        <w:shd w:val="clear" w:color="auto" w:fill="auto"/>
        <w:bidi w:val="0"/>
        <w:spacing w:before="0" w:after="100" w:line="240" w:lineRule="auto"/>
        <w:ind w:left="0" w:right="220" w:firstLine="0"/>
        <w:jc w:val="center"/>
      </w:pPr>
      <w:bookmarkStart w:id="83" w:name="bookmark83"/>
      <w:r>
        <w:rPr>
          <w:color w:val="000000"/>
          <w:spacing w:val="0"/>
          <w:w w:val="100"/>
          <w:position w:val="0"/>
          <w:shd w:val="clear" w:color="auto" w:fill="auto"/>
        </w:rPr>
        <w:t>C G M</w:t>
      </w:r>
      <w:bookmarkEnd w:id="83"/>
    </w:p>
    <w:p>
      <w:pPr>
        <w:pStyle w:val="Style7"/>
        <w:keepNext w:val="0"/>
        <w:keepLines w:val="0"/>
        <w:widowControl w:val="0"/>
        <w:shd w:val="clear" w:color="auto" w:fill="auto"/>
        <w:bidi w:val="0"/>
        <w:spacing w:before="0" w:after="880" w:line="240" w:lineRule="auto"/>
        <w:ind w:left="0" w:right="0" w:firstLine="800"/>
        <w:jc w:val="both"/>
        <w:rPr>
          <w:sz w:val="15"/>
          <w:szCs w:val="15"/>
        </w:rPr>
      </w:pPr>
      <w:r>
        <w:rPr>
          <w:b/>
          <w:bCs/>
          <w:color w:val="000000"/>
          <w:spacing w:val="0"/>
          <w:w w:val="100"/>
          <w:position w:val="0"/>
          <w:sz w:val="15"/>
          <w:szCs w:val="15"/>
          <w:shd w:val="clear" w:color="auto" w:fill="auto"/>
          <w:lang w:val="pt-BR" w:eastAsia="pt-BR" w:bidi="pt-BR"/>
        </w:rPr>
        <w:t>CONTROLADORIA GERAL DO MUNICÍPIO</w:t>
      </w:r>
    </w:p>
    <w:p>
      <w:pPr>
        <w:pStyle w:val="Style24"/>
        <w:keepNext/>
        <w:keepLines/>
        <w:widowControl w:val="0"/>
        <w:shd w:val="clear" w:color="auto" w:fill="auto"/>
        <w:bidi w:val="0"/>
        <w:spacing w:before="0" w:after="700" w:line="240" w:lineRule="auto"/>
        <w:ind w:left="0" w:right="240" w:firstLine="0"/>
        <w:jc w:val="center"/>
        <w:rPr>
          <w:sz w:val="20"/>
          <w:szCs w:val="20"/>
        </w:rPr>
      </w:pPr>
      <w:bookmarkStart w:id="84" w:name="bookmark84"/>
      <w:r>
        <w:rPr>
          <w:rFonts w:ascii="Times New Roman" w:eastAsia="Times New Roman" w:hAnsi="Times New Roman" w:cs="Times New Roman"/>
          <w:color w:val="000000"/>
          <w:spacing w:val="0"/>
          <w:w w:val="100"/>
          <w:position w:val="0"/>
          <w:sz w:val="20"/>
          <w:szCs w:val="20"/>
          <w:shd w:val="clear" w:color="auto" w:fill="auto"/>
          <w:lang w:val="pt-BR" w:eastAsia="pt-BR" w:bidi="pt-BR"/>
        </w:rPr>
        <w:t>CONTROLADORIA GERAL DO MUNICÍPIO</w:t>
      </w:r>
      <w:bookmarkEnd w:id="84"/>
    </w:p>
    <w:p>
      <w:pPr>
        <w:pStyle w:val="Style46"/>
        <w:keepNext w:val="0"/>
        <w:keepLines w:val="0"/>
        <w:widowControl w:val="0"/>
        <w:shd w:val="clear" w:color="auto" w:fill="auto"/>
        <w:bidi w:val="0"/>
        <w:spacing w:before="0" w:after="0" w:line="28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PROCESSO: </w:t>
      </w:r>
      <w:r>
        <w:rPr>
          <w:rFonts w:ascii="Times New Roman" w:eastAsia="Times New Roman" w:hAnsi="Times New Roman" w:cs="Times New Roman"/>
          <w:color w:val="000000"/>
          <w:spacing w:val="0"/>
          <w:w w:val="100"/>
          <w:position w:val="0"/>
          <w:shd w:val="clear" w:color="auto" w:fill="auto"/>
          <w:lang w:val="pt-BR" w:eastAsia="pt-BR" w:bidi="pt-BR"/>
        </w:rPr>
        <w:t>N° 00060205.2025.0010 - SEMED</w:t>
      </w:r>
    </w:p>
    <w:p>
      <w:pPr>
        <w:pStyle w:val="Style46"/>
        <w:keepNext w:val="0"/>
        <w:keepLines w:val="0"/>
        <w:widowControl w:val="0"/>
        <w:shd w:val="clear" w:color="auto" w:fill="auto"/>
        <w:bidi w:val="0"/>
        <w:spacing w:before="0" w:after="0" w:line="28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OBJETO: </w:t>
      </w:r>
      <w:r>
        <w:rPr>
          <w:rFonts w:ascii="Times New Roman" w:eastAsia="Times New Roman" w:hAnsi="Times New Roman" w:cs="Times New Roman"/>
          <w:color w:val="000000"/>
          <w:spacing w:val="0"/>
          <w:w w:val="100"/>
          <w:position w:val="0"/>
          <w:shd w:val="clear" w:color="auto" w:fill="auto"/>
          <w:lang w:val="pt-BR" w:eastAsia="pt-BR" w:bidi="pt-BR"/>
        </w:rPr>
        <w:t>LOCAÇÃO DE IMOVEL PARA O FUNCIONAMENTO DA ESCOLA MUNICIPAL: NOVA JERUSALÉM, DE INEP/MEC: 13109316, SITUADA NA COMUNIDADE: NOVA ESPERANÇA, ZONA RURAL DE BERURI-AM, PARA ATENDIMENTO DA DEMANDA DE ALUNOS DE: EDUCAÇÃO INFANTIL E EDUCAÇÃO FUNDAMENTAL.</w:t>
      </w:r>
    </w:p>
    <w:p>
      <w:pPr>
        <w:pStyle w:val="Style46"/>
        <w:keepNext w:val="0"/>
        <w:keepLines w:val="0"/>
        <w:widowControl w:val="0"/>
        <w:shd w:val="clear" w:color="auto" w:fill="auto"/>
        <w:bidi w:val="0"/>
        <w:spacing w:before="0" w:after="640" w:line="288"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 xml:space="preserve">INEXIGIBILIDADE: </w:t>
      </w:r>
      <w:r>
        <w:rPr>
          <w:rFonts w:ascii="Times New Roman" w:eastAsia="Times New Roman" w:hAnsi="Times New Roman" w:cs="Times New Roman"/>
          <w:color w:val="000000"/>
          <w:spacing w:val="0"/>
          <w:w w:val="100"/>
          <w:position w:val="0"/>
          <w:shd w:val="clear" w:color="auto" w:fill="auto"/>
          <w:lang w:val="pt-BR" w:eastAsia="pt-BR" w:bidi="pt-BR"/>
        </w:rPr>
        <w:t>N° 019/2025</w:t>
      </w:r>
    </w:p>
    <w:p>
      <w:pPr>
        <w:pStyle w:val="Style24"/>
        <w:keepNext/>
        <w:keepLines/>
        <w:widowControl w:val="0"/>
        <w:numPr>
          <w:ilvl w:val="0"/>
          <w:numId w:val="65"/>
        </w:numPr>
        <w:shd w:val="clear" w:color="auto" w:fill="auto"/>
        <w:tabs>
          <w:tab w:pos="720" w:val="left"/>
        </w:tabs>
        <w:bidi w:val="0"/>
        <w:spacing w:before="0" w:after="100" w:line="290" w:lineRule="auto"/>
        <w:ind w:left="0" w:right="0" w:firstLine="0"/>
        <w:jc w:val="left"/>
        <w:rPr>
          <w:sz w:val="20"/>
          <w:szCs w:val="20"/>
        </w:rPr>
      </w:pPr>
      <w:bookmarkStart w:id="85" w:name="bookmark85"/>
      <w:r>
        <w:rPr>
          <w:rFonts w:ascii="Times New Roman" w:eastAsia="Times New Roman" w:hAnsi="Times New Roman" w:cs="Times New Roman"/>
          <w:color w:val="000000"/>
          <w:spacing w:val="0"/>
          <w:w w:val="100"/>
          <w:position w:val="0"/>
          <w:sz w:val="20"/>
          <w:szCs w:val="20"/>
          <w:shd w:val="clear" w:color="auto" w:fill="auto"/>
          <w:lang w:val="pt-BR" w:eastAsia="pt-BR" w:bidi="pt-BR"/>
        </w:rPr>
        <w:t>DO CONTROLE INTERNO</w:t>
      </w:r>
      <w:bookmarkEnd w:id="85"/>
    </w:p>
    <w:p>
      <w:pPr>
        <w:pStyle w:val="Style46"/>
        <w:keepNext w:val="0"/>
        <w:keepLines w:val="0"/>
        <w:widowControl w:val="0"/>
        <w:shd w:val="clear" w:color="auto" w:fill="auto"/>
        <w:bidi w:val="0"/>
        <w:spacing w:before="0" w:after="220" w:line="290" w:lineRule="auto"/>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Compete a esta Controladoria-Geral, nos termos do art. 74 da Constituição Federal de 1988, que estabelece as finalidades do sistema de controle interno, bem como da Lei Municipal n° 251/2016, que dispõe sobre a sua instituição no âmbito desta Administração Pública Municipal, realizar acompanhamento, levantamento, inspeção e auditoria nos sistemas administrativo, contábil, financeiro, patrimonial e operacional, relativos às atividades administrativas das Secretarias Municipais, com vistas a verificar a legalidade e a legitimidade dos atos de gestão praticados pelos responsáveis pela execução orçamentária, financeira e patrimonial, além de avaliar os resultados quanto aos critérios de economicidade, eficiência e eficácia.</w:t>
      </w:r>
    </w:p>
    <w:p>
      <w:pPr>
        <w:pStyle w:val="Style24"/>
        <w:keepNext/>
        <w:keepLines/>
        <w:widowControl w:val="0"/>
        <w:numPr>
          <w:ilvl w:val="0"/>
          <w:numId w:val="65"/>
        </w:numPr>
        <w:shd w:val="clear" w:color="auto" w:fill="auto"/>
        <w:tabs>
          <w:tab w:pos="720" w:val="left"/>
        </w:tabs>
        <w:bidi w:val="0"/>
        <w:spacing w:before="0" w:after="280" w:line="290" w:lineRule="auto"/>
        <w:ind w:left="0" w:right="0" w:firstLine="0"/>
        <w:jc w:val="left"/>
        <w:rPr>
          <w:sz w:val="20"/>
          <w:szCs w:val="20"/>
        </w:rPr>
      </w:pPr>
      <w:bookmarkStart w:id="86" w:name="bookmark86"/>
      <w:r>
        <w:rPr>
          <w:rFonts w:ascii="Times New Roman" w:eastAsia="Times New Roman" w:hAnsi="Times New Roman" w:cs="Times New Roman"/>
          <w:color w:val="000000"/>
          <w:spacing w:val="0"/>
          <w:w w:val="100"/>
          <w:position w:val="0"/>
          <w:sz w:val="20"/>
          <w:szCs w:val="20"/>
          <w:shd w:val="clear" w:color="auto" w:fill="auto"/>
          <w:lang w:val="pt-BR" w:eastAsia="pt-BR" w:bidi="pt-BR"/>
        </w:rPr>
        <w:t>DA ANÁLISE DO PROCESSO</w:t>
      </w:r>
      <w:bookmarkEnd w:id="86"/>
    </w:p>
    <w:p>
      <w:pPr>
        <w:pStyle w:val="Style46"/>
        <w:keepNext w:val="0"/>
        <w:keepLines w:val="0"/>
        <w:widowControl w:val="0"/>
        <w:shd w:val="clear" w:color="auto" w:fill="auto"/>
        <w:bidi w:val="0"/>
        <w:spacing w:before="0" w:after="260" w:line="29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Formalização dos Processos</w:t>
      </w:r>
    </w:p>
    <w:p>
      <w:pPr>
        <w:pStyle w:val="Style46"/>
        <w:keepNext w:val="0"/>
        <w:keepLines w:val="0"/>
        <w:widowControl w:val="0"/>
        <w:shd w:val="clear" w:color="auto" w:fill="auto"/>
        <w:bidi w:val="0"/>
        <w:spacing w:before="0" w:after="100" w:line="288" w:lineRule="auto"/>
        <w:ind w:left="0" w:right="0" w:firstLine="80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Trata-se da análise de processo administrativo que tem por objeto a </w:t>
      </w:r>
      <w:r>
        <w:rPr>
          <w:rFonts w:ascii="Times New Roman" w:eastAsia="Times New Roman" w:hAnsi="Times New Roman" w:cs="Times New Roman"/>
          <w:b/>
          <w:bCs/>
          <w:color w:val="000000"/>
          <w:spacing w:val="0"/>
          <w:w w:val="100"/>
          <w:position w:val="0"/>
          <w:shd w:val="clear" w:color="auto" w:fill="auto"/>
          <w:lang w:val="pt-BR" w:eastAsia="pt-BR" w:bidi="pt-BR"/>
        </w:rPr>
        <w:t>locação de imóvel destinado ao funcionamento da Escola Municipal Nova Jerusalém</w:t>
      </w:r>
      <w:r>
        <w:rPr>
          <w:rFonts w:ascii="Times New Roman" w:eastAsia="Times New Roman" w:hAnsi="Times New Roman" w:cs="Times New Roman"/>
          <w:color w:val="000000"/>
          <w:spacing w:val="0"/>
          <w:w w:val="100"/>
          <w:position w:val="0"/>
          <w:shd w:val="clear" w:color="auto" w:fill="auto"/>
          <w:lang w:val="pt-BR" w:eastAsia="pt-BR" w:bidi="pt-BR"/>
        </w:rPr>
        <w:t xml:space="preserve">, código </w:t>
      </w:r>
      <w:r>
        <w:rPr>
          <w:rFonts w:ascii="Times New Roman" w:eastAsia="Times New Roman" w:hAnsi="Times New Roman" w:cs="Times New Roman"/>
          <w:b/>
          <w:bCs/>
          <w:color w:val="000000"/>
          <w:spacing w:val="0"/>
          <w:w w:val="100"/>
          <w:position w:val="0"/>
          <w:shd w:val="clear" w:color="auto" w:fill="auto"/>
          <w:lang w:val="pt-BR" w:eastAsia="pt-BR" w:bidi="pt-BR"/>
        </w:rPr>
        <w:t>INEP/MEC n° 13109316</w:t>
      </w:r>
      <w:r>
        <w:rPr>
          <w:rFonts w:ascii="Times New Roman" w:eastAsia="Times New Roman" w:hAnsi="Times New Roman" w:cs="Times New Roman"/>
          <w:color w:val="000000"/>
          <w:spacing w:val="0"/>
          <w:w w:val="100"/>
          <w:position w:val="0"/>
          <w:shd w:val="clear" w:color="auto" w:fill="auto"/>
          <w:lang w:val="pt-BR" w:eastAsia="pt-BR" w:bidi="pt-BR"/>
        </w:rPr>
        <w:t xml:space="preserve">, localizada na </w:t>
      </w:r>
      <w:r>
        <w:rPr>
          <w:rFonts w:ascii="Times New Roman" w:eastAsia="Times New Roman" w:hAnsi="Times New Roman" w:cs="Times New Roman"/>
          <w:b/>
          <w:bCs/>
          <w:color w:val="000000"/>
          <w:spacing w:val="0"/>
          <w:w w:val="100"/>
          <w:position w:val="0"/>
          <w:shd w:val="clear" w:color="auto" w:fill="auto"/>
          <w:lang w:val="pt-BR" w:eastAsia="pt-BR" w:bidi="pt-BR"/>
        </w:rPr>
        <w:t>Comunidade Nova Esperança</w:t>
      </w:r>
      <w:r>
        <w:rPr>
          <w:rFonts w:ascii="Times New Roman" w:eastAsia="Times New Roman" w:hAnsi="Times New Roman" w:cs="Times New Roman"/>
          <w:color w:val="000000"/>
          <w:spacing w:val="0"/>
          <w:w w:val="100"/>
          <w:position w:val="0"/>
          <w:shd w:val="clear" w:color="auto" w:fill="auto"/>
          <w:lang w:val="pt-BR" w:eastAsia="pt-BR" w:bidi="pt-BR"/>
        </w:rPr>
        <w:t xml:space="preserve">, zona rural do município de </w:t>
      </w:r>
      <w:r>
        <w:rPr>
          <w:rFonts w:ascii="Times New Roman" w:eastAsia="Times New Roman" w:hAnsi="Times New Roman" w:cs="Times New Roman"/>
          <w:b/>
          <w:bCs/>
          <w:color w:val="000000"/>
          <w:spacing w:val="0"/>
          <w:w w:val="100"/>
          <w:position w:val="0"/>
          <w:shd w:val="clear" w:color="auto" w:fill="auto"/>
          <w:lang w:val="pt-BR" w:eastAsia="pt-BR" w:bidi="pt-BR"/>
        </w:rPr>
        <w:t>Beruri/AM</w:t>
      </w:r>
      <w:r>
        <w:rPr>
          <w:rFonts w:ascii="Times New Roman" w:eastAsia="Times New Roman" w:hAnsi="Times New Roman" w:cs="Times New Roman"/>
          <w:color w:val="000000"/>
          <w:spacing w:val="0"/>
          <w:w w:val="100"/>
          <w:position w:val="0"/>
          <w:shd w:val="clear" w:color="auto" w:fill="auto"/>
          <w:lang w:val="pt-BR" w:eastAsia="pt-BR" w:bidi="pt-BR"/>
        </w:rPr>
        <w:t>.</w:t>
      </w:r>
    </w:p>
    <w:p>
      <w:pPr>
        <w:pStyle w:val="Style46"/>
        <w:keepNext w:val="0"/>
        <w:keepLines w:val="0"/>
        <w:widowControl w:val="0"/>
        <w:shd w:val="clear" w:color="auto" w:fill="auto"/>
        <w:bidi w:val="0"/>
        <w:spacing w:before="0" w:after="100"/>
        <w:ind w:left="0" w:right="0" w:firstLine="580"/>
        <w:jc w:val="both"/>
      </w:pPr>
      <w:r>
        <w:rPr>
          <w:rFonts w:ascii="Times New Roman" w:eastAsia="Times New Roman" w:hAnsi="Times New Roman" w:cs="Times New Roman"/>
          <w:color w:val="000000"/>
          <w:spacing w:val="0"/>
          <w:w w:val="100"/>
          <w:position w:val="0"/>
          <w:shd w:val="clear" w:color="auto" w:fill="auto"/>
          <w:lang w:val="pt-BR" w:eastAsia="pt-BR" w:bidi="pt-BR"/>
        </w:rPr>
        <w:t>A demanda foi encaminhada e instruída com documentos técnicos e jurídicos que justificam a necessidade da contratação direta.</w:t>
      </w:r>
    </w:p>
    <w:p>
      <w:pPr>
        <w:pStyle w:val="Style46"/>
        <w:keepNext w:val="0"/>
        <w:keepLines w:val="0"/>
        <w:widowControl w:val="0"/>
        <w:shd w:val="clear" w:color="auto" w:fill="auto"/>
        <w:bidi w:val="0"/>
        <w:spacing w:before="0" w:after="300" w:line="29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Estando instruindo com as seguintes peças:</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Documento de Formalização de Demanda;</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Estudo Técnico Preliminar;</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Termo de referência;</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Despacho da Chefe de Gabinete;</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Autuação e Encaminhamento ao setor de licitação;</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Carta Consulta formalizada;</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Atendimento aos requisitos de habilitação;</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Razão da escolha;</w:t>
      </w:r>
    </w:p>
    <w:p>
      <w:pPr>
        <w:pStyle w:val="Style46"/>
        <w:keepNext w:val="0"/>
        <w:keepLines w:val="0"/>
        <w:widowControl w:val="0"/>
        <w:numPr>
          <w:ilvl w:val="0"/>
          <w:numId w:val="67"/>
        </w:numPr>
        <w:shd w:val="clear" w:color="auto" w:fill="auto"/>
        <w:tabs>
          <w:tab w:pos="1334" w:val="left"/>
        </w:tabs>
        <w:bidi w:val="0"/>
        <w:spacing w:before="0" w:after="100" w:line="29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Relatório da licitação;</w:t>
      </w:r>
      <w:r>
        <w:br w:type="page"/>
      </w:r>
    </w:p>
    <w:p>
      <w:pPr>
        <w:pStyle w:val="Style46"/>
        <w:keepNext w:val="0"/>
        <w:keepLines w:val="0"/>
        <w:widowControl w:val="0"/>
        <w:numPr>
          <w:ilvl w:val="0"/>
          <w:numId w:val="67"/>
        </w:numPr>
        <w:shd w:val="clear" w:color="auto" w:fill="auto"/>
        <w:tabs>
          <w:tab w:pos="1295" w:val="left"/>
        </w:tabs>
        <w:bidi w:val="0"/>
        <w:spacing w:before="0" w:after="14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Informações Financeiras;</w:t>
      </w:r>
    </w:p>
    <w:p>
      <w:pPr>
        <w:pStyle w:val="Style46"/>
        <w:keepNext w:val="0"/>
        <w:keepLines w:val="0"/>
        <w:widowControl w:val="0"/>
        <w:numPr>
          <w:ilvl w:val="0"/>
          <w:numId w:val="67"/>
        </w:numPr>
        <w:shd w:val="clear" w:color="auto" w:fill="auto"/>
        <w:tabs>
          <w:tab w:pos="1295" w:val="left"/>
        </w:tabs>
        <w:bidi w:val="0"/>
        <w:spacing w:before="0" w:after="14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Autorização do Chefe do Executivo;</w:t>
      </w:r>
    </w:p>
    <w:p>
      <w:pPr>
        <w:pStyle w:val="Style46"/>
        <w:keepNext w:val="0"/>
        <w:keepLines w:val="0"/>
        <w:widowControl w:val="0"/>
        <w:numPr>
          <w:ilvl w:val="0"/>
          <w:numId w:val="67"/>
        </w:numPr>
        <w:shd w:val="clear" w:color="auto" w:fill="auto"/>
        <w:tabs>
          <w:tab w:pos="1295" w:val="left"/>
        </w:tabs>
        <w:bidi w:val="0"/>
        <w:spacing w:before="0" w:after="14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Despacho para Procuradoria-Geral do Município;</w:t>
      </w:r>
    </w:p>
    <w:p>
      <w:pPr>
        <w:pStyle w:val="Style46"/>
        <w:keepNext w:val="0"/>
        <w:keepLines w:val="0"/>
        <w:widowControl w:val="0"/>
        <w:numPr>
          <w:ilvl w:val="0"/>
          <w:numId w:val="67"/>
        </w:numPr>
        <w:shd w:val="clear" w:color="auto" w:fill="auto"/>
        <w:tabs>
          <w:tab w:pos="1295" w:val="left"/>
        </w:tabs>
        <w:bidi w:val="0"/>
        <w:spacing w:before="0" w:after="14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Parecer Jurídico opinando pela Homologação do resultado;</w:t>
      </w:r>
    </w:p>
    <w:p>
      <w:pPr>
        <w:pStyle w:val="Style46"/>
        <w:keepNext w:val="0"/>
        <w:keepLines w:val="0"/>
        <w:widowControl w:val="0"/>
        <w:numPr>
          <w:ilvl w:val="0"/>
          <w:numId w:val="67"/>
        </w:numPr>
        <w:shd w:val="clear" w:color="auto" w:fill="auto"/>
        <w:tabs>
          <w:tab w:pos="1295" w:val="left"/>
        </w:tabs>
        <w:bidi w:val="0"/>
        <w:spacing w:before="0" w:after="680" w:line="240" w:lineRule="auto"/>
        <w:ind w:left="94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Despacho para a Controladoria-Geral do Município;</w:t>
      </w:r>
    </w:p>
    <w:p>
      <w:pPr>
        <w:pStyle w:val="Style46"/>
        <w:keepNext w:val="0"/>
        <w:keepLines w:val="0"/>
        <w:widowControl w:val="0"/>
        <w:shd w:val="clear" w:color="auto" w:fill="auto"/>
        <w:bidi w:val="0"/>
        <w:spacing w:before="0" w:after="0" w:line="290" w:lineRule="auto"/>
        <w:ind w:left="0" w:right="0" w:firstLine="5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locação </w:t>
      </w:r>
      <w:r>
        <w:rPr>
          <w:rFonts w:ascii="Times New Roman" w:eastAsia="Times New Roman" w:hAnsi="Times New Roman" w:cs="Times New Roman"/>
          <w:color w:val="000000"/>
          <w:spacing w:val="0"/>
          <w:w w:val="100"/>
          <w:position w:val="0"/>
          <w:shd w:val="clear" w:color="auto" w:fill="auto"/>
          <w:lang w:val="pt-BR" w:eastAsia="pt-BR" w:bidi="pt-BR"/>
        </w:rPr>
        <w:t xml:space="preserve">destina-se </w:t>
      </w:r>
      <w:r>
        <w:rPr>
          <w:rFonts w:ascii="Times New Roman" w:eastAsia="Times New Roman" w:hAnsi="Times New Roman" w:cs="Times New Roman"/>
          <w:color w:val="000000"/>
          <w:spacing w:val="0"/>
          <w:w w:val="100"/>
          <w:position w:val="0"/>
          <w:shd w:val="clear" w:color="auto" w:fill="auto"/>
          <w:lang w:val="pt-PT" w:eastAsia="pt-PT" w:bidi="pt-PT"/>
        </w:rPr>
        <w:t xml:space="preserve">a atender à demanda da </w:t>
      </w:r>
      <w:r>
        <w:rPr>
          <w:rFonts w:ascii="Times New Roman" w:eastAsia="Times New Roman" w:hAnsi="Times New Roman" w:cs="Times New Roman"/>
          <w:b/>
          <w:bCs/>
          <w:color w:val="000000"/>
          <w:spacing w:val="0"/>
          <w:w w:val="100"/>
          <w:position w:val="0"/>
          <w:shd w:val="clear" w:color="auto" w:fill="auto"/>
          <w:lang w:val="pt-PT" w:eastAsia="pt-PT" w:bidi="pt-PT"/>
        </w:rPr>
        <w:t>Educação Infantil e do Ensino Fundamental</w:t>
      </w:r>
      <w:r>
        <w:rPr>
          <w:rFonts w:ascii="Times New Roman" w:eastAsia="Times New Roman" w:hAnsi="Times New Roman" w:cs="Times New Roman"/>
          <w:color w:val="000000"/>
          <w:spacing w:val="0"/>
          <w:w w:val="100"/>
          <w:position w:val="0"/>
          <w:shd w:val="clear" w:color="auto" w:fill="auto"/>
          <w:lang w:val="pt-PT" w:eastAsia="pt-PT" w:bidi="pt-PT"/>
        </w:rPr>
        <w:t>, assegurando condições adequadas ao desenvolvimento das atividades educacionais e à ampliação da oferta de vagas, de modo a suprir as necessidades da comunidade local.</w:t>
      </w:r>
    </w:p>
    <w:p>
      <w:pPr>
        <w:pStyle w:val="Style46"/>
        <w:keepNext w:val="0"/>
        <w:keepLines w:val="0"/>
        <w:widowControl w:val="0"/>
        <w:shd w:val="clear" w:color="auto" w:fill="auto"/>
        <w:bidi w:val="0"/>
        <w:spacing w:before="0" w:after="0" w:line="290" w:lineRule="auto"/>
        <w:ind w:left="0" w:right="0" w:firstLine="5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contratação por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fundamenta-se </w:t>
      </w:r>
      <w:r>
        <w:rPr>
          <w:rFonts w:ascii="Times New Roman" w:eastAsia="Times New Roman" w:hAnsi="Times New Roman" w:cs="Times New Roman"/>
          <w:color w:val="000000"/>
          <w:spacing w:val="0"/>
          <w:w w:val="100"/>
          <w:position w:val="0"/>
          <w:shd w:val="clear" w:color="auto" w:fill="auto"/>
          <w:lang w:val="pt-PT" w:eastAsia="pt-PT" w:bidi="pt-PT"/>
        </w:rPr>
        <w:t xml:space="preserve">na </w:t>
      </w:r>
      <w:r>
        <w:rPr>
          <w:rFonts w:ascii="Times New Roman" w:eastAsia="Times New Roman" w:hAnsi="Times New Roman" w:cs="Times New Roman"/>
          <w:b/>
          <w:bCs/>
          <w:color w:val="000000"/>
          <w:spacing w:val="0"/>
          <w:w w:val="100"/>
          <w:position w:val="0"/>
          <w:shd w:val="clear" w:color="auto" w:fill="auto"/>
          <w:lang w:val="pt-PT" w:eastAsia="pt-PT" w:bidi="pt-PT"/>
        </w:rPr>
        <w:t>inviabilidade de competição</w:t>
      </w:r>
      <w:r>
        <w:rPr>
          <w:rFonts w:ascii="Times New Roman" w:eastAsia="Times New Roman" w:hAnsi="Times New Roman" w:cs="Times New Roman"/>
          <w:color w:val="000000"/>
          <w:spacing w:val="0"/>
          <w:w w:val="100"/>
          <w:position w:val="0"/>
          <w:shd w:val="clear" w:color="auto" w:fill="auto"/>
          <w:lang w:val="pt-PT" w:eastAsia="pt-PT" w:bidi="pt-PT"/>
        </w:rPr>
        <w:t xml:space="preserve">, em razão das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 xml:space="preserve">de </w:t>
      </w:r>
      <w:r>
        <w:rPr>
          <w:rFonts w:ascii="Times New Roman" w:eastAsia="Times New Roman" w:hAnsi="Times New Roman" w:cs="Times New Roman"/>
          <w:b/>
          <w:bCs/>
          <w:color w:val="000000"/>
          <w:spacing w:val="0"/>
          <w:w w:val="100"/>
          <w:position w:val="0"/>
          <w:shd w:val="clear" w:color="auto" w:fill="auto"/>
          <w:lang w:val="pt-PT" w:eastAsia="pt-PT" w:bidi="pt-PT"/>
        </w:rPr>
        <w:t>localização, dimensão e adequação do imóvel</w:t>
      </w:r>
      <w:r>
        <w:rPr>
          <w:rFonts w:ascii="Times New Roman" w:eastAsia="Times New Roman" w:hAnsi="Times New Roman" w:cs="Times New Roman"/>
          <w:color w:val="000000"/>
          <w:spacing w:val="0"/>
          <w:w w:val="100"/>
          <w:position w:val="0"/>
          <w:shd w:val="clear" w:color="auto" w:fill="auto"/>
          <w:lang w:val="pt-PT" w:eastAsia="pt-PT" w:bidi="pt-PT"/>
        </w:rPr>
        <w:t>, que impedem a comparação objetiva com outros imóveis disponíveis.</w:t>
      </w:r>
    </w:p>
    <w:p>
      <w:pPr>
        <w:pStyle w:val="Style46"/>
        <w:keepNext w:val="0"/>
        <w:keepLines w:val="0"/>
        <w:widowControl w:val="0"/>
        <w:shd w:val="clear" w:color="auto" w:fill="auto"/>
        <w:bidi w:val="0"/>
        <w:spacing w:before="0" w:after="600" w:line="290" w:lineRule="auto"/>
        <w:ind w:left="0" w:right="0" w:firstLine="50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Diante disso, o Excelentíssimo Senhor Prefeito solicitou manifestação quanto à existência de recursos orçamentários para a viabilização da referida contratação, tendo o setor competente se manifestado favoravelmente, atestando a adequação e a disponibilidade </w:t>
      </w:r>
      <w:r>
        <w:rPr>
          <w:rFonts w:ascii="Times New Roman" w:eastAsia="Times New Roman" w:hAnsi="Times New Roman" w:cs="Times New Roman"/>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necessárias para a realização da despesa.</w:t>
      </w:r>
    </w:p>
    <w:p>
      <w:pPr>
        <w:pStyle w:val="Style24"/>
        <w:keepNext/>
        <w:keepLines/>
        <w:widowControl w:val="0"/>
        <w:numPr>
          <w:ilvl w:val="0"/>
          <w:numId w:val="69"/>
        </w:numPr>
        <w:shd w:val="clear" w:color="auto" w:fill="auto"/>
        <w:tabs>
          <w:tab w:pos="749" w:val="left"/>
        </w:tabs>
        <w:bidi w:val="0"/>
        <w:spacing w:before="0" w:after="280" w:line="290" w:lineRule="auto"/>
        <w:ind w:left="0" w:right="0" w:firstLine="0"/>
        <w:jc w:val="left"/>
        <w:rPr>
          <w:sz w:val="20"/>
          <w:szCs w:val="20"/>
        </w:rPr>
      </w:pPr>
      <w:bookmarkStart w:id="87" w:name="bookmark87"/>
      <w:r>
        <w:rPr>
          <w:rFonts w:ascii="Times New Roman" w:eastAsia="Times New Roman" w:hAnsi="Times New Roman" w:cs="Times New Roman"/>
          <w:color w:val="000000"/>
          <w:spacing w:val="0"/>
          <w:w w:val="100"/>
          <w:position w:val="0"/>
          <w:sz w:val="20"/>
          <w:szCs w:val="20"/>
          <w:shd w:val="clear" w:color="auto" w:fill="auto"/>
          <w:lang w:val="pt-PT" w:eastAsia="pt-PT" w:bidi="pt-PT"/>
        </w:rPr>
        <w:t>FUNDAMENTAÇÃO JURÍDICO</w:t>
      </w:r>
      <w:bookmarkEnd w:id="87"/>
    </w:p>
    <w:p>
      <w:pPr>
        <w:pStyle w:val="Style46"/>
        <w:keepNext w:val="0"/>
        <w:keepLines w:val="0"/>
        <w:widowControl w:val="0"/>
        <w:shd w:val="clear" w:color="auto" w:fill="auto"/>
        <w:bidi w:val="0"/>
        <w:spacing w:before="0" w:after="0" w:line="290" w:lineRule="auto"/>
        <w:ind w:left="3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 Das Leis de Licitações e Contratos Administrativos</w:t>
      </w:r>
    </w:p>
    <w:p>
      <w:pPr>
        <w:pStyle w:val="Style46"/>
        <w:keepNext w:val="0"/>
        <w:keepLines w:val="0"/>
        <w:widowControl w:val="0"/>
        <w:shd w:val="clear" w:color="auto" w:fill="auto"/>
        <w:bidi w:val="0"/>
        <w:spacing w:before="0" w:after="280" w:line="269" w:lineRule="auto"/>
        <w:ind w:left="220" w:right="0" w:firstLine="0"/>
        <w:jc w:val="center"/>
      </w:pPr>
      <w:r>
        <w:rPr>
          <w:rFonts w:ascii="Courier New" w:eastAsia="Courier New" w:hAnsi="Courier New" w:cs="Courier New"/>
          <w:color w:val="000000"/>
          <w:spacing w:val="0"/>
          <w:w w:val="100"/>
          <w:position w:val="0"/>
          <w:shd w:val="clear" w:color="auto" w:fill="auto"/>
          <w:lang w:val="pt-PT" w:eastAsia="pt-PT" w:bidi="pt-PT"/>
        </w:rPr>
        <w:t xml:space="preserve">o </w:t>
      </w:r>
      <w:r>
        <w:rPr>
          <w:rFonts w:ascii="Times New Roman" w:eastAsia="Times New Roman" w:hAnsi="Times New Roman" w:cs="Times New Roman"/>
          <w:color w:val="000000"/>
          <w:spacing w:val="0"/>
          <w:w w:val="100"/>
          <w:position w:val="0"/>
          <w:shd w:val="clear" w:color="auto" w:fill="auto"/>
          <w:lang w:val="pt-PT" w:eastAsia="pt-PT" w:bidi="pt-PT"/>
        </w:rPr>
        <w:t xml:space="preserve">Dispõe da inexigilidade, conforme o </w:t>
      </w:r>
      <w:r>
        <w:rPr>
          <w:rFonts w:ascii="Times New Roman" w:eastAsia="Times New Roman" w:hAnsi="Times New Roman" w:cs="Times New Roman"/>
          <w:b/>
          <w:bCs/>
          <w:color w:val="000000"/>
          <w:spacing w:val="0"/>
          <w:w w:val="100"/>
          <w:position w:val="0"/>
          <w:shd w:val="clear" w:color="auto" w:fill="auto"/>
          <w:lang w:val="pt-PT" w:eastAsia="pt-PT" w:bidi="pt-PT"/>
        </w:rPr>
        <w:t>artigo 74 da Lei n° 14.133/2021</w:t>
      </w:r>
      <w:r>
        <w:rPr>
          <w:rFonts w:ascii="Times New Roman" w:eastAsia="Times New Roman" w:hAnsi="Times New Roman" w:cs="Times New Roman"/>
          <w:color w:val="000000"/>
          <w:spacing w:val="0"/>
          <w:w w:val="100"/>
          <w:position w:val="0"/>
          <w:shd w:val="clear" w:color="auto" w:fill="auto"/>
          <w:lang w:val="pt-PT" w:eastAsia="pt-PT" w:bidi="pt-PT"/>
        </w:rPr>
        <w:t>:</w:t>
      </w:r>
    </w:p>
    <w:p>
      <w:pPr>
        <w:pStyle w:val="Style7"/>
        <w:keepNext w:val="0"/>
        <w:keepLines w:val="0"/>
        <w:widowControl w:val="0"/>
        <w:shd w:val="clear" w:color="auto" w:fill="auto"/>
        <w:bidi w:val="0"/>
        <w:spacing w:before="0" w:after="0" w:line="240" w:lineRule="auto"/>
        <w:ind w:left="4320" w:right="0"/>
        <w:jc w:val="both"/>
        <w:rPr>
          <w:sz w:val="24"/>
          <w:szCs w:val="24"/>
        </w:rPr>
      </w:pPr>
      <w:r>
        <w:rPr>
          <w:rFonts w:ascii="Times New Roman" w:eastAsia="Times New Roman" w:hAnsi="Times New Roman" w:cs="Times New Roman"/>
          <w:b/>
          <w:bCs/>
          <w:i/>
          <w:iCs/>
          <w:color w:val="000000"/>
          <w:spacing w:val="0"/>
          <w:w w:val="100"/>
          <w:position w:val="0"/>
          <w:sz w:val="24"/>
          <w:szCs w:val="24"/>
          <w:shd w:val="clear" w:color="auto" w:fill="auto"/>
          <w:lang w:val="pt-PT" w:eastAsia="pt-PT" w:bidi="pt-PT"/>
        </w:rPr>
        <w:t xml:space="preserve">Art. 74. </w:t>
      </w: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É inexigível a licitação quando inviável a competição, em especial nos casos de:</w:t>
      </w:r>
    </w:p>
    <w:p>
      <w:pPr>
        <w:pStyle w:val="Style7"/>
        <w:keepNext w:val="0"/>
        <w:keepLines w:val="0"/>
        <w:widowControl w:val="0"/>
        <w:numPr>
          <w:ilvl w:val="0"/>
          <w:numId w:val="71"/>
        </w:numPr>
        <w:shd w:val="clear" w:color="auto" w:fill="auto"/>
        <w:tabs>
          <w:tab w:pos="4651" w:val="left"/>
        </w:tabs>
        <w:bidi w:val="0"/>
        <w:spacing w:before="0" w:after="280" w:line="240" w:lineRule="auto"/>
        <w:ind w:left="4320" w:right="0"/>
        <w:jc w:val="both"/>
        <w:rPr>
          <w:sz w:val="24"/>
          <w:szCs w:val="24"/>
        </w:rPr>
      </w:pPr>
      <w:r>
        <w:rPr>
          <w:rFonts w:ascii="Times New Roman" w:eastAsia="Times New Roman" w:hAnsi="Times New Roman" w:cs="Times New Roman"/>
          <w:i/>
          <w:iCs/>
          <w:color w:val="000000"/>
          <w:spacing w:val="0"/>
          <w:w w:val="100"/>
          <w:position w:val="0"/>
          <w:sz w:val="24"/>
          <w:szCs w:val="24"/>
          <w:shd w:val="clear" w:color="auto" w:fill="auto"/>
          <w:lang w:val="pt-PT" w:eastAsia="pt-PT" w:bidi="pt-PT"/>
        </w:rPr>
        <w:t>- aquisição ou locação de imóvel cujas características de instalações e de localização tornem necessária sua escolha.;</w:t>
      </w:r>
    </w:p>
    <w:p>
      <w:pPr>
        <w:pStyle w:val="Style24"/>
        <w:keepNext/>
        <w:keepLines/>
        <w:widowControl w:val="0"/>
        <w:numPr>
          <w:ilvl w:val="0"/>
          <w:numId w:val="69"/>
        </w:numPr>
        <w:shd w:val="clear" w:color="auto" w:fill="auto"/>
        <w:tabs>
          <w:tab w:pos="749" w:val="left"/>
        </w:tabs>
        <w:bidi w:val="0"/>
        <w:spacing w:before="0" w:after="80" w:line="290" w:lineRule="auto"/>
        <w:ind w:left="0" w:right="0" w:firstLine="0"/>
        <w:jc w:val="left"/>
        <w:rPr>
          <w:sz w:val="20"/>
          <w:szCs w:val="20"/>
        </w:rPr>
      </w:pPr>
      <w:bookmarkStart w:id="88" w:name="bookmark88"/>
      <w:r>
        <w:rPr>
          <w:rFonts w:ascii="Times New Roman" w:eastAsia="Times New Roman" w:hAnsi="Times New Roman" w:cs="Times New Roman"/>
          <w:color w:val="000000"/>
          <w:spacing w:val="0"/>
          <w:w w:val="100"/>
          <w:position w:val="0"/>
          <w:sz w:val="20"/>
          <w:szCs w:val="20"/>
          <w:shd w:val="clear" w:color="auto" w:fill="auto"/>
          <w:lang w:val="pt-PT" w:eastAsia="pt-PT" w:bidi="pt-PT"/>
        </w:rPr>
        <w:t>ANÁLISE</w:t>
      </w:r>
      <w:bookmarkEnd w:id="88"/>
    </w:p>
    <w:p>
      <w:pPr>
        <w:pStyle w:val="Style46"/>
        <w:keepNext w:val="0"/>
        <w:keepLines w:val="0"/>
        <w:widowControl w:val="0"/>
        <w:shd w:val="clear" w:color="auto" w:fill="auto"/>
        <w:bidi w:val="0"/>
        <w:spacing w:before="0" w:after="80" w:line="290" w:lineRule="auto"/>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Antes de adentrar ao mérito do presente </w:t>
      </w:r>
      <w:r>
        <w:rPr>
          <w:rFonts w:ascii="Times New Roman" w:eastAsia="Times New Roman" w:hAnsi="Times New Roman" w:cs="Times New Roman"/>
          <w:b/>
          <w:bCs/>
          <w:color w:val="000000"/>
          <w:spacing w:val="0"/>
          <w:w w:val="100"/>
          <w:position w:val="0"/>
          <w:shd w:val="clear" w:color="auto" w:fill="auto"/>
          <w:lang w:val="pt-PT" w:eastAsia="pt-PT" w:bidi="pt-PT"/>
        </w:rPr>
        <w:t>Parecer</w:t>
      </w:r>
      <w:r>
        <w:rPr>
          <w:rFonts w:ascii="Times New Roman" w:eastAsia="Times New Roman" w:hAnsi="Times New Roman" w:cs="Times New Roman"/>
          <w:color w:val="000000"/>
          <w:spacing w:val="0"/>
          <w:w w:val="100"/>
          <w:position w:val="0"/>
          <w:shd w:val="clear" w:color="auto" w:fill="auto"/>
          <w:lang w:val="pt-PT" w:eastAsia="pt-PT" w:bidi="pt-PT"/>
        </w:rPr>
        <w:t xml:space="preserve">, cumpre esclarecer que a condução da análise técnica está </w:t>
      </w:r>
      <w:r>
        <w:rPr>
          <w:rFonts w:ascii="Times New Roman" w:eastAsia="Times New Roman" w:hAnsi="Times New Roman" w:cs="Times New Roman"/>
          <w:b/>
          <w:bCs/>
          <w:color w:val="000000"/>
          <w:spacing w:val="0"/>
          <w:w w:val="100"/>
          <w:position w:val="0"/>
          <w:shd w:val="clear" w:color="auto" w:fill="auto"/>
          <w:lang w:val="pt-PT" w:eastAsia="pt-PT" w:bidi="pt-PT"/>
        </w:rPr>
        <w:t xml:space="preserve">vinculada </w:t>
      </w:r>
      <w:r>
        <w:rPr>
          <w:rFonts w:ascii="Times New Roman" w:eastAsia="Times New Roman" w:hAnsi="Times New Roman" w:cs="Times New Roman"/>
          <w:b/>
          <w:bCs/>
          <w:color w:val="000000"/>
          <w:spacing w:val="0"/>
          <w:w w:val="100"/>
          <w:position w:val="0"/>
          <w:shd w:val="clear" w:color="auto" w:fill="auto"/>
          <w:lang w:val="pt-BR" w:eastAsia="pt-BR" w:bidi="pt-BR"/>
        </w:rPr>
        <w:t xml:space="preserve">às </w:t>
      </w:r>
      <w:r>
        <w:rPr>
          <w:rFonts w:ascii="Times New Roman" w:eastAsia="Times New Roman" w:hAnsi="Times New Roman" w:cs="Times New Roman"/>
          <w:b/>
          <w:bCs/>
          <w:color w:val="000000"/>
          <w:spacing w:val="0"/>
          <w:w w:val="100"/>
          <w:position w:val="0"/>
          <w:shd w:val="clear" w:color="auto" w:fill="auto"/>
          <w:lang w:val="pt-PT" w:eastAsia="pt-PT" w:bidi="pt-PT"/>
        </w:rPr>
        <w:t>atribuições previstas no art. 74 da Constituição Federal</w:t>
      </w:r>
      <w:r>
        <w:rPr>
          <w:rFonts w:ascii="Times New Roman" w:eastAsia="Times New Roman" w:hAnsi="Times New Roman" w:cs="Times New Roman"/>
          <w:color w:val="000000"/>
          <w:spacing w:val="0"/>
          <w:w w:val="100"/>
          <w:position w:val="0"/>
          <w:shd w:val="clear" w:color="auto" w:fill="auto"/>
          <w:lang w:val="pt-PT" w:eastAsia="pt-PT" w:bidi="pt-PT"/>
        </w:rPr>
        <w:t xml:space="preserve">, o qual dispõe sobre as competências do </w:t>
      </w:r>
      <w:r>
        <w:rPr>
          <w:rFonts w:ascii="Times New Roman" w:eastAsia="Times New Roman" w:hAnsi="Times New Roman" w:cs="Times New Roman"/>
          <w:b/>
          <w:bCs/>
          <w:color w:val="000000"/>
          <w:spacing w:val="0"/>
          <w:w w:val="100"/>
          <w:position w:val="0"/>
          <w:shd w:val="clear" w:color="auto" w:fill="auto"/>
          <w:lang w:val="pt-PT" w:eastAsia="pt-PT" w:bidi="pt-PT"/>
        </w:rPr>
        <w:t xml:space="preserve">Sistema de Controle Interno </w:t>
      </w:r>
      <w:r>
        <w:rPr>
          <w:rFonts w:ascii="Times New Roman" w:eastAsia="Times New Roman" w:hAnsi="Times New Roman" w:cs="Times New Roman"/>
          <w:color w:val="000000"/>
          <w:spacing w:val="0"/>
          <w:w w:val="100"/>
          <w:position w:val="0"/>
          <w:shd w:val="clear" w:color="auto" w:fill="auto"/>
          <w:lang w:val="pt-PT" w:eastAsia="pt-PT" w:bidi="pt-PT"/>
        </w:rPr>
        <w:t>no âmbito da Administração Pública, bem como acerca de suas responsabilidades.</w:t>
      </w:r>
    </w:p>
    <w:p>
      <w:pPr>
        <w:pStyle w:val="Style46"/>
        <w:keepNext w:val="0"/>
        <w:keepLines w:val="0"/>
        <w:widowControl w:val="0"/>
        <w:shd w:val="clear" w:color="auto" w:fill="auto"/>
        <w:bidi w:val="0"/>
        <w:spacing w:before="0" w:after="80" w:line="290" w:lineRule="auto"/>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Importa destacar, ainda, que o </w:t>
      </w:r>
      <w:r>
        <w:rPr>
          <w:rFonts w:ascii="Times New Roman" w:eastAsia="Times New Roman" w:hAnsi="Times New Roman" w:cs="Times New Roman"/>
          <w:b/>
          <w:bCs/>
          <w:color w:val="000000"/>
          <w:spacing w:val="0"/>
          <w:w w:val="100"/>
          <w:position w:val="0"/>
          <w:shd w:val="clear" w:color="auto" w:fill="auto"/>
          <w:lang w:val="pt-PT" w:eastAsia="pt-PT" w:bidi="pt-PT"/>
        </w:rPr>
        <w:t>Controlador Interno não detém a condição de ordenador de despesas</w:t>
      </w:r>
      <w:r>
        <w:rPr>
          <w:rFonts w:ascii="Times New Roman" w:eastAsia="Times New Roman" w:hAnsi="Times New Roman" w:cs="Times New Roman"/>
          <w:color w:val="000000"/>
          <w:spacing w:val="0"/>
          <w:w w:val="100"/>
          <w:position w:val="0"/>
          <w:shd w:val="clear" w:color="auto" w:fill="auto"/>
          <w:lang w:val="pt-PT" w:eastAsia="pt-PT" w:bidi="pt-PT"/>
        </w:rPr>
        <w:t xml:space="preserve">, sendo tal atribuição restrita ao </w:t>
      </w:r>
      <w:r>
        <w:rPr>
          <w:rFonts w:ascii="Times New Roman" w:eastAsia="Times New Roman" w:hAnsi="Times New Roman" w:cs="Times New Roman"/>
          <w:b/>
          <w:bCs/>
          <w:color w:val="000000"/>
          <w:spacing w:val="0"/>
          <w:w w:val="100"/>
          <w:position w:val="0"/>
          <w:shd w:val="clear" w:color="auto" w:fill="auto"/>
          <w:lang w:val="pt-PT" w:eastAsia="pt-PT" w:bidi="pt-PT"/>
        </w:rPr>
        <w:t>Secretário Municipal de Finanças</w:t>
      </w:r>
      <w:r>
        <w:rPr>
          <w:rFonts w:ascii="Times New Roman" w:eastAsia="Times New Roman" w:hAnsi="Times New Roman" w:cs="Times New Roman"/>
          <w:color w:val="000000"/>
          <w:spacing w:val="0"/>
          <w:w w:val="100"/>
          <w:position w:val="0"/>
          <w:shd w:val="clear" w:color="auto" w:fill="auto"/>
          <w:lang w:val="pt-PT" w:eastAsia="pt-PT" w:bidi="pt-PT"/>
        </w:rPr>
        <w:t>, ou à autoridade legalmente designada, razão pela qual a atuação do Controle Interno limita-se à análise da legalidade, legitimidade e regularidade dos atos administrativos, sem interferir na gestão direta dos recursos públicos.</w:t>
      </w:r>
    </w:p>
    <w:p>
      <w:pPr>
        <w:pStyle w:val="Style46"/>
        <w:keepNext w:val="0"/>
        <w:keepLines w:val="0"/>
        <w:widowControl w:val="0"/>
        <w:shd w:val="clear" w:color="auto" w:fill="auto"/>
        <w:bidi w:val="0"/>
        <w:spacing w:before="0" w:after="140" w:line="286" w:lineRule="auto"/>
        <w:ind w:left="0" w:right="0" w:firstLine="58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Vislumbrado o prefácio, declaro para os devidos fins, nos termos da Carta Magna/88. Que analisei integralmente o Processo N°- SEMED, em um Valor global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Diante do exposto, esta Controladoria Interna </w:t>
      </w:r>
      <w:r>
        <w:rPr>
          <w:rFonts w:ascii="Times New Roman" w:eastAsia="Times New Roman" w:hAnsi="Times New Roman" w:cs="Times New Roman"/>
          <w:color w:val="000000"/>
          <w:spacing w:val="0"/>
          <w:w w:val="100"/>
          <w:position w:val="0"/>
          <w:shd w:val="clear" w:color="auto" w:fill="auto"/>
          <w:lang w:val="pt-PT" w:eastAsia="pt-PT" w:bidi="pt-PT"/>
        </w:rPr>
        <w:t>manifesta-</w:t>
      </w:r>
      <w:r>
        <w:rPr>
          <w:rFonts w:ascii="Times New Roman" w:eastAsia="Times New Roman" w:hAnsi="Times New Roman" w:cs="Times New Roman"/>
          <w:b/>
          <w:bCs/>
          <w:color w:val="000000"/>
          <w:spacing w:val="0"/>
          <w:w w:val="100"/>
          <w:position w:val="0"/>
          <w:shd w:val="clear" w:color="auto" w:fill="auto"/>
          <w:lang w:val="pt-PT" w:eastAsia="pt-PT" w:bidi="pt-PT"/>
        </w:rPr>
        <w:t xml:space="preserve">se FAVORAVELMENTE </w:t>
      </w:r>
      <w:r>
        <w:rPr>
          <w:rFonts w:ascii="Times New Roman" w:eastAsia="Times New Roman" w:hAnsi="Times New Roman" w:cs="Times New Roman"/>
          <w:color w:val="000000"/>
          <w:spacing w:val="0"/>
          <w:w w:val="100"/>
          <w:position w:val="0"/>
          <w:shd w:val="clear" w:color="auto" w:fill="auto"/>
          <w:lang w:val="pt-PT" w:eastAsia="pt-PT" w:bidi="pt-PT"/>
        </w:rPr>
        <w:t xml:space="preserve">à homologação da Inexigibilidade de Licitação n° 019/2025, objetivando a locação de imóvel para funcionamento </w:t>
      </w:r>
      <w:r>
        <w:rPr>
          <w:rFonts w:ascii="Times New Roman" w:eastAsia="Times New Roman" w:hAnsi="Times New Roman" w:cs="Times New Roman"/>
          <w:b/>
          <w:bCs/>
          <w:color w:val="000000"/>
          <w:spacing w:val="0"/>
          <w:w w:val="100"/>
          <w:position w:val="0"/>
          <w:shd w:val="clear" w:color="auto" w:fill="auto"/>
          <w:lang w:val="pt-PT" w:eastAsia="pt-PT" w:bidi="pt-PT"/>
        </w:rPr>
        <w:t>da Escola Municipal Nova Jerusalém (INEP/IMEC n° 13109316)</w:t>
      </w:r>
      <w:r>
        <w:rPr>
          <w:rFonts w:ascii="Times New Roman" w:eastAsia="Times New Roman" w:hAnsi="Times New Roman" w:cs="Times New Roman"/>
          <w:color w:val="000000"/>
          <w:spacing w:val="0"/>
          <w:w w:val="100"/>
          <w:position w:val="0"/>
          <w:shd w:val="clear" w:color="auto" w:fill="auto"/>
          <w:lang w:val="pt-PT" w:eastAsia="pt-PT" w:bidi="pt-PT"/>
        </w:rPr>
        <w:t xml:space="preserve">, situada na </w:t>
      </w:r>
      <w:r>
        <w:rPr>
          <w:rFonts w:ascii="Times New Roman" w:eastAsia="Times New Roman" w:hAnsi="Times New Roman" w:cs="Times New Roman"/>
          <w:b/>
          <w:bCs/>
          <w:color w:val="000000"/>
          <w:spacing w:val="0"/>
          <w:w w:val="100"/>
          <w:position w:val="0"/>
          <w:shd w:val="clear" w:color="auto" w:fill="auto"/>
          <w:lang w:val="pt-PT" w:eastAsia="pt-PT" w:bidi="pt-PT"/>
        </w:rPr>
        <w:t>Comunidade Nova Esperança, Zona Rural de Beruri-AM, pelo valor global de R$ 10.000,00 (dez mil reais), pagos em 10 parcelas</w:t>
      </w:r>
    </w:p>
    <w:p>
      <w:pPr>
        <w:pStyle w:val="Style24"/>
        <w:keepNext/>
        <w:keepLines/>
        <w:widowControl w:val="0"/>
        <w:shd w:val="clear" w:color="auto" w:fill="auto"/>
        <w:bidi w:val="0"/>
        <w:spacing w:before="0" w:after="80" w:line="290" w:lineRule="auto"/>
        <w:ind w:left="0" w:right="0" w:firstLine="0"/>
        <w:jc w:val="both"/>
        <w:rPr>
          <w:sz w:val="20"/>
          <w:szCs w:val="20"/>
        </w:rPr>
      </w:pPr>
      <w:bookmarkStart w:id="89" w:name="bookmark89"/>
      <w:r>
        <w:rPr>
          <w:rFonts w:ascii="Times New Roman" w:eastAsia="Times New Roman" w:hAnsi="Times New Roman" w:cs="Times New Roman"/>
          <w:color w:val="000000"/>
          <w:spacing w:val="0"/>
          <w:w w:val="100"/>
          <w:position w:val="0"/>
          <w:sz w:val="20"/>
          <w:szCs w:val="20"/>
          <w:shd w:val="clear" w:color="auto" w:fill="auto"/>
          <w:lang w:val="pt-PT" w:eastAsia="pt-PT" w:bidi="pt-PT"/>
        </w:rPr>
        <w:t>mensais de R$ 1.000,00 (mil reais)</w:t>
      </w: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 junto ao </w:t>
      </w:r>
      <w:r>
        <w:rPr>
          <w:rFonts w:ascii="Times New Roman" w:eastAsia="Times New Roman" w:hAnsi="Times New Roman" w:cs="Times New Roman"/>
          <w:color w:val="000000"/>
          <w:spacing w:val="0"/>
          <w:w w:val="100"/>
          <w:position w:val="0"/>
          <w:sz w:val="20"/>
          <w:szCs w:val="20"/>
          <w:shd w:val="clear" w:color="auto" w:fill="auto"/>
          <w:lang w:val="pt-PT" w:eastAsia="pt-PT" w:bidi="pt-PT"/>
        </w:rPr>
        <w:t>Sr. ISMAEL OLIVEIRA ALECRIN</w:t>
      </w:r>
      <w:r>
        <w:rPr>
          <w:rFonts w:ascii="Times New Roman" w:eastAsia="Times New Roman" w:hAnsi="Times New Roman" w:cs="Times New Roman"/>
          <w:b w:val="0"/>
          <w:bCs w:val="0"/>
          <w:color w:val="000000"/>
          <w:spacing w:val="0"/>
          <w:w w:val="100"/>
          <w:position w:val="0"/>
          <w:sz w:val="20"/>
          <w:szCs w:val="20"/>
          <w:shd w:val="clear" w:color="auto" w:fill="auto"/>
          <w:lang w:val="pt-PT" w:eastAsia="pt-PT" w:bidi="pt-PT"/>
        </w:rPr>
        <w:t xml:space="preserve">, </w:t>
      </w:r>
      <w:r>
        <w:rPr>
          <w:rFonts w:ascii="Times New Roman" w:eastAsia="Times New Roman" w:hAnsi="Times New Roman" w:cs="Times New Roman"/>
          <w:color w:val="000000"/>
          <w:spacing w:val="0"/>
          <w:w w:val="100"/>
          <w:position w:val="0"/>
          <w:sz w:val="20"/>
          <w:szCs w:val="20"/>
          <w:shd w:val="clear" w:color="auto" w:fill="auto"/>
          <w:lang w:val="pt-PT" w:eastAsia="pt-PT" w:bidi="pt-PT"/>
        </w:rPr>
        <w:t>CPF n° 893.440.062-53, com fundamento no art. 74, inciso V, da Lei n° 14.133/2021.</w:t>
      </w:r>
      <w:bookmarkEnd w:id="89"/>
    </w:p>
    <w:p>
      <w:pPr>
        <w:pStyle w:val="Style46"/>
        <w:keepNext w:val="0"/>
        <w:keepLines w:val="0"/>
        <w:widowControl w:val="0"/>
        <w:shd w:val="clear" w:color="auto" w:fill="auto"/>
        <w:bidi w:val="0"/>
        <w:spacing w:before="0" w:after="440" w:line="29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Recomenda-se </w:t>
      </w:r>
      <w:r>
        <w:rPr>
          <w:rFonts w:ascii="Times New Roman" w:eastAsia="Times New Roman" w:hAnsi="Times New Roman" w:cs="Times New Roman"/>
          <w:color w:val="000000"/>
          <w:spacing w:val="0"/>
          <w:w w:val="100"/>
          <w:position w:val="0"/>
          <w:shd w:val="clear" w:color="auto" w:fill="auto"/>
          <w:lang w:val="pt-PT" w:eastAsia="pt-PT" w:bidi="pt-PT"/>
        </w:rPr>
        <w:t xml:space="preserve">o prosseguimento do feito para fins de homologação pela autoridade competente, bem como a posterior formalização do contrato, </w:t>
      </w:r>
      <w:r>
        <w:rPr>
          <w:rFonts w:ascii="Times New Roman" w:eastAsia="Times New Roman" w:hAnsi="Times New Roman" w:cs="Times New Roman"/>
          <w:color w:val="000000"/>
          <w:spacing w:val="0"/>
          <w:w w:val="100"/>
          <w:position w:val="0"/>
          <w:shd w:val="clear" w:color="auto" w:fill="auto"/>
          <w:lang w:val="pt-BR" w:eastAsia="pt-BR" w:bidi="pt-BR"/>
        </w:rPr>
        <w:t xml:space="preserve">observando-se </w:t>
      </w:r>
      <w:r>
        <w:rPr>
          <w:rFonts w:ascii="Times New Roman" w:eastAsia="Times New Roman" w:hAnsi="Times New Roman" w:cs="Times New Roman"/>
          <w:color w:val="000000"/>
          <w:spacing w:val="0"/>
          <w:w w:val="100"/>
          <w:position w:val="0"/>
          <w:shd w:val="clear" w:color="auto" w:fill="auto"/>
          <w:lang w:val="pt-PT" w:eastAsia="pt-PT" w:bidi="pt-PT"/>
        </w:rPr>
        <w:t>as exigências legais pertinentes.</w:t>
      </w:r>
    </w:p>
    <w:p>
      <w:pPr>
        <w:pStyle w:val="Style24"/>
        <w:keepNext/>
        <w:keepLines/>
        <w:widowControl w:val="0"/>
        <w:shd w:val="clear" w:color="auto" w:fill="auto"/>
        <w:bidi w:val="0"/>
        <w:spacing w:before="0" w:after="80" w:line="276" w:lineRule="auto"/>
        <w:ind w:left="0" w:right="0" w:firstLine="580"/>
        <w:jc w:val="both"/>
        <w:rPr>
          <w:sz w:val="20"/>
          <w:szCs w:val="20"/>
        </w:rPr>
      </w:pPr>
      <w:bookmarkStart w:id="90" w:name="bookmark90"/>
      <w:r>
        <w:rPr>
          <w:rFonts w:ascii="Times New Roman" w:eastAsia="Times New Roman" w:hAnsi="Times New Roman" w:cs="Times New Roman"/>
          <w:color w:val="000000"/>
          <w:spacing w:val="0"/>
          <w:w w:val="100"/>
          <w:position w:val="0"/>
          <w:sz w:val="20"/>
          <w:szCs w:val="20"/>
          <w:shd w:val="clear" w:color="auto" w:fill="auto"/>
          <w:lang w:val="pt-PT" w:eastAsia="pt-PT" w:bidi="pt-PT"/>
        </w:rPr>
        <w:t>RECOMENDAÇÕES</w:t>
      </w:r>
      <w:bookmarkEnd w:id="90"/>
    </w:p>
    <w:p>
      <w:pPr>
        <w:pStyle w:val="Style46"/>
        <w:keepNext w:val="0"/>
        <w:keepLines w:val="0"/>
        <w:widowControl w:val="0"/>
        <w:shd w:val="clear" w:color="auto" w:fill="auto"/>
        <w:bidi w:val="0"/>
        <w:spacing w:before="0" w:after="840" w:line="276" w:lineRule="auto"/>
        <w:ind w:left="0" w:right="0" w:firstLine="580"/>
        <w:jc w:val="both"/>
      </w:pPr>
      <w:r>
        <w:rPr>
          <w:rFonts w:ascii="Times New Roman" w:eastAsia="Times New Roman" w:hAnsi="Times New Roman" w:cs="Times New Roman"/>
          <w:b/>
          <w:bCs/>
          <w:color w:val="000000"/>
          <w:spacing w:val="0"/>
          <w:w w:val="100"/>
          <w:position w:val="0"/>
          <w:shd w:val="clear" w:color="auto" w:fill="auto"/>
          <w:lang w:val="pt-PT" w:eastAsia="pt-PT" w:bidi="pt-PT"/>
        </w:rPr>
        <w:t>Face ao exposto</w:t>
      </w:r>
      <w:r>
        <w:rPr>
          <w:rFonts w:ascii="Times New Roman" w:eastAsia="Times New Roman" w:hAnsi="Times New Roman" w:cs="Times New Roman"/>
          <w:color w:val="000000"/>
          <w:spacing w:val="0"/>
          <w:w w:val="100"/>
          <w:position w:val="0"/>
          <w:shd w:val="clear" w:color="auto" w:fill="auto"/>
          <w:lang w:val="pt-PT" w:eastAsia="pt-PT" w:bidi="pt-PT"/>
        </w:rPr>
        <w:t xml:space="preserve">, considerando a documentação constante dos autos e a análise realizada no âmbito das competências desta Controladoria-Geral, </w:t>
      </w:r>
      <w:r>
        <w:rPr>
          <w:rFonts w:ascii="Times New Roman" w:eastAsia="Times New Roman" w:hAnsi="Times New Roman" w:cs="Times New Roman"/>
          <w:b/>
          <w:bCs/>
          <w:color w:val="000000"/>
          <w:spacing w:val="0"/>
          <w:w w:val="100"/>
          <w:position w:val="0"/>
          <w:shd w:val="clear" w:color="auto" w:fill="auto"/>
          <w:lang w:val="pt-PT" w:eastAsia="pt-PT" w:bidi="pt-PT"/>
        </w:rPr>
        <w:t>manifesto-me pela REGULARIDADE do processo administrativo de contratação por INEXIGIBILIDADE DE LICITAÇÃO</w:t>
      </w:r>
      <w:r>
        <w:rPr>
          <w:rFonts w:ascii="Times New Roman" w:eastAsia="Times New Roman" w:hAnsi="Times New Roman" w:cs="Times New Roman"/>
          <w:color w:val="000000"/>
          <w:spacing w:val="0"/>
          <w:w w:val="100"/>
          <w:position w:val="0"/>
          <w:shd w:val="clear" w:color="auto" w:fill="auto"/>
          <w:lang w:val="pt-PT" w:eastAsia="pt-PT" w:bidi="pt-PT"/>
        </w:rPr>
        <w:t xml:space="preserve">, destinado à </w:t>
      </w:r>
      <w:r>
        <w:rPr>
          <w:rFonts w:ascii="Times New Roman" w:eastAsia="Times New Roman" w:hAnsi="Times New Roman" w:cs="Times New Roman"/>
          <w:b/>
          <w:bCs/>
          <w:color w:val="000000"/>
          <w:spacing w:val="0"/>
          <w:w w:val="100"/>
          <w:position w:val="0"/>
          <w:shd w:val="clear" w:color="auto" w:fill="auto"/>
          <w:lang w:val="pt-PT" w:eastAsia="pt-PT" w:bidi="pt-PT"/>
        </w:rPr>
        <w:t>locação de imóvel destinado ao funcionamento da Escola Municipal Nova Jerusalém</w:t>
      </w:r>
      <w:r>
        <w:rPr>
          <w:rFonts w:ascii="Times New Roman" w:eastAsia="Times New Roman" w:hAnsi="Times New Roman" w:cs="Times New Roman"/>
          <w:color w:val="000000"/>
          <w:spacing w:val="0"/>
          <w:w w:val="100"/>
          <w:position w:val="0"/>
          <w:shd w:val="clear" w:color="auto" w:fill="auto"/>
          <w:lang w:val="pt-PT" w:eastAsia="pt-PT" w:bidi="pt-PT"/>
        </w:rPr>
        <w:t xml:space="preserve">, código </w:t>
      </w:r>
      <w:r>
        <w:rPr>
          <w:rFonts w:ascii="Times New Roman" w:eastAsia="Times New Roman" w:hAnsi="Times New Roman" w:cs="Times New Roman"/>
          <w:b/>
          <w:bCs/>
          <w:color w:val="000000"/>
          <w:spacing w:val="0"/>
          <w:w w:val="100"/>
          <w:position w:val="0"/>
          <w:shd w:val="clear" w:color="auto" w:fill="auto"/>
          <w:lang w:val="pt-PT" w:eastAsia="pt-PT" w:bidi="pt-PT"/>
        </w:rPr>
        <w:t>INEP/MEC n° 13109316</w:t>
      </w:r>
      <w:r>
        <w:rPr>
          <w:rFonts w:ascii="Times New Roman" w:eastAsia="Times New Roman" w:hAnsi="Times New Roman" w:cs="Times New Roman"/>
          <w:color w:val="000000"/>
          <w:spacing w:val="0"/>
          <w:w w:val="100"/>
          <w:position w:val="0"/>
          <w:shd w:val="clear" w:color="auto" w:fill="auto"/>
          <w:lang w:val="pt-PT" w:eastAsia="pt-PT" w:bidi="pt-PT"/>
        </w:rPr>
        <w:t xml:space="preserve">, localizada na </w:t>
      </w:r>
      <w:r>
        <w:rPr>
          <w:rFonts w:ascii="Times New Roman" w:eastAsia="Times New Roman" w:hAnsi="Times New Roman" w:cs="Times New Roman"/>
          <w:b/>
          <w:bCs/>
          <w:color w:val="000000"/>
          <w:spacing w:val="0"/>
          <w:w w:val="100"/>
          <w:position w:val="0"/>
          <w:shd w:val="clear" w:color="auto" w:fill="auto"/>
          <w:lang w:val="pt-PT" w:eastAsia="pt-PT" w:bidi="pt-PT"/>
        </w:rPr>
        <w:t>Comunidade Nova Jerusalém</w:t>
      </w:r>
      <w:r>
        <w:rPr>
          <w:rFonts w:ascii="Times New Roman" w:eastAsia="Times New Roman" w:hAnsi="Times New Roman" w:cs="Times New Roman"/>
          <w:color w:val="000000"/>
          <w:spacing w:val="0"/>
          <w:w w:val="100"/>
          <w:position w:val="0"/>
          <w:shd w:val="clear" w:color="auto" w:fill="auto"/>
          <w:lang w:val="pt-PT" w:eastAsia="pt-PT" w:bidi="pt-PT"/>
        </w:rPr>
        <w:t xml:space="preserve">, zona rural do município de </w:t>
      </w:r>
      <w:r>
        <w:rPr>
          <w:rFonts w:ascii="Times New Roman" w:eastAsia="Times New Roman" w:hAnsi="Times New Roman" w:cs="Times New Roman"/>
          <w:b/>
          <w:bCs/>
          <w:color w:val="000000"/>
          <w:spacing w:val="0"/>
          <w:w w:val="100"/>
          <w:position w:val="0"/>
          <w:shd w:val="clear" w:color="auto" w:fill="auto"/>
          <w:lang w:val="pt-PT" w:eastAsia="pt-PT" w:bidi="pt-PT"/>
        </w:rPr>
        <w:t>Beruri/AM</w:t>
      </w:r>
      <w:r>
        <w:rPr>
          <w:rFonts w:ascii="Times New Roman" w:eastAsia="Times New Roman" w:hAnsi="Times New Roman" w:cs="Times New Roman"/>
          <w:color w:val="000000"/>
          <w:spacing w:val="0"/>
          <w:w w:val="100"/>
          <w:position w:val="0"/>
          <w:shd w:val="clear" w:color="auto" w:fill="auto"/>
          <w:lang w:val="pt-PT" w:eastAsia="pt-PT" w:bidi="pt-PT"/>
        </w:rPr>
        <w:t>, desde que observadas as demais formalidades legais aplicáveis à espécie.</w:t>
      </w:r>
    </w:p>
    <w:p>
      <w:pPr>
        <w:pStyle w:val="Style46"/>
        <w:keepNext w:val="0"/>
        <w:keepLines w:val="0"/>
        <w:widowControl w:val="0"/>
        <w:shd w:val="clear" w:color="auto" w:fill="auto"/>
        <w:bidi w:val="0"/>
        <w:spacing w:before="0" w:after="900" w:line="240" w:lineRule="auto"/>
        <w:ind w:left="0" w:right="220" w:firstLine="0"/>
        <w:jc w:val="right"/>
      </w:pPr>
      <w:r>
        <w:rPr>
          <w:rFonts w:ascii="Times New Roman" w:eastAsia="Times New Roman" w:hAnsi="Times New Roman" w:cs="Times New Roman"/>
          <w:color w:val="000000"/>
          <w:spacing w:val="0"/>
          <w:w w:val="100"/>
          <w:position w:val="0"/>
          <w:shd w:val="clear" w:color="auto" w:fill="auto"/>
          <w:lang w:val="pt-PT" w:eastAsia="pt-PT" w:bidi="pt-PT"/>
        </w:rPr>
        <w:t>Beruri/AM, 23 de maio de 2025</w:t>
      </w:r>
    </w:p>
    <w:p>
      <w:pPr>
        <w:widowControl w:val="0"/>
        <w:jc w:val="center"/>
        <w:rPr>
          <w:sz w:val="2"/>
          <w:szCs w:val="2"/>
        </w:rPr>
      </w:pPr>
      <w:r>
        <w:drawing>
          <wp:inline>
            <wp:extent cx="1438910" cy="420370"/>
            <wp:docPr id="395" name="Picutre 395"/>
            <a:graphic xmlns:a="http://schemas.openxmlformats.org/drawingml/2006/main">
              <a:graphicData uri="http://schemas.openxmlformats.org/drawingml/2006/picture">
                <pic:pic xmlns:pic="http://schemas.openxmlformats.org/drawingml/2006/picture">
                  <pic:nvPicPr>
                    <pic:cNvPr id="395" name="Picture 395"/>
                    <pic:cNvPicPr/>
                  </pic:nvPicPr>
                  <pic:blipFill>
                    <a:blip r:embed="rId145"/>
                    <a:stretch/>
                  </pic:blipFill>
                  <pic:spPr>
                    <a:xfrm>
                      <a:ext cx="1438910" cy="420370"/>
                    </a:xfrm>
                    <a:prstGeom prst="rect"/>
                  </pic:spPr>
                </pic:pic>
              </a:graphicData>
            </a:graphic>
          </wp:inline>
        </w:drawing>
      </w:r>
    </w:p>
    <w:p>
      <w:pPr>
        <w:widowControl w:val="0"/>
        <w:spacing w:line="1" w:lineRule="exact"/>
      </w:pPr>
    </w:p>
    <w:p>
      <w:pPr>
        <w:widowControl w:val="0"/>
        <w:jc w:val="center"/>
        <w:rPr>
          <w:sz w:val="2"/>
          <w:szCs w:val="2"/>
        </w:rPr>
      </w:pPr>
      <w:r>
        <w:drawing>
          <wp:inline>
            <wp:extent cx="1426210" cy="219710"/>
            <wp:docPr id="396" name="Picutre 396"/>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147"/>
                    <a:stretch/>
                  </pic:blipFill>
                  <pic:spPr>
                    <a:xfrm>
                      <a:ext cx="1426210" cy="219710"/>
                    </a:xfrm>
                    <a:prstGeom prst="rect"/>
                  </pic:spPr>
                </pic:pic>
              </a:graphicData>
            </a:graphic>
          </wp:inline>
        </w:drawing>
      </w:r>
    </w:p>
    <w:p>
      <w:pPr>
        <w:widowControl w:val="0"/>
        <w:spacing w:after="379" w:line="1" w:lineRule="exact"/>
      </w:pPr>
    </w:p>
    <w:p>
      <w:pPr>
        <w:pStyle w:val="Style46"/>
        <w:keepNext w:val="0"/>
        <w:keepLines w:val="0"/>
        <w:widowControl w:val="0"/>
        <w:shd w:val="clear" w:color="auto" w:fill="auto"/>
        <w:bidi w:val="0"/>
        <w:spacing w:before="0" w:after="420" w:line="240" w:lineRule="auto"/>
        <w:ind w:left="3500" w:right="0" w:firstLine="0"/>
        <w:jc w:val="left"/>
        <w:sectPr>
          <w:headerReference w:type="default" r:id="rId149"/>
          <w:footerReference w:type="default" r:id="rId150"/>
          <w:headerReference w:type="even" r:id="rId151"/>
          <w:footerReference w:type="even" r:id="rId152"/>
          <w:footnotePr>
            <w:pos w:val="pageBottom"/>
            <w:numFmt w:val="decimal"/>
            <w:numRestart w:val="continuous"/>
          </w:footnotePr>
          <w:pgSz w:w="11901" w:h="17184"/>
          <w:pgMar w:top="1143" w:left="1049" w:right="1141" w:bottom="1409" w:header="715" w:footer="981"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Controladora Geral Do Município</w:t>
      </w:r>
    </w:p>
    <w:p>
      <w:pPr>
        <w:widowControl w:val="0"/>
        <w:spacing w:line="1" w:lineRule="exact"/>
      </w:pPr>
      <w:r>
        <w:drawing>
          <wp:anchor distT="0" distB="0" distL="114300" distR="114300" simplePos="0" relativeHeight="125829415" behindDoc="0" locked="0" layoutInCell="1" allowOverlap="1">
            <wp:simplePos x="0" y="0"/>
            <wp:positionH relativeFrom="page">
              <wp:posOffset>3429635</wp:posOffset>
            </wp:positionH>
            <wp:positionV relativeFrom="paragraph">
              <wp:posOffset>12700</wp:posOffset>
            </wp:positionV>
            <wp:extent cx="835025" cy="816610"/>
            <wp:wrapSquare wrapText="left"/>
            <wp:docPr id="397" name="Shape 397"/>
            <a:graphic xmlns:a="http://schemas.openxmlformats.org/drawingml/2006/main">
              <a:graphicData uri="http://schemas.openxmlformats.org/drawingml/2006/picture">
                <pic:pic xmlns:pic="http://schemas.openxmlformats.org/drawingml/2006/picture">
                  <pic:nvPicPr>
                    <pic:cNvPr id="398" name="Picture box 398"/>
                    <pic:cNvPicPr/>
                  </pic:nvPicPr>
                  <pic:blipFill>
                    <a:blip r:embed="rId153"/>
                    <a:stretch/>
                  </pic:blipFill>
                  <pic:spPr>
                    <a:xfrm>
                      <a:ext cx="835025" cy="816610"/>
                    </a:xfrm>
                    <a:prstGeom prst="rect"/>
                  </pic:spPr>
                </pic:pic>
              </a:graphicData>
            </a:graphic>
          </wp:anchor>
        </w:drawing>
      </w:r>
      <w:r>
        <w:drawing>
          <wp:anchor distT="0" distB="304800" distL="123190" distR="129540" simplePos="0" relativeHeight="125829416" behindDoc="0" locked="0" layoutInCell="1" allowOverlap="1">
            <wp:simplePos x="0" y="0"/>
            <wp:positionH relativeFrom="page">
              <wp:posOffset>2978150</wp:posOffset>
            </wp:positionH>
            <wp:positionV relativeFrom="paragraph">
              <wp:posOffset>5943600</wp:posOffset>
            </wp:positionV>
            <wp:extent cx="1432560" cy="567055"/>
            <wp:wrapTopAndBottom/>
            <wp:docPr id="399" name="Shape 399"/>
            <a:graphic xmlns:a="http://schemas.openxmlformats.org/drawingml/2006/main">
              <a:graphicData uri="http://schemas.openxmlformats.org/drawingml/2006/picture">
                <pic:pic xmlns:pic="http://schemas.openxmlformats.org/drawingml/2006/picture">
                  <pic:nvPicPr>
                    <pic:cNvPr id="400" name="Picture box 400"/>
                    <pic:cNvPicPr/>
                  </pic:nvPicPr>
                  <pic:blipFill>
                    <a:blip r:embed="rId155"/>
                    <a:stretch/>
                  </pic:blipFill>
                  <pic:spPr>
                    <a:xfrm>
                      <a:ext cx="1432560" cy="567055"/>
                    </a:xfrm>
                    <a:prstGeom prst="rect"/>
                  </pic:spPr>
                </pic:pic>
              </a:graphicData>
            </a:graphic>
          </wp:anchor>
        </w:drawing>
      </w:r>
      <w:r>
        <mc:AlternateContent>
          <mc:Choice Requires="wps">
            <w:drawing>
              <wp:anchor distT="0" distB="0" distL="0" distR="0" simplePos="0" relativeHeight="503316494" behindDoc="0" locked="0" layoutInCell="1" allowOverlap="1">
                <wp:simplePos x="0" y="0"/>
                <wp:positionH relativeFrom="page">
                  <wp:posOffset>3157855</wp:posOffset>
                </wp:positionH>
                <wp:positionV relativeFrom="paragraph">
                  <wp:posOffset>6485890</wp:posOffset>
                </wp:positionV>
                <wp:extent cx="1075690" cy="106680"/>
                <wp:wrapNone/>
                <wp:docPr id="401" name="Shape 401"/>
                <a:graphic xmlns:a="http://schemas.openxmlformats.org/drawingml/2006/main">
                  <a:graphicData uri="http://schemas.microsoft.com/office/word/2010/wordprocessingShape">
                    <wps:wsp>
                      <wps:cNvSpPr txBox="1"/>
                      <wps:spPr>
                        <a:xfrm>
                          <a:ext cx="1075690" cy="10668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Íris Costa Felipe</w:t>
                            </w:r>
                          </w:p>
                        </w:txbxContent>
                      </wps:txbx>
                      <wps:bodyPr lIns="0" tIns="0" rIns="0" bIns="0">
                        <a:noAutoFit/>
                      </wps:bodyPr>
                    </wps:wsp>
                  </a:graphicData>
                </a:graphic>
              </wp:anchor>
            </w:drawing>
          </mc:Choice>
          <mc:Fallback>
            <w:pict>
              <v:shape id="_x0000_s1427" type="#_x0000_t202" style="position:absolute;margin-left:248.65000000000001pt;margin-top:510.69999999999999pt;width:84.700000000000003pt;height:8.4000000000000004pt;z-index:251657741;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b/>
                          <w:bCs/>
                          <w:color w:val="000000"/>
                          <w:spacing w:val="0"/>
                          <w:w w:val="100"/>
                          <w:position w:val="0"/>
                          <w:sz w:val="11"/>
                          <w:szCs w:val="11"/>
                          <w:shd w:val="clear" w:color="auto" w:fill="auto"/>
                        </w:rPr>
                        <w:t>Íris Costa Felipe</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2969260</wp:posOffset>
                </wp:positionH>
                <wp:positionV relativeFrom="paragraph">
                  <wp:posOffset>6556375</wp:posOffset>
                </wp:positionV>
                <wp:extent cx="1456690" cy="259080"/>
                <wp:wrapNone/>
                <wp:docPr id="403" name="Shape 403"/>
                <a:graphic xmlns:a="http://schemas.openxmlformats.org/drawingml/2006/main">
                  <a:graphicData uri="http://schemas.microsoft.com/office/word/2010/wordprocessingShape">
                    <wps:wsp>
                      <wps:cNvSpPr txBox="1"/>
                      <wps:spPr>
                        <a:xfrm>
                          <a:ext cx="1456690" cy="259080"/>
                        </a:xfrm>
                        <a:prstGeom prst="rect"/>
                        <a:noFill/>
                      </wps:spPr>
                      <wps:txbx>
                        <w:txbxContent>
                          <w:p>
                            <w:pPr>
                              <w:pStyle w:val="Style30"/>
                              <w:keepNext w:val="0"/>
                              <w:keepLines w:val="0"/>
                              <w:widowControl w:val="0"/>
                              <w:shd w:val="clear" w:color="auto" w:fill="auto"/>
                              <w:tabs>
                                <w:tab w:pos="2112" w:val="left"/>
                              </w:tabs>
                              <w:bidi w:val="0"/>
                              <w:spacing w:before="0" w:after="0" w:line="295" w:lineRule="auto"/>
                              <w:ind w:left="0" w:right="0" w:firstLine="0"/>
                              <w:jc w:val="left"/>
                              <w:rPr>
                                <w:sz w:val="8"/>
                                <w:szCs w:val="8"/>
                              </w:rPr>
                            </w:pPr>
                            <w:r>
                              <w:rPr>
                                <w:rFonts w:ascii="Arial" w:eastAsia="Arial" w:hAnsi="Arial" w:cs="Arial"/>
                                <w:color w:val="402C29"/>
                                <w:spacing w:val="0"/>
                                <w:w w:val="100"/>
                                <w:position w:val="0"/>
                                <w:sz w:val="8"/>
                                <w:szCs w:val="8"/>
                                <w:shd w:val="clear" w:color="auto" w:fill="auto"/>
                              </w:rPr>
                              <w:t xml:space="preserve">Controladora Geral do Município de Beruri </w:t>
                            </w:r>
                            <w:r>
                              <w:rPr>
                                <w:rFonts w:ascii="Arial" w:eastAsia="Arial" w:hAnsi="Arial" w:cs="Arial"/>
                                <w:color w:val="000000"/>
                                <w:spacing w:val="0"/>
                                <w:w w:val="100"/>
                                <w:position w:val="0"/>
                                <w:sz w:val="11"/>
                                <w:szCs w:val="11"/>
                                <w:shd w:val="clear" w:color="auto" w:fill="auto"/>
                              </w:rPr>
                              <w:t xml:space="preserve">N </w:t>
                            </w:r>
                            <w:r>
                              <w:rPr>
                                <w:rFonts w:ascii="Arial" w:eastAsia="Arial" w:hAnsi="Arial" w:cs="Arial"/>
                                <w:color w:val="402C29"/>
                                <w:spacing w:val="0"/>
                                <w:w w:val="100"/>
                                <w:position w:val="0"/>
                                <w:sz w:val="11"/>
                                <w:szCs w:val="11"/>
                                <w:shd w:val="clear" w:color="auto" w:fill="auto"/>
                              </w:rPr>
                              <w:t xml:space="preserve">decreto 072/2025 - GPMB </w:t>
                            </w:r>
                            <w:r>
                              <w:rPr>
                                <w:rFonts w:ascii="Arial" w:eastAsia="Arial" w:hAnsi="Arial" w:cs="Arial"/>
                                <w:b/>
                                <w:bCs/>
                                <w:color w:val="402C29"/>
                                <w:spacing w:val="0"/>
                                <w:w w:val="100"/>
                                <w:position w:val="0"/>
                                <w:sz w:val="8"/>
                                <w:szCs w:val="8"/>
                                <w:shd w:val="clear" w:color="auto" w:fill="auto"/>
                              </w:rPr>
                              <w:t>I^BERUR «</w:t>
                              <w:tab/>
                              <w:t>«V</w:t>
                            </w:r>
                          </w:p>
                        </w:txbxContent>
                      </wps:txbx>
                      <wps:bodyPr lIns="0" tIns="0" rIns="0" bIns="0">
                        <a:noAutoFit/>
                      </wps:bodyPr>
                    </wps:wsp>
                  </a:graphicData>
                </a:graphic>
              </wp:anchor>
            </w:drawing>
          </mc:Choice>
          <mc:Fallback>
            <w:pict>
              <v:shape id="_x0000_s1429" type="#_x0000_t202" style="position:absolute;margin-left:233.80000000000001pt;margin-top:516.25pt;width:114.7pt;height:20.399999999999999pt;z-index:251657743;mso-wrap-distance-left:0;mso-wrap-distance-right:0;mso-position-horizontal-relative:page" filled="f" stroked="f">
                <v:textbox inset="0,0,0,0">
                  <w:txbxContent>
                    <w:p>
                      <w:pPr>
                        <w:pStyle w:val="Style30"/>
                        <w:keepNext w:val="0"/>
                        <w:keepLines w:val="0"/>
                        <w:widowControl w:val="0"/>
                        <w:shd w:val="clear" w:color="auto" w:fill="auto"/>
                        <w:tabs>
                          <w:tab w:pos="2112" w:val="left"/>
                        </w:tabs>
                        <w:bidi w:val="0"/>
                        <w:spacing w:before="0" w:after="0" w:line="295" w:lineRule="auto"/>
                        <w:ind w:left="0" w:right="0" w:firstLine="0"/>
                        <w:jc w:val="left"/>
                        <w:rPr>
                          <w:sz w:val="8"/>
                          <w:szCs w:val="8"/>
                        </w:rPr>
                      </w:pPr>
                      <w:r>
                        <w:rPr>
                          <w:rFonts w:ascii="Arial" w:eastAsia="Arial" w:hAnsi="Arial" w:cs="Arial"/>
                          <w:color w:val="402C29"/>
                          <w:spacing w:val="0"/>
                          <w:w w:val="100"/>
                          <w:position w:val="0"/>
                          <w:sz w:val="8"/>
                          <w:szCs w:val="8"/>
                          <w:shd w:val="clear" w:color="auto" w:fill="auto"/>
                        </w:rPr>
                        <w:t xml:space="preserve">Controladora Geral do Município de Beruri </w:t>
                      </w:r>
                      <w:r>
                        <w:rPr>
                          <w:rFonts w:ascii="Arial" w:eastAsia="Arial" w:hAnsi="Arial" w:cs="Arial"/>
                          <w:color w:val="000000"/>
                          <w:spacing w:val="0"/>
                          <w:w w:val="100"/>
                          <w:position w:val="0"/>
                          <w:sz w:val="11"/>
                          <w:szCs w:val="11"/>
                          <w:shd w:val="clear" w:color="auto" w:fill="auto"/>
                        </w:rPr>
                        <w:t xml:space="preserve">N </w:t>
                      </w:r>
                      <w:r>
                        <w:rPr>
                          <w:rFonts w:ascii="Arial" w:eastAsia="Arial" w:hAnsi="Arial" w:cs="Arial"/>
                          <w:color w:val="402C29"/>
                          <w:spacing w:val="0"/>
                          <w:w w:val="100"/>
                          <w:position w:val="0"/>
                          <w:sz w:val="11"/>
                          <w:szCs w:val="11"/>
                          <w:shd w:val="clear" w:color="auto" w:fill="auto"/>
                        </w:rPr>
                        <w:t xml:space="preserve">decreto 072/2025 - GPMB </w:t>
                      </w:r>
                      <w:r>
                        <w:rPr>
                          <w:rFonts w:ascii="Arial" w:eastAsia="Arial" w:hAnsi="Arial" w:cs="Arial"/>
                          <w:b/>
                          <w:bCs/>
                          <w:color w:val="402C29"/>
                          <w:spacing w:val="0"/>
                          <w:w w:val="100"/>
                          <w:position w:val="0"/>
                          <w:sz w:val="8"/>
                          <w:szCs w:val="8"/>
                          <w:shd w:val="clear" w:color="auto" w:fill="auto"/>
                        </w:rPr>
                        <w:t>I^BERUR «</w:t>
                        <w:tab/>
                        <w:t>«V</w:t>
                      </w:r>
                    </w:p>
                  </w:txbxContent>
                </v:textbox>
                <w10:wrap anchorx="page"/>
              </v:shape>
            </w:pict>
          </mc:Fallback>
        </mc:AlternateContent>
      </w:r>
    </w:p>
    <w:p>
      <w:pPr>
        <w:pStyle w:val="Style49"/>
        <w:keepNext/>
        <w:keepLines/>
        <w:widowControl w:val="0"/>
        <w:shd w:val="clear" w:color="auto" w:fill="auto"/>
        <w:bidi w:val="0"/>
        <w:spacing w:before="0" w:after="100" w:line="240" w:lineRule="auto"/>
        <w:ind w:left="0" w:right="0" w:firstLine="0"/>
        <w:jc w:val="center"/>
      </w:pPr>
      <w:bookmarkStart w:id="91" w:name="bookmark91"/>
      <w:r>
        <w:rPr>
          <w:color w:val="000000"/>
          <w:spacing w:val="0"/>
          <w:w w:val="100"/>
          <w:position w:val="0"/>
          <w:shd w:val="clear" w:color="auto" w:fill="auto"/>
        </w:rPr>
        <w:t>C G M</w:t>
      </w:r>
      <w:bookmarkEnd w:id="91"/>
    </w:p>
    <w:p>
      <w:pPr>
        <w:pStyle w:val="Style7"/>
        <w:keepNext w:val="0"/>
        <w:keepLines w:val="0"/>
        <w:widowControl w:val="0"/>
        <w:shd w:val="clear" w:color="auto" w:fill="auto"/>
        <w:bidi w:val="0"/>
        <w:spacing w:before="0" w:after="1820" w:line="240" w:lineRule="auto"/>
        <w:ind w:left="0" w:right="0" w:firstLine="0"/>
        <w:jc w:val="center"/>
        <w:rPr>
          <w:sz w:val="15"/>
          <w:szCs w:val="15"/>
        </w:rPr>
      </w:pPr>
      <w:r>
        <w:rPr>
          <w:b/>
          <w:bCs/>
          <w:color w:val="000000"/>
          <w:spacing w:val="0"/>
          <w:w w:val="100"/>
          <w:position w:val="0"/>
          <w:sz w:val="15"/>
          <w:szCs w:val="15"/>
          <w:shd w:val="clear" w:color="auto" w:fill="auto"/>
          <w:lang w:val="pt-BR" w:eastAsia="pt-BR" w:bidi="pt-BR"/>
        </w:rPr>
        <w:t>CONTROLADORIA GERAL DO MUNICÍPIO</w:t>
      </w:r>
    </w:p>
    <w:p>
      <w:pPr>
        <w:pStyle w:val="Style46"/>
        <w:keepNext w:val="0"/>
        <w:keepLines w:val="0"/>
        <w:widowControl w:val="0"/>
        <w:shd w:val="clear" w:color="auto" w:fill="auto"/>
        <w:bidi w:val="0"/>
        <w:spacing w:before="0" w:after="960" w:line="240" w:lineRule="auto"/>
        <w:ind w:left="402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DESPACHO</w:t>
      </w:r>
    </w:p>
    <w:p>
      <w:pPr>
        <w:pStyle w:val="Style24"/>
        <w:keepNext/>
        <w:keepLines/>
        <w:widowControl w:val="0"/>
        <w:shd w:val="clear" w:color="auto" w:fill="auto"/>
        <w:bidi w:val="0"/>
        <w:spacing w:before="0" w:after="200" w:line="334" w:lineRule="auto"/>
        <w:ind w:left="0" w:right="0" w:firstLine="0"/>
        <w:jc w:val="both"/>
        <w:rPr>
          <w:sz w:val="20"/>
          <w:szCs w:val="20"/>
        </w:rPr>
      </w:pPr>
      <w:bookmarkStart w:id="92" w:name="bookmark92"/>
      <w:r>
        <w:rPr>
          <w:rFonts w:ascii="Times New Roman" w:eastAsia="Times New Roman" w:hAnsi="Times New Roman" w:cs="Times New Roman"/>
          <w:color w:val="000000"/>
          <w:spacing w:val="0"/>
          <w:w w:val="100"/>
          <w:position w:val="0"/>
          <w:sz w:val="20"/>
          <w:szCs w:val="20"/>
          <w:shd w:val="clear" w:color="auto" w:fill="auto"/>
          <w:lang w:val="pt-BR" w:eastAsia="pt-BR" w:bidi="pt-BR"/>
        </w:rPr>
        <w:t>PROCESSO N°: 00060205.2025.0010- SEMED</w:t>
      </w:r>
      <w:bookmarkEnd w:id="92"/>
    </w:p>
    <w:p>
      <w:pPr>
        <w:pStyle w:val="Style46"/>
        <w:keepNext w:val="0"/>
        <w:keepLines w:val="0"/>
        <w:widowControl w:val="0"/>
        <w:shd w:val="clear" w:color="auto" w:fill="auto"/>
        <w:bidi w:val="0"/>
        <w:spacing w:before="0" w:after="82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À Autoridade Competente,</w:t>
      </w:r>
    </w:p>
    <w:p>
      <w:pPr>
        <w:pStyle w:val="Style46"/>
        <w:keepNext w:val="0"/>
        <w:keepLines w:val="0"/>
        <w:widowControl w:val="0"/>
        <w:shd w:val="clear" w:color="auto" w:fill="auto"/>
        <w:bidi w:val="0"/>
        <w:spacing w:before="0" w:after="260" w:line="334"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Após a regular tramitação do Processo Licitatório </w:t>
      </w:r>
      <w:r>
        <w:rPr>
          <w:rFonts w:ascii="Times New Roman" w:eastAsia="Times New Roman" w:hAnsi="Times New Roman" w:cs="Times New Roman"/>
          <w:color w:val="000000"/>
          <w:spacing w:val="0"/>
          <w:w w:val="100"/>
          <w:position w:val="0"/>
          <w:shd w:val="clear" w:color="auto" w:fill="auto"/>
          <w:lang w:val="pt-PT" w:eastAsia="pt-PT" w:bidi="pt-PT"/>
        </w:rPr>
        <w:t xml:space="preserve">supramencionado, </w:t>
      </w:r>
      <w:r>
        <w:rPr>
          <w:rFonts w:ascii="Times New Roman" w:eastAsia="Times New Roman" w:hAnsi="Times New Roman" w:cs="Times New Roman"/>
          <w:color w:val="000000"/>
          <w:spacing w:val="0"/>
          <w:w w:val="100"/>
          <w:position w:val="0"/>
          <w:shd w:val="clear" w:color="auto" w:fill="auto"/>
          <w:lang w:val="pt-BR" w:eastAsia="pt-BR" w:bidi="pt-BR"/>
        </w:rPr>
        <w:t xml:space="preserve">bem como a devida análise e parecer técnico da </w:t>
      </w:r>
      <w:r>
        <w:rPr>
          <w:rFonts w:ascii="Times New Roman" w:eastAsia="Times New Roman" w:hAnsi="Times New Roman" w:cs="Times New Roman"/>
          <w:b/>
          <w:bCs/>
          <w:color w:val="000000"/>
          <w:spacing w:val="0"/>
          <w:w w:val="100"/>
          <w:position w:val="0"/>
          <w:shd w:val="clear" w:color="auto" w:fill="auto"/>
          <w:lang w:val="pt-BR" w:eastAsia="pt-BR" w:bidi="pt-BR"/>
        </w:rPr>
        <w:t>Controladoria-Geral do Município</w:t>
      </w:r>
      <w:r>
        <w:rPr>
          <w:rFonts w:ascii="Times New Roman" w:eastAsia="Times New Roman" w:hAnsi="Times New Roman" w:cs="Times New Roman"/>
          <w:color w:val="000000"/>
          <w:spacing w:val="0"/>
          <w:w w:val="100"/>
          <w:position w:val="0"/>
          <w:shd w:val="clear" w:color="auto" w:fill="auto"/>
          <w:lang w:val="pt-BR" w:eastAsia="pt-BR" w:bidi="pt-BR"/>
        </w:rPr>
        <w:t>, encaminha-se o presente feito para apreciação e deliberação quanto à homologação do certame, nos termos da legislação vigente.</w:t>
      </w:r>
    </w:p>
    <w:p>
      <w:pPr>
        <w:pStyle w:val="Style46"/>
        <w:keepNext w:val="0"/>
        <w:keepLines w:val="0"/>
        <w:widowControl w:val="0"/>
        <w:shd w:val="clear" w:color="auto" w:fill="auto"/>
        <w:bidi w:val="0"/>
        <w:spacing w:before="0" w:after="1460" w:line="331"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Dessa forma, aguarda-se a manifestação da autoridade competente para a formalização dos atos subsequentes.</w:t>
      </w:r>
    </w:p>
    <w:p>
      <w:pPr>
        <w:pStyle w:val="Style46"/>
        <w:keepNext w:val="0"/>
        <w:keepLines w:val="0"/>
        <w:widowControl w:val="0"/>
        <w:shd w:val="clear" w:color="auto" w:fill="auto"/>
        <w:bidi w:val="0"/>
        <w:spacing w:before="0" w:after="0" w:line="240" w:lineRule="auto"/>
        <w:ind w:left="6440" w:right="0" w:firstLine="0"/>
        <w:jc w:val="left"/>
        <w:sectPr>
          <w:headerReference w:type="default" r:id="rId157"/>
          <w:footerReference w:type="default" r:id="rId158"/>
          <w:headerReference w:type="even" r:id="rId159"/>
          <w:footerReference w:type="even" r:id="rId160"/>
          <w:footnotePr>
            <w:pos w:val="pageBottom"/>
            <w:numFmt w:val="decimal"/>
            <w:numRestart w:val="continuous"/>
          </w:footnotePr>
          <w:pgSz w:w="11901" w:h="17184"/>
          <w:pgMar w:top="1708" w:left="1057" w:right="1047" w:bottom="4983" w:header="0" w:footer="4555"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Beruri - AM 23 de maio 2025</w:t>
      </w:r>
    </w:p>
    <w:p>
      <w:pPr>
        <w:widowControl w:val="0"/>
        <w:spacing w:before="31" w:after="31" w:line="240" w:lineRule="exact"/>
        <w:rPr>
          <w:sz w:val="19"/>
          <w:szCs w:val="19"/>
        </w:rPr>
      </w:pPr>
    </w:p>
    <w:p>
      <w:pPr>
        <w:widowControl w:val="0"/>
        <w:spacing w:line="1" w:lineRule="exact"/>
        <w:sectPr>
          <w:footnotePr>
            <w:pos w:val="pageBottom"/>
            <w:numFmt w:val="decimal"/>
            <w:numRestart w:val="continuous"/>
          </w:footnotePr>
          <w:type w:val="continuous"/>
          <w:pgSz w:w="11901" w:h="17184"/>
          <w:pgMar w:top="1708" w:left="0" w:right="0" w:bottom="1066" w:header="0" w:footer="3" w:gutter="0"/>
          <w:cols w:space="720"/>
          <w:noEndnote/>
          <w:rtlGutter w:val="0"/>
          <w:docGrid w:linePitch="360"/>
        </w:sectPr>
      </w:pPr>
    </w:p>
    <w:p>
      <w:pPr>
        <w:pStyle w:val="Style46"/>
        <w:keepNext w:val="0"/>
        <w:keepLines w:val="0"/>
        <w:widowControl w:val="0"/>
        <w:pBdr>
          <w:top w:val="single" w:sz="4" w:space="0" w:color="auto"/>
        </w:pBdr>
        <w:shd w:val="clear" w:color="auto" w:fill="auto"/>
        <w:bidi w:val="0"/>
        <w:spacing w:before="0" w:after="0" w:line="240" w:lineRule="auto"/>
        <w:ind w:left="100" w:right="0" w:firstLine="0"/>
        <w:jc w:val="center"/>
        <w:sectPr>
          <w:footnotePr>
            <w:pos w:val="pageBottom"/>
            <w:numFmt w:val="decimal"/>
            <w:numRestart w:val="continuous"/>
          </w:footnotePr>
          <w:type w:val="continuous"/>
          <w:pgSz w:w="11901" w:h="17184"/>
          <w:pgMar w:top="1708" w:left="1057" w:right="1047" w:bottom="1066"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BR" w:eastAsia="pt-BR" w:bidi="pt-BR"/>
        </w:rPr>
        <w:t>Controladora Geral Do Município</w:t>
      </w:r>
    </w:p>
    <w:p>
      <w:pPr>
        <w:pStyle w:val="Style46"/>
        <w:keepNext w:val="0"/>
        <w:keepLines w:val="0"/>
        <w:widowControl w:val="0"/>
        <w:shd w:val="clear" w:color="auto" w:fill="auto"/>
        <w:bidi w:val="0"/>
        <w:spacing w:before="120" w:after="420" w:line="463" w:lineRule="auto"/>
        <w:ind w:left="6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INEXIGIBILIDADE DE LICITAÇÃO N°. 019/2025 - DAFI/PMB.</w:t>
        <w:br/>
        <w:t>DESPACHO HOMOLOGATÓRIO</w:t>
      </w:r>
    </w:p>
    <w:p>
      <w:pPr>
        <w:pStyle w:val="Style46"/>
        <w:keepNext w:val="0"/>
        <w:keepLines w:val="0"/>
        <w:widowControl w:val="0"/>
        <w:shd w:val="clear" w:color="auto" w:fill="auto"/>
        <w:bidi w:val="0"/>
        <w:spacing w:before="0" w:after="280" w:line="329" w:lineRule="auto"/>
        <w:ind w:left="620" w:right="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PREFEITO MUNICIPAL DE BERURI, </w:t>
      </w:r>
      <w:r>
        <w:rPr>
          <w:rFonts w:ascii="Times New Roman" w:eastAsia="Times New Roman" w:hAnsi="Times New Roman" w:cs="Times New Roman"/>
          <w:color w:val="000000"/>
          <w:spacing w:val="0"/>
          <w:w w:val="100"/>
          <w:position w:val="0"/>
          <w:shd w:val="clear" w:color="auto" w:fill="auto"/>
          <w:lang w:val="pt-PT" w:eastAsia="pt-PT" w:bidi="pt-PT"/>
        </w:rPr>
        <w:t>na condição de Ordenador de Despesa do Poder Executivo.</w:t>
      </w:r>
    </w:p>
    <w:p>
      <w:pPr>
        <w:pStyle w:val="Style46"/>
        <w:keepNext w:val="0"/>
        <w:keepLines w:val="0"/>
        <w:widowControl w:val="0"/>
        <w:shd w:val="clear" w:color="auto" w:fill="auto"/>
        <w:bidi w:val="0"/>
        <w:spacing w:before="0" w:after="320" w:line="286" w:lineRule="auto"/>
        <w:ind w:left="620" w:right="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a LOCAÇÃO UM IMÓVEL PARA FUNCIONAMENTO DA ESCOLA MUNICIPAL: NOVA JERUSALÉM, DE INEP\MEC: 13109316, SITUADA NA COMUNIDADE: NOVA ESPERANÇA, ZONA RURAL DE BERURI-AM, PARA ATENDIMENTO DA DEMANDA DE ALUNOS DE: EDUCAÇÃO INFANTIL E ENSINO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com fundamento no artigo 74, inciso V da lei 14.133/21, que prevê a inexigibilidade de licitação para a locação de imóvel quando suas </w:t>
      </w:r>
      <w:r>
        <w:rPr>
          <w:rFonts w:ascii="Times New Roman" w:eastAsia="Times New Roman" w:hAnsi="Times New Roman" w:cs="Times New Roman"/>
          <w:color w:val="000000"/>
          <w:spacing w:val="0"/>
          <w:w w:val="100"/>
          <w:position w:val="0"/>
          <w:shd w:val="clear" w:color="auto" w:fill="auto"/>
          <w:lang w:val="pt-BR" w:eastAsia="pt-BR" w:bidi="pt-BR"/>
        </w:rPr>
        <w:t xml:space="preserve">características </w:t>
      </w:r>
      <w:r>
        <w:rPr>
          <w:rFonts w:ascii="Times New Roman" w:eastAsia="Times New Roman" w:hAnsi="Times New Roman" w:cs="Times New Roman"/>
          <w:color w:val="000000"/>
          <w:spacing w:val="0"/>
          <w:w w:val="100"/>
          <w:position w:val="0"/>
          <w:shd w:val="clear" w:color="auto" w:fill="auto"/>
          <w:lang w:val="pt-PT" w:eastAsia="pt-PT" w:bidi="pt-PT"/>
        </w:rPr>
        <w:t>e localização condicionarem a escolha, inviabilizando a competição.</w:t>
      </w:r>
    </w:p>
    <w:p>
      <w:pPr>
        <w:pStyle w:val="Style46"/>
        <w:keepNext w:val="0"/>
        <w:keepLines w:val="0"/>
        <w:widowControl w:val="0"/>
        <w:shd w:val="clear" w:color="auto" w:fill="auto"/>
        <w:bidi w:val="0"/>
        <w:spacing w:before="0" w:after="320" w:line="329" w:lineRule="auto"/>
        <w:ind w:left="62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o que consta na </w:t>
      </w:r>
      <w:r>
        <w:rPr>
          <w:rFonts w:ascii="Times New Roman" w:eastAsia="Times New Roman" w:hAnsi="Times New Roman" w:cs="Times New Roman"/>
          <w:b/>
          <w:bCs/>
          <w:color w:val="000000"/>
          <w:spacing w:val="0"/>
          <w:w w:val="100"/>
          <w:position w:val="0"/>
          <w:shd w:val="clear" w:color="auto" w:fill="auto"/>
          <w:lang w:val="pt-PT" w:eastAsia="pt-PT" w:bidi="pt-PT"/>
        </w:rPr>
        <w:t>Inexigibilidade de Licitação N°. 019/2025;</w:t>
      </w:r>
    </w:p>
    <w:p>
      <w:pPr>
        <w:pStyle w:val="Style46"/>
        <w:keepNext w:val="0"/>
        <w:keepLines w:val="0"/>
        <w:widowControl w:val="0"/>
        <w:shd w:val="clear" w:color="auto" w:fill="auto"/>
        <w:bidi w:val="0"/>
        <w:spacing w:before="0" w:after="480" w:line="329" w:lineRule="auto"/>
        <w:ind w:left="620" w:right="6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CONSIDERANDO </w:t>
      </w:r>
      <w:r>
        <w:rPr>
          <w:rFonts w:ascii="Times New Roman" w:eastAsia="Times New Roman" w:hAnsi="Times New Roman" w:cs="Times New Roman"/>
          <w:color w:val="000000"/>
          <w:spacing w:val="0"/>
          <w:w w:val="100"/>
          <w:position w:val="0"/>
          <w:shd w:val="clear" w:color="auto" w:fill="auto"/>
          <w:lang w:val="pt-PT" w:eastAsia="pt-PT" w:bidi="pt-PT"/>
        </w:rPr>
        <w:t xml:space="preserve">que a proposta apresentada por </w:t>
      </w:r>
      <w:r>
        <w:rPr>
          <w:rFonts w:ascii="Times New Roman" w:eastAsia="Times New Roman" w:hAnsi="Times New Roman" w:cs="Times New Roman"/>
          <w:b/>
          <w:bCs/>
          <w:color w:val="000000"/>
          <w:spacing w:val="0"/>
          <w:w w:val="100"/>
          <w:position w:val="0"/>
          <w:shd w:val="clear" w:color="auto" w:fill="auto"/>
          <w:lang w:val="pt-PT" w:eastAsia="pt-PT" w:bidi="pt-PT"/>
        </w:rPr>
        <w:t xml:space="preserve">ISMAEL OLIVEIRA ALECRIN, CPF: 893.440.062-53, </w:t>
      </w:r>
      <w:r>
        <w:rPr>
          <w:rFonts w:ascii="Times New Roman" w:eastAsia="Times New Roman" w:hAnsi="Times New Roman" w:cs="Times New Roman"/>
          <w:color w:val="000000"/>
          <w:spacing w:val="0"/>
          <w:w w:val="100"/>
          <w:position w:val="0"/>
          <w:shd w:val="clear" w:color="auto" w:fill="auto"/>
          <w:lang w:val="pt-PT" w:eastAsia="pt-PT" w:bidi="pt-PT"/>
        </w:rPr>
        <w:t xml:space="preserve">selecionado pelo critério de ter apresentado o valor compatível com o mercado, atendendo aos interesses da </w:t>
      </w:r>
      <w:r>
        <w:rPr>
          <w:rFonts w:ascii="Times New Roman" w:eastAsia="Times New Roman" w:hAnsi="Times New Roman" w:cs="Times New Roman"/>
          <w:b/>
          <w:bCs/>
          <w:color w:val="000000"/>
          <w:spacing w:val="0"/>
          <w:w w:val="100"/>
          <w:position w:val="0"/>
          <w:shd w:val="clear" w:color="auto" w:fill="auto"/>
          <w:lang w:val="pt-PT" w:eastAsia="pt-PT" w:bidi="pt-PT"/>
        </w:rPr>
        <w:t>Secretaria Municipal De Educação de Beruri-AM.</w:t>
      </w:r>
    </w:p>
    <w:p>
      <w:pPr>
        <w:pStyle w:val="Style46"/>
        <w:keepNext w:val="0"/>
        <w:keepLines w:val="0"/>
        <w:widowControl w:val="0"/>
        <w:shd w:val="clear" w:color="auto" w:fill="auto"/>
        <w:bidi w:val="0"/>
        <w:spacing w:before="0" w:after="140" w:line="329" w:lineRule="auto"/>
        <w:ind w:left="620" w:right="0" w:firstLine="0"/>
        <w:jc w:val="both"/>
      </w:pPr>
      <w:r>
        <w:rPr>
          <w:rFonts w:ascii="Times New Roman" w:eastAsia="Times New Roman" w:hAnsi="Times New Roman" w:cs="Times New Roman"/>
          <w:b/>
          <w:bCs/>
          <w:color w:val="000000"/>
          <w:spacing w:val="0"/>
          <w:w w:val="100"/>
          <w:position w:val="0"/>
          <w:u w:val="single"/>
          <w:shd w:val="clear" w:color="auto" w:fill="auto"/>
          <w:lang w:val="pt-PT" w:eastAsia="pt-PT" w:bidi="pt-PT"/>
        </w:rPr>
        <w:t>RESOLVE:</w:t>
      </w:r>
    </w:p>
    <w:p>
      <w:pPr>
        <w:pStyle w:val="Style46"/>
        <w:keepNext w:val="0"/>
        <w:keepLines w:val="0"/>
        <w:widowControl w:val="0"/>
        <w:shd w:val="clear" w:color="auto" w:fill="auto"/>
        <w:bidi w:val="0"/>
        <w:spacing w:before="0" w:after="140" w:line="331" w:lineRule="auto"/>
        <w:ind w:left="620" w:right="64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I</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homologar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 DE LICITAÇÃO </w:t>
      </w:r>
      <w:r>
        <w:rPr>
          <w:rFonts w:ascii="Times New Roman" w:eastAsia="Times New Roman" w:hAnsi="Times New Roman" w:cs="Times New Roman"/>
          <w:color w:val="000000"/>
          <w:spacing w:val="0"/>
          <w:w w:val="100"/>
          <w:position w:val="0"/>
          <w:shd w:val="clear" w:color="auto" w:fill="auto"/>
          <w:lang w:val="pt-PT" w:eastAsia="pt-PT" w:bidi="pt-PT"/>
        </w:rPr>
        <w:t xml:space="preserve">objetivando a </w:t>
      </w:r>
      <w:r>
        <w:rPr>
          <w:rFonts w:ascii="Times New Roman" w:eastAsia="Times New Roman" w:hAnsi="Times New Roman" w:cs="Times New Roman"/>
          <w:b/>
          <w:bCs/>
          <w:color w:val="000000"/>
          <w:spacing w:val="0"/>
          <w:w w:val="100"/>
          <w:position w:val="0"/>
          <w:shd w:val="clear" w:color="auto" w:fill="auto"/>
          <w:lang w:val="pt-PT" w:eastAsia="pt-PT" w:bidi="pt-PT"/>
        </w:rPr>
        <w:t xml:space="preserve">LOCAÇÃO UM IMÓVEL PARA FUNCIONAMENTO DA ESCOLA MUNICIPAL: NOVA JERUSALÉM, DE INEP\MEC: 13109316, SITUADA NA COMUNIDADE: NOVA ESPERANÇA, ZONA RURAL DE BERURI-AM, PARA ATENDIMENTO DA DEMANDA DE ALUNOS DE: EDUCAÇÃO INFANTIL E ENSINO FUNDAMENTAL, </w:t>
      </w:r>
      <w:r>
        <w:rPr>
          <w:rFonts w:ascii="Times New Roman" w:eastAsia="Times New Roman" w:hAnsi="Times New Roman" w:cs="Times New Roman"/>
          <w:color w:val="000000"/>
          <w:spacing w:val="0"/>
          <w:w w:val="100"/>
          <w:position w:val="0"/>
          <w:shd w:val="clear" w:color="auto" w:fill="auto"/>
          <w:lang w:val="pt-PT" w:eastAsia="pt-PT" w:bidi="pt-PT"/>
        </w:rPr>
        <w:t xml:space="preserve">com a finalidade de atender </w:t>
      </w:r>
      <w:r>
        <w:rPr>
          <w:rFonts w:ascii="Times New Roman" w:eastAsia="Times New Roman" w:hAnsi="Times New Roman" w:cs="Times New Roman"/>
          <w:color w:val="000000"/>
          <w:spacing w:val="0"/>
          <w:w w:val="100"/>
          <w:position w:val="0"/>
          <w:shd w:val="clear" w:color="auto" w:fill="auto"/>
          <w:lang w:val="pt-BR" w:eastAsia="pt-BR" w:bidi="pt-BR"/>
        </w:rPr>
        <w:t xml:space="preserve">às </w:t>
      </w:r>
      <w:r>
        <w:rPr>
          <w:rFonts w:ascii="Times New Roman" w:eastAsia="Times New Roman" w:hAnsi="Times New Roman" w:cs="Times New Roman"/>
          <w:color w:val="000000"/>
          <w:spacing w:val="0"/>
          <w:w w:val="100"/>
          <w:position w:val="0"/>
          <w:shd w:val="clear" w:color="auto" w:fill="auto"/>
          <w:lang w:val="pt-PT" w:eastAsia="pt-PT" w:bidi="pt-PT"/>
        </w:rPr>
        <w:t xml:space="preserve">necessidades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Secretaria Municipal De Educação do Município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perante </w:t>
      </w:r>
      <w:r>
        <w:rPr>
          <w:rFonts w:ascii="Times New Roman" w:eastAsia="Times New Roman" w:hAnsi="Times New Roman" w:cs="Times New Roman"/>
          <w:b/>
          <w:bCs/>
          <w:color w:val="000000"/>
          <w:spacing w:val="0"/>
          <w:w w:val="100"/>
          <w:position w:val="0"/>
          <w:shd w:val="clear" w:color="auto" w:fill="auto"/>
          <w:lang w:val="pt-PT" w:eastAsia="pt-PT" w:bidi="pt-PT"/>
        </w:rPr>
        <w:t xml:space="preserve">ISMAEL OLIVEIRA ALECRIN, CPF: 893.440.062-53, </w:t>
      </w:r>
      <w:r>
        <w:rPr>
          <w:rFonts w:ascii="Times New Roman" w:eastAsia="Times New Roman" w:hAnsi="Times New Roman" w:cs="Times New Roman"/>
          <w:color w:val="000000"/>
          <w:spacing w:val="0"/>
          <w:w w:val="100"/>
          <w:position w:val="0"/>
          <w:shd w:val="clear" w:color="auto" w:fill="auto"/>
          <w:lang w:val="pt-PT" w:eastAsia="pt-PT" w:bidi="pt-PT"/>
        </w:rPr>
        <w:t xml:space="preserve">pessoa física, em razão de ter apresentado o valor compatível com o mercado, no valor global de </w:t>
      </w:r>
      <w:r>
        <w:rPr>
          <w:rFonts w:ascii="Times New Roman" w:eastAsia="Times New Roman" w:hAnsi="Times New Roman" w:cs="Times New Roman"/>
          <w:b/>
          <w:bCs/>
          <w:color w:val="000000"/>
          <w:spacing w:val="0"/>
          <w:w w:val="100"/>
          <w:position w:val="0"/>
          <w:shd w:val="clear" w:color="auto" w:fill="auto"/>
          <w:lang w:val="pt-PT" w:eastAsia="pt-PT" w:bidi="pt-PT"/>
        </w:rPr>
        <w:t xml:space="preserve">RS 10.000,00 (dez mil reais) pagos da seguinte forma: 10 parcelas mensais de R$ 1.000,00 (mil reais), </w:t>
      </w:r>
      <w:r>
        <w:rPr>
          <w:rFonts w:ascii="Times New Roman" w:eastAsia="Times New Roman" w:hAnsi="Times New Roman" w:cs="Times New Roman"/>
          <w:color w:val="000000"/>
          <w:spacing w:val="0"/>
          <w:w w:val="100"/>
          <w:position w:val="0"/>
          <w:shd w:val="clear" w:color="auto" w:fill="auto"/>
          <w:lang w:val="pt-PT" w:eastAsia="pt-PT" w:bidi="pt-PT"/>
        </w:rPr>
        <w:t>com fulcro artigo 74, inciso V da lei 14.133/21.</w:t>
      </w:r>
    </w:p>
    <w:p>
      <w:pPr>
        <w:pStyle w:val="Style46"/>
        <w:keepNext w:val="0"/>
        <w:keepLines w:val="0"/>
        <w:widowControl w:val="0"/>
        <w:shd w:val="clear" w:color="auto" w:fill="auto"/>
        <w:bidi w:val="0"/>
        <w:spacing w:before="0" w:after="140" w:line="336" w:lineRule="auto"/>
        <w:ind w:left="6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2</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Determinar, à Secretaria Municipal de Finanças e o Poder Executivo, a adoção de medidas necessárias para o cumprimento deste Despacho.</w:t>
      </w:r>
    </w:p>
    <w:p>
      <w:pPr>
        <w:pStyle w:val="Style46"/>
        <w:keepNext w:val="0"/>
        <w:keepLines w:val="0"/>
        <w:widowControl w:val="0"/>
        <w:shd w:val="clear" w:color="auto" w:fill="auto"/>
        <w:bidi w:val="0"/>
        <w:spacing w:before="0" w:after="300" w:line="329" w:lineRule="auto"/>
        <w:ind w:left="62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Art. 3</w:t>
      </w:r>
      <w:r>
        <w:rPr>
          <w:rFonts w:ascii="Times New Roman" w:eastAsia="Times New Roman" w:hAnsi="Times New Roman" w:cs="Times New Roman"/>
          <w:color w:val="000000"/>
          <w:spacing w:val="0"/>
          <w:w w:val="100"/>
          <w:position w:val="0"/>
          <w:shd w:val="clear" w:color="auto" w:fill="auto"/>
          <w:vertAlign w:val="superscript"/>
          <w:lang w:val="pt-PT" w:eastAsia="pt-PT" w:bidi="pt-PT"/>
        </w:rPr>
        <w:t>o</w:t>
      </w:r>
      <w:r>
        <w:rPr>
          <w:rFonts w:ascii="Times New Roman" w:eastAsia="Times New Roman" w:hAnsi="Times New Roman" w:cs="Times New Roman"/>
          <w:color w:val="000000"/>
          <w:spacing w:val="0"/>
          <w:w w:val="100"/>
          <w:position w:val="0"/>
          <w:shd w:val="clear" w:color="auto" w:fill="auto"/>
          <w:lang w:val="pt-PT" w:eastAsia="pt-PT" w:bidi="pt-PT"/>
        </w:rPr>
        <w:t xml:space="preserve"> </w:t>
      </w:r>
      <w:r>
        <w:rPr>
          <w:rFonts w:ascii="Times New Roman" w:eastAsia="Times New Roman" w:hAnsi="Times New Roman" w:cs="Times New Roman"/>
          <w:color w:val="000000"/>
          <w:spacing w:val="0"/>
          <w:w w:val="100"/>
          <w:position w:val="0"/>
          <w:shd w:val="clear" w:color="auto" w:fill="auto"/>
          <w:lang w:val="pt-BR" w:eastAsia="pt-BR" w:bidi="pt-BR"/>
        </w:rPr>
        <w:t xml:space="preserve">Registre-se, </w:t>
      </w:r>
      <w:r>
        <w:rPr>
          <w:rFonts w:ascii="Times New Roman" w:eastAsia="Times New Roman" w:hAnsi="Times New Roman" w:cs="Times New Roman"/>
          <w:color w:val="000000"/>
          <w:spacing w:val="0"/>
          <w:w w:val="100"/>
          <w:position w:val="0"/>
          <w:shd w:val="clear" w:color="auto" w:fill="auto"/>
          <w:lang w:val="pt-PT" w:eastAsia="pt-PT" w:bidi="pt-PT"/>
        </w:rPr>
        <w:t>certifique-se e publique-se.</w:t>
      </w:r>
    </w:p>
    <w:p>
      <w:pPr>
        <w:pStyle w:val="Style46"/>
        <w:keepNext w:val="0"/>
        <w:keepLines w:val="0"/>
        <w:widowControl w:val="0"/>
        <w:shd w:val="clear" w:color="auto" w:fill="auto"/>
        <w:bidi w:val="0"/>
        <w:spacing w:before="0" w:after="0" w:line="240" w:lineRule="auto"/>
        <w:ind w:left="5960" w:right="0" w:firstLine="0"/>
        <w:jc w:val="left"/>
        <w:sectPr>
          <w:headerReference w:type="default" r:id="rId161"/>
          <w:footerReference w:type="default" r:id="rId162"/>
          <w:headerReference w:type="even" r:id="rId163"/>
          <w:footerReference w:type="even" r:id="rId164"/>
          <w:footnotePr>
            <w:pos w:val="pageBottom"/>
            <w:numFmt w:val="decimal"/>
            <w:numRestart w:val="continuous"/>
          </w:footnotePr>
          <w:pgSz w:w="12138" w:h="18250"/>
          <w:pgMar w:top="3018" w:left="1172" w:right="1165" w:bottom="2395"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Beruri/AM, 19 de maio de 2025</w:t>
      </w:r>
    </w:p>
    <w:p>
      <w:pPr>
        <w:widowControl w:val="0"/>
        <w:spacing w:line="53" w:lineRule="exact"/>
        <w:rPr>
          <w:sz w:val="4"/>
          <w:szCs w:val="4"/>
        </w:rPr>
      </w:pPr>
    </w:p>
    <w:p>
      <w:pPr>
        <w:widowControl w:val="0"/>
        <w:spacing w:line="1" w:lineRule="exact"/>
        <w:sectPr>
          <w:footnotePr>
            <w:pos w:val="pageBottom"/>
            <w:numFmt w:val="decimal"/>
            <w:numRestart w:val="continuous"/>
          </w:footnotePr>
          <w:type w:val="continuous"/>
          <w:pgSz w:w="12138" w:h="18250"/>
          <w:pgMar w:top="3018" w:left="0" w:right="0" w:bottom="12661" w:header="0" w:footer="3" w:gutter="0"/>
          <w:cols w:space="720"/>
          <w:noEndnote/>
          <w:rtlGutter w:val="0"/>
          <w:docGrid w:linePitch="360"/>
        </w:sectPr>
      </w:pPr>
    </w:p>
    <w:p>
      <w:pPr>
        <w:pStyle w:val="Style7"/>
        <w:keepNext w:val="0"/>
        <w:keepLines w:val="0"/>
        <w:widowControl w:val="0"/>
        <w:shd w:val="clear" w:color="auto" w:fill="auto"/>
        <w:bidi w:val="0"/>
        <w:spacing w:before="0" w:after="0" w:line="233" w:lineRule="auto"/>
        <w:ind w:left="0" w:right="0" w:firstLine="0"/>
        <w:jc w:val="left"/>
        <w:rPr>
          <w:sz w:val="28"/>
          <w:szCs w:val="28"/>
        </w:rPr>
      </w:pPr>
      <w:r>
        <w:rPr>
          <w:rFonts w:ascii="Calibri" w:eastAsia="Calibri" w:hAnsi="Calibri" w:cs="Calibri"/>
          <w:color w:val="000000"/>
          <w:spacing w:val="0"/>
          <w:w w:val="100"/>
          <w:position w:val="0"/>
          <w:sz w:val="28"/>
          <w:szCs w:val="28"/>
          <w:shd w:val="clear" w:color="auto" w:fill="auto"/>
          <w:lang w:val="pt-PT" w:eastAsia="pt-PT" w:bidi="pt-PT"/>
        </w:rPr>
        <w:t>EMERSON KLINGER</w:t>
      </w:r>
    </w:p>
    <w:p>
      <w:pPr>
        <w:pStyle w:val="Style7"/>
        <w:keepNext w:val="0"/>
        <w:keepLines w:val="0"/>
        <w:widowControl w:val="0"/>
        <w:shd w:val="clear" w:color="auto" w:fill="auto"/>
        <w:bidi w:val="0"/>
        <w:spacing w:before="0" w:after="0" w:line="233" w:lineRule="auto"/>
        <w:ind w:left="0" w:right="0" w:firstLine="0"/>
        <w:jc w:val="left"/>
        <w:rPr>
          <w:sz w:val="28"/>
          <w:szCs w:val="28"/>
        </w:rPr>
      </w:pPr>
      <w:r>
        <w:rPr>
          <w:rFonts w:ascii="Calibri" w:eastAsia="Calibri" w:hAnsi="Calibri" w:cs="Calibri"/>
          <w:color w:val="000000"/>
          <w:spacing w:val="0"/>
          <w:w w:val="100"/>
          <w:position w:val="0"/>
          <w:sz w:val="28"/>
          <w:szCs w:val="28"/>
          <w:shd w:val="clear" w:color="auto" w:fill="auto"/>
          <w:lang w:val="pt-PT" w:eastAsia="pt-PT" w:bidi="pt-PT"/>
        </w:rPr>
        <w:t>GONÇALVES DE MELLO:88028267220</w:t>
      </w:r>
    </w:p>
    <w:p>
      <w:pPr>
        <w:pStyle w:val="Style7"/>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t-PT" w:eastAsia="pt-PT" w:bidi="pt-PT"/>
        </w:rPr>
        <w:t>Assinado de forma digital por EMERSON KLINGER GONÇALVES DE MELLO:88028267220</w:t>
      </w:r>
    </w:p>
    <w:p>
      <w:pPr>
        <w:pStyle w:val="Style7"/>
        <w:keepNext w:val="0"/>
        <w:keepLines w:val="0"/>
        <w:widowControl w:val="0"/>
        <w:pBdr>
          <w:bottom w:val="single" w:sz="4" w:space="0" w:color="auto"/>
        </w:pBdr>
        <w:shd w:val="clear" w:color="auto" w:fill="auto"/>
        <w:bidi w:val="0"/>
        <w:spacing w:before="0" w:after="0" w:line="240" w:lineRule="auto"/>
        <w:ind w:left="0" w:right="0" w:firstLine="0"/>
        <w:jc w:val="left"/>
        <w:rPr>
          <w:sz w:val="18"/>
          <w:szCs w:val="18"/>
        </w:rPr>
        <w:sectPr>
          <w:footnotePr>
            <w:pos w:val="pageBottom"/>
            <w:numFmt w:val="decimal"/>
            <w:numRestart w:val="continuous"/>
          </w:footnotePr>
          <w:type w:val="continuous"/>
          <w:pgSz w:w="12138" w:h="18250"/>
          <w:pgMar w:top="3018" w:left="3465" w:right="3673" w:bottom="12661" w:header="0" w:footer="3" w:gutter="0"/>
          <w:cols w:num="2" w:space="100"/>
          <w:noEndnote/>
          <w:rtlGutter w:val="0"/>
          <w:docGrid w:linePitch="360"/>
        </w:sectPr>
      </w:pPr>
      <w:r>
        <w:rPr>
          <w:rFonts w:ascii="Calibri" w:eastAsia="Calibri" w:hAnsi="Calibri" w:cs="Calibri"/>
          <w:color w:val="000000"/>
          <w:spacing w:val="0"/>
          <w:w w:val="100"/>
          <w:position w:val="0"/>
          <w:sz w:val="18"/>
          <w:szCs w:val="18"/>
          <w:shd w:val="clear" w:color="auto" w:fill="auto"/>
          <w:lang w:val="pt-PT" w:eastAsia="pt-PT" w:bidi="pt-PT"/>
        </w:rPr>
        <w:t>Dados: 2025.05.19 12:59:45 -04'00'</w:t>
      </w:r>
    </w:p>
    <w:p>
      <w:pPr>
        <w:widowControl w:val="0"/>
        <w:spacing w:line="116" w:lineRule="exact"/>
        <w:rPr>
          <w:sz w:val="9"/>
          <w:szCs w:val="9"/>
        </w:rPr>
      </w:pPr>
    </w:p>
    <w:p>
      <w:pPr>
        <w:widowControl w:val="0"/>
        <w:spacing w:line="1" w:lineRule="exact"/>
        <w:sectPr>
          <w:footnotePr>
            <w:pos w:val="pageBottom"/>
            <w:numFmt w:val="decimal"/>
            <w:numRestart w:val="continuous"/>
          </w:footnotePr>
          <w:type w:val="continuous"/>
          <w:pgSz w:w="12138" w:h="18250"/>
          <w:pgMar w:top="3018" w:left="0" w:right="0" w:bottom="3018" w:header="0" w:footer="3" w:gutter="0"/>
          <w:cols w:space="720"/>
          <w:noEndnote/>
          <w:rtlGutter w:val="0"/>
          <w:docGrid w:linePitch="360"/>
        </w:sectPr>
      </w:pPr>
    </w:p>
    <w:p>
      <w:pPr>
        <w:pStyle w:val="Style24"/>
        <w:keepNext/>
        <w:keepLines/>
        <w:widowControl w:val="0"/>
        <w:shd w:val="clear" w:color="auto" w:fill="auto"/>
        <w:bidi w:val="0"/>
        <w:spacing w:before="0" w:after="160" w:line="240" w:lineRule="auto"/>
        <w:ind w:left="0" w:right="0" w:firstLine="0"/>
        <w:jc w:val="left"/>
        <w:rPr>
          <w:sz w:val="20"/>
          <w:szCs w:val="20"/>
        </w:rPr>
      </w:pPr>
      <w:bookmarkStart w:id="93" w:name="bookmark93"/>
      <w:r>
        <w:rPr>
          <w:rFonts w:ascii="Times New Roman" w:eastAsia="Times New Roman" w:hAnsi="Times New Roman" w:cs="Times New Roman"/>
          <w:color w:val="000000"/>
          <w:spacing w:val="0"/>
          <w:w w:val="100"/>
          <w:position w:val="0"/>
          <w:sz w:val="20"/>
          <w:szCs w:val="20"/>
          <w:shd w:val="clear" w:color="auto" w:fill="auto"/>
          <w:lang w:val="pt-PT" w:eastAsia="pt-PT" w:bidi="pt-PT"/>
        </w:rPr>
        <w:t>EMERSON KLINGER GONÇALVES DE MELO</w:t>
      </w:r>
      <w:bookmarkEnd w:id="93"/>
    </w:p>
    <w:p>
      <w:pPr>
        <w:pStyle w:val="Style46"/>
        <w:keepNext w:val="0"/>
        <w:keepLines w:val="0"/>
        <w:widowControl w:val="0"/>
        <w:shd w:val="clear" w:color="auto" w:fill="auto"/>
        <w:bidi w:val="0"/>
        <w:spacing w:before="0" w:after="0" w:line="240" w:lineRule="auto"/>
        <w:ind w:left="500" w:right="0" w:firstLine="0"/>
        <w:jc w:val="left"/>
        <w:sectPr>
          <w:footnotePr>
            <w:pos w:val="pageBottom"/>
            <w:numFmt w:val="decimal"/>
            <w:numRestart w:val="continuous"/>
          </w:footnotePr>
          <w:type w:val="continuous"/>
          <w:pgSz w:w="12138" w:h="18250"/>
          <w:pgMar w:top="3018" w:left="3451" w:right="1947" w:bottom="3018"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PREFEITO DO MUNICÍPIO DE BERURI</w:t>
      </w:r>
    </w:p>
    <w:p>
      <w:pPr>
        <w:pStyle w:val="Style91"/>
        <w:keepNext w:val="0"/>
        <w:keepLines w:val="0"/>
        <w:widowControl w:val="0"/>
        <w:pBdr>
          <w:bottom w:val="single" w:sz="4" w:space="0" w:color="auto"/>
        </w:pBdr>
        <w:shd w:val="clear" w:color="auto" w:fill="auto"/>
        <w:bidi w:val="0"/>
        <w:spacing w:before="0" w:after="580" w:line="257" w:lineRule="auto"/>
        <w:ind w:left="70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ESTADO DO AMAZONAS</w:t>
        <w:br/>
        <w:t>MUNICÍPIO DE BERURI</w:t>
      </w:r>
    </w:p>
    <w:p>
      <w:pPr>
        <w:pStyle w:val="Style7"/>
        <w:keepNext w:val="0"/>
        <w:keepLines w:val="0"/>
        <w:widowControl w:val="0"/>
        <w:shd w:val="clear" w:color="auto" w:fill="auto"/>
        <w:bidi w:val="0"/>
        <w:spacing w:before="0" w:after="420" w:line="314" w:lineRule="auto"/>
        <w:ind w:left="70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br/>
        <w:t>ERRATA - DESPACHO HOMOLOGATÓRIO 019/2025</w:t>
      </w:r>
    </w:p>
    <w:p>
      <w:pPr>
        <w:pStyle w:val="Style91"/>
        <w:keepNext w:val="0"/>
        <w:keepLines w:val="0"/>
        <w:widowControl w:val="0"/>
        <w:shd w:val="clear" w:color="auto" w:fill="auto"/>
        <w:bidi w:val="0"/>
        <w:spacing w:before="0" w:after="20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ERRATA</w:t>
      </w:r>
    </w:p>
    <w:p>
      <w:pPr>
        <w:pStyle w:val="Style91"/>
        <w:keepNext w:val="0"/>
        <w:keepLines w:val="0"/>
        <w:widowControl w:val="0"/>
        <w:shd w:val="clear" w:color="auto" w:fill="auto"/>
        <w:bidi w:val="0"/>
        <w:spacing w:before="0" w:after="200" w:line="240" w:lineRule="auto"/>
        <w:ind w:left="0" w:right="15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O DEPARTAMENTO ADMINISTRATIVO FINANCEIRO - DAFI da Prefeitura Municipal de Beruri/AM </w:t>
      </w:r>
      <w:r>
        <w:rPr>
          <w:rFonts w:ascii="Times New Roman" w:eastAsia="Times New Roman" w:hAnsi="Times New Roman" w:cs="Times New Roman"/>
          <w:color w:val="000000"/>
          <w:spacing w:val="0"/>
          <w:w w:val="100"/>
          <w:position w:val="0"/>
          <w:shd w:val="clear" w:color="auto" w:fill="auto"/>
          <w:lang w:val="pt-PT" w:eastAsia="pt-PT" w:bidi="pt-PT"/>
        </w:rPr>
        <w:t xml:space="preserve">toma público aos interessados a retificação doDESPACHO HOMOLOGATÓRIO DA </w:t>
      </w:r>
      <w:r>
        <w:rPr>
          <w:rFonts w:ascii="Times New Roman" w:eastAsia="Times New Roman" w:hAnsi="Times New Roman" w:cs="Times New Roman"/>
          <w:b/>
          <w:bCs/>
          <w:color w:val="000000"/>
          <w:spacing w:val="0"/>
          <w:w w:val="100"/>
          <w:position w:val="0"/>
          <w:shd w:val="clear" w:color="auto" w:fill="auto"/>
          <w:lang w:val="pt-PT" w:eastAsia="pt-PT" w:bidi="pt-PT"/>
        </w:rPr>
        <w:t xml:space="preserve">INEXIGIBILIDADEN" 019/2025, </w:t>
      </w:r>
      <w:r>
        <w:rPr>
          <w:rFonts w:ascii="Times New Roman" w:eastAsia="Times New Roman" w:hAnsi="Times New Roman" w:cs="Times New Roman"/>
          <w:color w:val="000000"/>
          <w:spacing w:val="0"/>
          <w:w w:val="100"/>
          <w:position w:val="0"/>
          <w:shd w:val="clear" w:color="auto" w:fill="auto"/>
          <w:lang w:val="pt-PT" w:eastAsia="pt-PT" w:bidi="pt-PT"/>
        </w:rPr>
        <w:t>publicado no Diário Oficial dos Municípios do Estado do Amazonas no dia 22/05/2025</w:t>
      </w:r>
    </w:p>
    <w:p>
      <w:pPr>
        <w:pStyle w:val="Style91"/>
        <w:keepNext w:val="0"/>
        <w:keepLines w:val="0"/>
        <w:widowControl w:val="0"/>
        <w:shd w:val="clear" w:color="auto" w:fill="auto"/>
        <w:bidi w:val="0"/>
        <w:spacing w:before="0" w:after="20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Onde se lê:</w:t>
      </w:r>
    </w:p>
    <w:p>
      <w:pPr>
        <w:pStyle w:val="Style91"/>
        <w:keepNext w:val="0"/>
        <w:keepLines w:val="0"/>
        <w:widowControl w:val="0"/>
        <w:shd w:val="clear" w:color="auto" w:fill="auto"/>
        <w:bidi w:val="0"/>
        <w:spacing w:before="0" w:after="200" w:line="240" w:lineRule="auto"/>
        <w:ind w:left="0" w:right="15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R$ 10.000 (dez mil reais) pagos da seguinte forma: 10 parcelas mensais de R$ 1.000 (mil reais)</w:t>
      </w:r>
    </w:p>
    <w:p>
      <w:pPr>
        <w:pStyle w:val="Style91"/>
        <w:keepNext w:val="0"/>
        <w:keepLines w:val="0"/>
        <w:widowControl w:val="0"/>
        <w:shd w:val="clear" w:color="auto" w:fill="auto"/>
        <w:bidi w:val="0"/>
        <w:spacing w:before="0" w:after="200" w:line="240"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BR" w:eastAsia="pt-BR" w:bidi="pt-BR"/>
        </w:rPr>
        <w:t>Leia-se:</w:t>
      </w:r>
    </w:p>
    <w:p>
      <w:pPr>
        <w:pStyle w:val="Style91"/>
        <w:keepNext w:val="0"/>
        <w:keepLines w:val="0"/>
        <w:widowControl w:val="0"/>
        <w:shd w:val="clear" w:color="auto" w:fill="auto"/>
        <w:bidi w:val="0"/>
        <w:spacing w:before="0" w:after="200" w:line="240" w:lineRule="auto"/>
        <w:ind w:left="0" w:right="15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de RS 12.000,00 (doze mil reais), a ser pago da seguinte forma:</w:t>
      </w:r>
    </w:p>
    <w:p>
      <w:pPr>
        <w:pStyle w:val="Style91"/>
        <w:keepNext w:val="0"/>
        <w:keepLines w:val="0"/>
        <w:widowControl w:val="0"/>
        <w:shd w:val="clear" w:color="auto" w:fill="auto"/>
        <w:bidi w:val="0"/>
        <w:spacing w:before="0" w:after="200" w:line="240" w:lineRule="auto"/>
        <w:ind w:left="0" w:right="15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•Cauçãono </w:t>
      </w:r>
      <w:r>
        <w:rPr>
          <w:rFonts w:ascii="Times New Roman" w:eastAsia="Times New Roman" w:hAnsi="Times New Roman" w:cs="Times New Roman"/>
          <w:color w:val="000000"/>
          <w:spacing w:val="0"/>
          <w:w w:val="100"/>
          <w:position w:val="0"/>
          <w:shd w:val="clear" w:color="auto" w:fill="auto"/>
          <w:lang w:val="pt-PT" w:eastAsia="pt-PT" w:bidi="pt-PT"/>
        </w:rPr>
        <w:t>valor de R$ 2.000,00 (dois mil reais), paga em 1 (uma) parcela, simultaneamente ao pagamento da primeira parcela do valor principal.</w:t>
      </w:r>
    </w:p>
    <w:p>
      <w:pPr>
        <w:pStyle w:val="Style91"/>
        <w:keepNext w:val="0"/>
        <w:keepLines w:val="0"/>
        <w:widowControl w:val="0"/>
        <w:shd w:val="clear" w:color="auto" w:fill="auto"/>
        <w:bidi w:val="0"/>
        <w:spacing w:before="0" w:after="200" w:line="240" w:lineRule="auto"/>
        <w:ind w:left="0" w:right="154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•Saldo restantedo </w:t>
      </w:r>
      <w:r>
        <w:rPr>
          <w:rFonts w:ascii="Times New Roman" w:eastAsia="Times New Roman" w:hAnsi="Times New Roman" w:cs="Times New Roman"/>
          <w:color w:val="000000"/>
          <w:spacing w:val="0"/>
          <w:w w:val="100"/>
          <w:position w:val="0"/>
          <w:shd w:val="clear" w:color="auto" w:fill="auto"/>
          <w:lang w:val="pt-PT" w:eastAsia="pt-PT" w:bidi="pt-PT"/>
        </w:rPr>
        <w:t>valor principal, correspondente a R$ 10.000,00 (dez mil reais), será pago em 10 (dez) parcelas mensais e sucessivas de R$ 1.000,00 (mil reais) cada.</w:t>
      </w:r>
    </w:p>
    <w:p>
      <w:pPr>
        <w:pStyle w:val="Style91"/>
        <w:keepNext w:val="0"/>
        <w:keepLines w:val="0"/>
        <w:widowControl w:val="0"/>
        <w:shd w:val="clear" w:color="auto" w:fill="auto"/>
        <w:bidi w:val="0"/>
        <w:spacing w:before="0" w:after="0" w:line="240" w:lineRule="auto"/>
        <w:ind w:left="398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46"/>
        <w:keepNext w:val="0"/>
        <w:keepLines w:val="0"/>
        <w:widowControl w:val="0"/>
        <w:shd w:val="clear" w:color="auto" w:fill="auto"/>
        <w:bidi w:val="0"/>
        <w:spacing w:before="0" w:after="0" w:line="228" w:lineRule="auto"/>
        <w:ind w:left="322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Gabriela Alves Miranda</w:t>
      </w:r>
    </w:p>
    <w:p>
      <w:pPr>
        <w:pStyle w:val="Style91"/>
        <w:keepNext w:val="0"/>
        <w:keepLines w:val="0"/>
        <w:widowControl w:val="0"/>
        <w:shd w:val="clear" w:color="auto" w:fill="auto"/>
        <w:bidi w:val="0"/>
        <w:spacing w:before="0" w:after="340" w:line="228" w:lineRule="auto"/>
        <w:ind w:left="2520" w:right="0" w:firstLine="0"/>
        <w:jc w:val="left"/>
      </w:pPr>
      <w:r>
        <w:rPr>
          <w:rFonts w:ascii="Times New Roman" w:eastAsia="Times New Roman" w:hAnsi="Times New Roman" w:cs="Times New Roman"/>
          <w:b/>
          <w:bCs/>
          <w:color w:val="000000"/>
          <w:spacing w:val="0"/>
          <w:w w:val="100"/>
          <w:position w:val="0"/>
          <w:shd w:val="clear" w:color="auto" w:fill="auto"/>
          <w:lang w:val="pt-PT" w:eastAsia="pt-PT" w:bidi="pt-PT"/>
        </w:rPr>
        <w:t>Código Identificador:AE4B71Al</w:t>
      </w:r>
    </w:p>
    <w:p>
      <w:pPr>
        <w:pStyle w:val="Style46"/>
        <w:keepNext w:val="0"/>
        <w:keepLines w:val="0"/>
        <w:widowControl w:val="0"/>
        <w:shd w:val="clear" w:color="auto" w:fill="auto"/>
        <w:bidi w:val="0"/>
        <w:spacing w:before="0" w:after="200" w:line="218" w:lineRule="auto"/>
        <w:ind w:left="0" w:right="1540" w:firstLine="0"/>
        <w:jc w:val="left"/>
        <w:sectPr>
          <w:headerReference w:type="default" r:id="rId165"/>
          <w:footerReference w:type="default" r:id="rId166"/>
          <w:headerReference w:type="even" r:id="rId167"/>
          <w:footerReference w:type="even" r:id="rId168"/>
          <w:footnotePr>
            <w:pos w:val="pageBottom"/>
            <w:numFmt w:val="decimal"/>
            <w:numRestart w:val="continuous"/>
          </w:footnotePr>
          <w:pgSz w:w="12138" w:h="18250"/>
          <w:pgMar w:top="1507" w:left="3451" w:right="1944" w:bottom="1507"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 xml:space="preserve">dos Municípios do Estado do Amazonas no dia 03/06/2025. Edição 3868 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 xml:space="preserve">site: </w:t>
      </w: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p>
      <w:pPr>
        <w:pStyle w:val="Style12"/>
        <w:keepNext w:val="0"/>
        <w:keepLines w:val="0"/>
        <w:framePr w:w="4613" w:h="605" w:wrap="none" w:hAnchor="page" w:x="3749" w:y="140"/>
        <w:widowControl w:val="0"/>
        <w:shd w:val="clear" w:color="auto" w:fill="auto"/>
        <w:bidi w:val="0"/>
        <w:spacing w:before="0" w:after="0" w:line="269" w:lineRule="auto"/>
        <w:ind w:left="0" w:right="0" w:firstLine="0"/>
        <w:jc w:val="center"/>
        <w:rPr>
          <w:sz w:val="22"/>
          <w:szCs w:val="22"/>
        </w:rPr>
      </w:pPr>
      <w:r>
        <w:rPr>
          <w:color w:val="000000"/>
          <w:spacing w:val="0"/>
          <w:w w:val="100"/>
          <w:position w:val="0"/>
          <w:sz w:val="22"/>
          <w:szCs w:val="22"/>
          <w:shd w:val="clear" w:color="auto" w:fill="auto"/>
          <w:lang w:val="pt-PT" w:eastAsia="pt-PT" w:bidi="pt-PT"/>
        </w:rPr>
        <w:t>PREFEITURA MUNICIPAL DE BERURI/</w:t>
        <w:br/>
        <w:t>AM</w:t>
      </w:r>
    </w:p>
    <w:p>
      <w:pPr>
        <w:pStyle w:val="Style132"/>
        <w:keepNext w:val="0"/>
        <w:keepLines w:val="0"/>
        <w:framePr w:w="874" w:h="199" w:wrap="none" w:hAnchor="page" w:x="9946" w:y="579"/>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LICITANGT</w:t>
      </w:r>
    </w:p>
    <w:p>
      <w:pPr>
        <w:widowControl w:val="0"/>
        <w:spacing w:line="360" w:lineRule="exact"/>
      </w:pPr>
      <w:r>
        <w:drawing>
          <wp:anchor distT="0" distB="0" distL="0" distR="0" simplePos="0" relativeHeight="62914968" behindDoc="1" locked="0" layoutInCell="1" allowOverlap="1">
            <wp:simplePos x="0" y="0"/>
            <wp:positionH relativeFrom="page">
              <wp:posOffset>627380</wp:posOffset>
            </wp:positionH>
            <wp:positionV relativeFrom="margin">
              <wp:posOffset>0</wp:posOffset>
            </wp:positionV>
            <wp:extent cx="944880" cy="731520"/>
            <wp:wrapNone/>
            <wp:docPr id="449" name="Shape 449"/>
            <a:graphic xmlns:a="http://schemas.openxmlformats.org/drawingml/2006/main">
              <a:graphicData uri="http://schemas.openxmlformats.org/drawingml/2006/picture">
                <pic:pic xmlns:pic="http://schemas.openxmlformats.org/drawingml/2006/picture">
                  <pic:nvPicPr>
                    <pic:cNvPr id="450" name="Picture box 450"/>
                    <pic:cNvPicPr/>
                  </pic:nvPicPr>
                  <pic:blipFill>
                    <a:blip r:embed="rId169"/>
                    <a:stretch/>
                  </pic:blipFill>
                  <pic:spPr>
                    <a:xfrm>
                      <a:ext cx="944880" cy="731520"/>
                    </a:xfrm>
                    <a:prstGeom prst="rect"/>
                  </pic:spPr>
                </pic:pic>
              </a:graphicData>
            </a:graphic>
          </wp:anchor>
        </w:drawing>
      </w:r>
      <w:r>
        <w:drawing>
          <wp:anchor distT="0" distB="0" distL="0" distR="0" simplePos="0" relativeHeight="62914969" behindDoc="1" locked="0" layoutInCell="1" allowOverlap="1">
            <wp:simplePos x="0" y="0"/>
            <wp:positionH relativeFrom="page">
              <wp:posOffset>6473825</wp:posOffset>
            </wp:positionH>
            <wp:positionV relativeFrom="margin">
              <wp:posOffset>170815</wp:posOffset>
            </wp:positionV>
            <wp:extent cx="219710" cy="176530"/>
            <wp:wrapNone/>
            <wp:docPr id="451" name="Shape 451"/>
            <a:graphic xmlns:a="http://schemas.openxmlformats.org/drawingml/2006/main">
              <a:graphicData uri="http://schemas.openxmlformats.org/drawingml/2006/picture">
                <pic:pic xmlns:pic="http://schemas.openxmlformats.org/drawingml/2006/picture">
                  <pic:nvPicPr>
                    <pic:cNvPr id="452" name="Picture box 452"/>
                    <pic:cNvPicPr/>
                  </pic:nvPicPr>
                  <pic:blipFill>
                    <a:blip r:embed="rId171"/>
                    <a:stretch/>
                  </pic:blipFill>
                  <pic:spPr>
                    <a:xfrm>
                      <a:ext cx="219710" cy="176530"/>
                    </a:xfrm>
                    <a:prstGeom prst="rect"/>
                  </pic:spPr>
                </pic:pic>
              </a:graphicData>
            </a:graphic>
          </wp:anchor>
        </w:drawing>
      </w:r>
    </w:p>
    <w:p>
      <w:pPr>
        <w:widowControl w:val="0"/>
        <w:spacing w:line="360" w:lineRule="exact"/>
      </w:pPr>
    </w:p>
    <w:p>
      <w:pPr>
        <w:widowControl w:val="0"/>
        <w:spacing w:after="426" w:line="1" w:lineRule="exact"/>
      </w:pPr>
    </w:p>
    <w:p>
      <w:pPr>
        <w:widowControl w:val="0"/>
        <w:spacing w:line="1" w:lineRule="exact"/>
        <w:sectPr>
          <w:headerReference w:type="default" r:id="rId173"/>
          <w:footerReference w:type="default" r:id="rId174"/>
          <w:headerReference w:type="even" r:id="rId175"/>
          <w:footerReference w:type="even" r:id="rId176"/>
          <w:footnotePr>
            <w:pos w:val="pageBottom"/>
            <w:numFmt w:val="decimal"/>
            <w:numRestart w:val="continuous"/>
          </w:footnotePr>
          <w:pgSz w:w="12138" w:h="18250"/>
          <w:pgMar w:top="1578" w:left="772" w:right="640" w:bottom="1137" w:header="1150" w:footer="3" w:gutter="0"/>
          <w:cols w:space="720"/>
          <w:noEndnote/>
          <w:rtlGutter w:val="0"/>
          <w:docGrid w:linePitch="360"/>
        </w:sectPr>
      </w:pPr>
    </w:p>
    <w:p>
      <w:pPr>
        <w:pStyle w:val="Style7"/>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019/2025</w:t>
      </w:r>
    </w:p>
    <w:p>
      <w:pPr>
        <w:pStyle w:val="Style7"/>
        <w:keepNext w:val="0"/>
        <w:keepLines w:val="0"/>
        <w:widowControl w:val="0"/>
        <w:shd w:val="clear" w:color="auto" w:fill="auto"/>
        <w:bidi w:val="0"/>
        <w:spacing w:before="0" w:after="48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0060205.2025.0010 - SEMED</w:t>
      </w:r>
    </w:p>
    <w:p>
      <w:pPr>
        <w:pStyle w:val="Style12"/>
        <w:keepNext w:val="0"/>
        <w:keepLines w:val="0"/>
        <w:widowControl w:val="0"/>
        <w:shd w:val="clear" w:color="auto" w:fill="auto"/>
        <w:bidi w:val="0"/>
        <w:spacing w:before="0" w:after="36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TERMO DE ADJUDICAÇÃO</w:t>
      </w:r>
    </w:p>
    <w:p>
      <w:pPr>
        <w:pStyle w:val="Style132"/>
        <w:keepNext w:val="0"/>
        <w:keepLines w:val="0"/>
        <w:widowControl w:val="0"/>
        <w:shd w:val="clear" w:color="auto" w:fill="auto"/>
        <w:bidi w:val="0"/>
        <w:spacing w:before="0" w:after="0" w:line="307" w:lineRule="auto"/>
        <w:ind w:left="0" w:right="0" w:firstLine="0"/>
        <w:jc w:val="right"/>
      </w:pPr>
      <w:r>
        <w:rPr>
          <w:color w:val="000000"/>
          <w:spacing w:val="0"/>
          <w:w w:val="100"/>
          <w:position w:val="0"/>
          <w:shd w:val="clear" w:color="auto" w:fill="auto"/>
          <w:lang w:val="pt-PT" w:eastAsia="pt-PT" w:bidi="pt-PT"/>
        </w:rPr>
        <w:t xml:space="preserve">O(a) Prefeito do(a) Prefeitura Municipal de Beruri/AM comunica aos interessados e participantes da INEXIGIBILIDADE 019/2025 referente à </w:t>
      </w:r>
      <w:r>
        <w:rPr>
          <w:i/>
          <w:iCs/>
          <w:color w:val="000000"/>
          <w:spacing w:val="0"/>
          <w:w w:val="100"/>
          <w:position w:val="0"/>
          <w:shd w:val="clear" w:color="auto" w:fill="auto"/>
          <w:lang w:val="pt-PT" w:eastAsia="pt-PT" w:bidi="pt-PT"/>
        </w:rPr>
        <w:t>LOCAÇÃO</w:t>
      </w:r>
    </w:p>
    <w:p>
      <w:pPr>
        <w:pStyle w:val="Style132"/>
        <w:keepNext w:val="0"/>
        <w:keepLines w:val="0"/>
        <w:widowControl w:val="0"/>
        <w:shd w:val="clear" w:color="auto" w:fill="auto"/>
        <w:bidi w:val="0"/>
        <w:spacing w:before="0" w:after="280" w:line="307" w:lineRule="auto"/>
        <w:ind w:left="0" w:right="0" w:firstLine="0"/>
        <w:jc w:val="both"/>
      </w:pPr>
      <w:r>
        <w:rPr>
          <w:i/>
          <w:iCs/>
          <w:color w:val="000000"/>
          <w:spacing w:val="0"/>
          <w:w w:val="100"/>
          <w:position w:val="0"/>
          <w:shd w:val="clear" w:color="auto" w:fill="auto"/>
          <w:lang w:val="pt-PT" w:eastAsia="pt-PT" w:bidi="pt-PT"/>
        </w:rPr>
        <w:t>DE IMÓVEL PARA FUNCIONAMENTO DA ESCOLA MUNICIPAL: NOVA JERUSALÉM, DE INEP/MEC 13109316, SITUADA NA COMUNIDADE: NOVA ESPERANÇA, ZONA RURAL DE BERURI-AM, PARA O ATENDIMENTO DA DEMANDA DE ALUNOS DE: EDUCAÇÃO INFANTIL E EDUCAÇÃO FUNDAMENTAL.,</w:t>
      </w:r>
      <w:r>
        <w:rPr>
          <w:color w:val="000000"/>
          <w:spacing w:val="0"/>
          <w:w w:val="100"/>
          <w:position w:val="0"/>
          <w:shd w:val="clear" w:color="auto" w:fill="auto"/>
          <w:lang w:val="pt-PT" w:eastAsia="pt-PT" w:bidi="pt-PT"/>
        </w:rPr>
        <w:t xml:space="preserve"> que ADJUDICA nos termos do Inciso IV do Art. 71 da Lei n° 14.133/2021, o objeto do certame a(s) empresa(s):</w:t>
      </w:r>
    </w:p>
    <w:p>
      <w:pPr>
        <w:pStyle w:val="Style12"/>
        <w:keepNext w:val="0"/>
        <w:keepLines w:val="0"/>
        <w:widowControl w:val="0"/>
        <w:shd w:val="clear" w:color="auto" w:fill="auto"/>
        <w:bidi w:val="0"/>
        <w:spacing w:before="0" w:after="480" w:line="240" w:lineRule="auto"/>
        <w:ind w:left="240" w:right="0" w:firstLine="0"/>
        <w:jc w:val="left"/>
      </w:pPr>
      <w:r>
        <w:rPr>
          <w:color w:val="000000"/>
          <w:spacing w:val="0"/>
          <w:w w:val="100"/>
          <w:position w:val="0"/>
          <w:shd w:val="clear" w:color="auto" w:fill="auto"/>
          <w:lang w:val="pt-PT" w:eastAsia="pt-PT" w:bidi="pt-PT"/>
        </w:rPr>
        <w:t>Fornecedor: ISMAEL OLIVEIRAALECRIM - 893.440.062-53</w:t>
      </w:r>
    </w:p>
    <w:tbl>
      <w:tblPr>
        <w:tblOverlap w:val="never"/>
        <w:jc w:val="center"/>
        <w:tblLayout w:type="fixed"/>
      </w:tblPr>
      <w:tblGrid>
        <w:gridCol w:w="456"/>
        <w:gridCol w:w="710"/>
        <w:gridCol w:w="907"/>
        <w:gridCol w:w="859"/>
        <w:gridCol w:w="941"/>
        <w:gridCol w:w="1094"/>
        <w:gridCol w:w="1214"/>
        <w:gridCol w:w="989"/>
        <w:gridCol w:w="1128"/>
        <w:gridCol w:w="782"/>
        <w:gridCol w:w="802"/>
      </w:tblGrid>
      <w:tr>
        <w:trPr>
          <w:trHeight w:val="499"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7"/>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7"/>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7"/>
              <w:keepNext w:val="0"/>
              <w:keepLines w:val="0"/>
              <w:widowControl w:val="0"/>
              <w:shd w:val="clear" w:color="auto" w:fill="auto"/>
              <w:bidi w:val="0"/>
              <w:spacing w:before="0" w:after="4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7"/>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 R$</w:t>
            </w:r>
          </w:p>
        </w:tc>
      </w:tr>
      <w:tr>
        <w:trPr>
          <w:trHeight w:val="490"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20" w:right="0" w:firstLine="0"/>
              <w:jc w:val="center"/>
              <w:rPr>
                <w:sz w:val="13"/>
                <w:szCs w:val="13"/>
              </w:rPr>
            </w:pPr>
            <w:r>
              <w:rPr>
                <w:b/>
                <w:bCs/>
                <w:color w:val="000000"/>
                <w:spacing w:val="0"/>
                <w:w w:val="100"/>
                <w:position w:val="0"/>
                <w:sz w:val="13"/>
                <w:szCs w:val="13"/>
                <w:shd w:val="clear" w:color="auto" w:fill="auto"/>
                <w:lang w:val="pt-PT" w:eastAsia="pt-PT" w:bidi="pt-PT"/>
              </w:rPr>
              <w:t>1</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DE</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R$ 10.000,0000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0,0000</w:t>
            </w:r>
          </w:p>
          <w:p>
            <w:pPr>
              <w:pStyle w:val="Style7"/>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0"/>
        <w:keepNext w:val="0"/>
        <w:keepLines w:val="0"/>
        <w:widowControl w:val="0"/>
        <w:shd w:val="clear" w:color="auto" w:fill="auto"/>
        <w:bidi w:val="0"/>
        <w:spacing w:before="0" w:after="0" w:line="307" w:lineRule="auto"/>
        <w:ind w:left="0"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IMÓVEL</w:t>
      </w:r>
    </w:p>
    <w:p>
      <w:pPr>
        <w:widowControl w:val="0"/>
        <w:spacing w:after="299" w:line="1" w:lineRule="exact"/>
      </w:pPr>
    </w:p>
    <w:p>
      <w:pPr>
        <w:pStyle w:val="Style132"/>
        <w:keepNext w:val="0"/>
        <w:keepLines w:val="0"/>
        <w:widowControl w:val="0"/>
        <w:shd w:val="clear" w:color="auto" w:fill="auto"/>
        <w:bidi w:val="0"/>
        <w:spacing w:before="0" w:after="740" w:line="307" w:lineRule="auto"/>
        <w:ind w:left="320" w:right="920" w:firstLine="20"/>
        <w:jc w:val="left"/>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132"/>
        <w:keepNext w:val="0"/>
        <w:keepLines w:val="0"/>
        <w:widowControl w:val="0"/>
        <w:shd w:val="clear" w:color="auto" w:fill="auto"/>
        <w:tabs>
          <w:tab w:pos="8948" w:val="right"/>
          <w:tab w:pos="9570" w:val="right"/>
          <w:tab w:pos="10390" w:val="right"/>
          <w:tab w:pos="10583" w:val="right"/>
        </w:tabs>
        <w:bidi w:val="0"/>
        <w:spacing w:before="0" w:after="0" w:line="240" w:lineRule="auto"/>
        <w:ind w:left="6600" w:right="0" w:firstLine="0"/>
        <w:jc w:val="both"/>
      </w:pPr>
      <w:r>
        <w:rPr>
          <w:b/>
          <w:bCs/>
          <w:color w:val="000000"/>
          <w:spacing w:val="0"/>
          <w:w w:val="100"/>
          <w:position w:val="0"/>
          <w:shd w:val="clear" w:color="auto" w:fill="auto"/>
          <w:lang w:val="pt-PT" w:eastAsia="pt-PT" w:bidi="pt-PT"/>
        </w:rPr>
        <w:t>Subtotal</w:t>
        <w:tab/>
        <w:t>Subtotal</w:t>
        <w:tab/>
        <w:t>0,0000</w:t>
        <w:tab/>
        <w:t>R$</w:t>
        <w:tab/>
        <w:t>0,00</w:t>
      </w:r>
    </w:p>
    <w:p>
      <w:pPr>
        <w:pStyle w:val="Style132"/>
        <w:keepNext w:val="0"/>
        <w:keepLines w:val="0"/>
        <w:widowControl w:val="0"/>
        <w:shd w:val="clear" w:color="auto" w:fill="auto"/>
        <w:tabs>
          <w:tab w:pos="8948" w:val="right"/>
          <w:tab w:pos="9570" w:val="right"/>
        </w:tabs>
        <w:bidi w:val="0"/>
        <w:spacing w:before="0" w:after="0" w:line="240" w:lineRule="auto"/>
        <w:ind w:left="6340" w:right="0" w:firstLine="20"/>
        <w:jc w:val="both"/>
      </w:pPr>
      <w:r>
        <w:rPr>
          <w:b/>
          <w:bCs/>
          <w:color w:val="000000"/>
          <w:spacing w:val="0"/>
          <w:w w:val="100"/>
          <w:position w:val="0"/>
          <w:shd w:val="clear" w:color="auto" w:fill="auto"/>
          <w:lang w:val="pt-PT" w:eastAsia="pt-PT" w:bidi="pt-PT"/>
        </w:rPr>
        <w:t>Adjudicado:</w:t>
        <w:tab/>
        <w:t>Orçado:</w:t>
        <w:tab/>
        <w:t>%</w:t>
      </w:r>
    </w:p>
    <w:p>
      <w:pPr>
        <w:pStyle w:val="Style132"/>
        <w:keepNext w:val="0"/>
        <w:keepLines w:val="0"/>
        <w:widowControl w:val="0"/>
        <w:shd w:val="clear" w:color="auto" w:fill="auto"/>
        <w:tabs>
          <w:tab w:pos="8948" w:val="right"/>
        </w:tabs>
        <w:bidi w:val="0"/>
        <w:spacing w:before="0" w:after="0" w:line="240" w:lineRule="auto"/>
        <w:ind w:left="6340" w:right="0" w:firstLine="20"/>
        <w:jc w:val="both"/>
      </w:pPr>
      <w:r>
        <w:rPr>
          <w:b/>
          <w:bCs/>
          <w:color w:val="000000"/>
          <w:spacing w:val="0"/>
          <w:w w:val="100"/>
          <w:position w:val="0"/>
          <w:shd w:val="clear" w:color="auto" w:fill="auto"/>
          <w:lang w:val="pt-PT" w:eastAsia="pt-PT" w:bidi="pt-PT"/>
        </w:rPr>
        <w:t>R$ 10.000,00</w:t>
        <w:tab/>
        <w:t>R$</w:t>
      </w:r>
    </w:p>
    <w:p>
      <w:pPr>
        <w:pStyle w:val="Style132"/>
        <w:keepNext w:val="0"/>
        <w:keepLines w:val="0"/>
        <w:widowControl w:val="0"/>
        <w:shd w:val="clear" w:color="auto" w:fill="auto"/>
        <w:bidi w:val="0"/>
        <w:spacing w:before="0" w:after="420" w:line="240" w:lineRule="auto"/>
        <w:ind w:left="8340" w:right="0" w:firstLine="0"/>
        <w:jc w:val="left"/>
      </w:pPr>
      <w:r>
        <w:rPr>
          <w:b/>
          <w:bCs/>
          <w:color w:val="000000"/>
          <w:spacing w:val="0"/>
          <w:w w:val="100"/>
          <w:position w:val="0"/>
          <w:shd w:val="clear" w:color="auto" w:fill="auto"/>
          <w:lang w:val="pt-PT" w:eastAsia="pt-PT" w:bidi="pt-PT"/>
        </w:rPr>
        <w:t>10.000,00</w:t>
      </w:r>
    </w:p>
    <w:p>
      <w:pPr>
        <w:widowControl w:val="0"/>
        <w:spacing w:after="2020" w:line="1" w:lineRule="exact"/>
      </w:pPr>
      <w:r>
        <w:drawing>
          <wp:anchor distT="205740" distB="189230" distL="0" distR="0" simplePos="0" relativeHeight="62914974" behindDoc="1" locked="0" layoutInCell="1" allowOverlap="1">
            <wp:simplePos x="0" y="0"/>
            <wp:positionH relativeFrom="page">
              <wp:posOffset>2955925</wp:posOffset>
            </wp:positionH>
            <wp:positionV relativeFrom="paragraph">
              <wp:posOffset>307340</wp:posOffset>
            </wp:positionV>
            <wp:extent cx="1774190" cy="786130"/>
            <wp:wrapNone/>
            <wp:docPr id="457" name="Shape 457"/>
            <a:graphic xmlns:a="http://schemas.openxmlformats.org/drawingml/2006/main">
              <a:graphicData uri="http://schemas.openxmlformats.org/drawingml/2006/picture">
                <pic:pic xmlns:pic="http://schemas.openxmlformats.org/drawingml/2006/picture">
                  <pic:nvPicPr>
                    <pic:cNvPr id="458" name="Picture box 458"/>
                    <pic:cNvPicPr/>
                  </pic:nvPicPr>
                  <pic:blipFill>
                    <a:blip r:embed="rId177"/>
                    <a:stretch/>
                  </pic:blipFill>
                  <pic:spPr>
                    <a:xfrm>
                      <a:ext cx="1774190" cy="786130"/>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3223895</wp:posOffset>
                </wp:positionH>
                <wp:positionV relativeFrom="paragraph">
                  <wp:posOffset>101600</wp:posOffset>
                </wp:positionV>
                <wp:extent cx="1234440" cy="120650"/>
                <wp:wrapNone/>
                <wp:docPr id="459" name="Shape 459"/>
                <a:graphic xmlns:a="http://schemas.openxmlformats.org/drawingml/2006/main">
                  <a:graphicData uri="http://schemas.microsoft.com/office/word/2010/wordprocessingShape">
                    <wps:wsp>
                      <wps:cNvSpPr txBox="1"/>
                      <wps:spPr>
                        <a:xfrm>
                          <a:ext cx="1234440" cy="120650"/>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Beruri-AM , 19 de Maio de 2025</w:t>
                            </w:r>
                          </w:p>
                        </w:txbxContent>
                      </wps:txbx>
                      <wps:bodyPr lIns="0" tIns="0" rIns="0" bIns="0">
                        <a:noAutoFit/>
                      </wps:bodyPr>
                    </wps:wsp>
                  </a:graphicData>
                </a:graphic>
              </wp:anchor>
            </w:drawing>
          </mc:Choice>
          <mc:Fallback>
            <w:pict>
              <v:shape id="_x0000_s1485" type="#_x0000_t202" style="position:absolute;margin-left:253.84999999999999pt;margin-top:8.pt;width:97.200000000000003pt;height:9.5pt;z-index:251657745;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Beruri-AM , 19 de Maio de 2025</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3580765</wp:posOffset>
                </wp:positionH>
                <wp:positionV relativeFrom="paragraph">
                  <wp:posOffset>1156335</wp:posOffset>
                </wp:positionV>
                <wp:extent cx="511810" cy="126365"/>
                <wp:wrapNone/>
                <wp:docPr id="461" name="Shape 461"/>
                <a:graphic xmlns:a="http://schemas.openxmlformats.org/drawingml/2006/main">
                  <a:graphicData uri="http://schemas.microsoft.com/office/word/2010/wordprocessingShape">
                    <wps:wsp>
                      <wps:cNvSpPr txBox="1"/>
                      <wps:spPr>
                        <a:xfrm>
                          <a:ext cx="511810" cy="126365"/>
                        </a:xfrm>
                        <a:prstGeom prst="rect"/>
                        <a:noFill/>
                      </wps:spPr>
                      <wps:txbx>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Assine aqui</w:t>
                            </w:r>
                          </w:p>
                        </w:txbxContent>
                      </wps:txbx>
                      <wps:bodyPr lIns="0" tIns="0" rIns="0" bIns="0">
                        <a:noAutoFit/>
                      </wps:bodyPr>
                    </wps:wsp>
                  </a:graphicData>
                </a:graphic>
              </wp:anchor>
            </w:drawing>
          </mc:Choice>
          <mc:Fallback>
            <w:pict>
              <v:shape id="_x0000_s1487" type="#_x0000_t202" style="position:absolute;margin-left:281.94999999999999pt;margin-top:91.049999999999997pt;width:40.299999999999997pt;height:9.9499999999999993pt;z-index:251657747;mso-wrap-distance-left:0;mso-wrap-distance-right:0;mso-position-horizontal-relative:page" filled="f" stroked="f">
                <v:textbox inset="0,0,0,0">
                  <w:txbxContent>
                    <w:p>
                      <w:pPr>
                        <w:pStyle w:val="Style30"/>
                        <w:keepNext w:val="0"/>
                        <w:keepLines w:val="0"/>
                        <w:widowControl w:val="0"/>
                        <w:shd w:val="clear" w:color="auto" w:fill="auto"/>
                        <w:bidi w:val="0"/>
                        <w:spacing w:before="0" w:after="0" w:line="240" w:lineRule="auto"/>
                        <w:ind w:left="0" w:right="0" w:firstLine="0"/>
                        <w:jc w:val="left"/>
                        <w:rPr>
                          <w:sz w:val="13"/>
                          <w:szCs w:val="13"/>
                        </w:rPr>
                      </w:pPr>
                      <w:r>
                        <w:rPr>
                          <w:rFonts w:ascii="Arial" w:eastAsia="Arial" w:hAnsi="Arial" w:cs="Arial"/>
                          <w:b/>
                          <w:bCs/>
                          <w:color w:val="000000"/>
                          <w:spacing w:val="0"/>
                          <w:w w:val="100"/>
                          <w:position w:val="0"/>
                          <w:sz w:val="13"/>
                          <w:szCs w:val="13"/>
                          <w:shd w:val="clear" w:color="auto" w:fill="auto"/>
                          <w:lang w:val="pt-PT" w:eastAsia="pt-PT" w:bidi="pt-PT"/>
                        </w:rPr>
                        <w:t>Assine aqui</w:t>
                      </w:r>
                    </w:p>
                  </w:txbxContent>
                </v:textbox>
                <w10:wrap anchorx="page"/>
              </v:shape>
            </w:pict>
          </mc:Fallback>
        </mc:AlternateContent>
      </w:r>
    </w:p>
    <w:tbl>
      <w:tblPr>
        <w:tblOverlap w:val="never"/>
        <w:jc w:val="center"/>
        <w:tblLayout w:type="fixed"/>
      </w:tblPr>
      <w:tblGrid>
        <w:gridCol w:w="4061"/>
        <w:gridCol w:w="2141"/>
        <w:gridCol w:w="2352"/>
        <w:gridCol w:w="1992"/>
      </w:tblGrid>
      <w:tr>
        <w:trPr>
          <w:trHeight w:val="552" w:hRule="exact"/>
        </w:trPr>
        <w:tc>
          <w:tcPr>
            <w:gridSpan w:val="4"/>
            <w:tcBorders/>
            <w:shd w:val="clear" w:color="auto" w:fill="FFFFFF"/>
            <w:vAlign w:val="center"/>
          </w:tcPr>
          <w:p>
            <w:pPr>
              <w:pStyle w:val="Style7"/>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62"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46" w:hRule="exact"/>
        </w:trPr>
        <w:tc>
          <w:tcPr>
            <w:tcBorders/>
            <w:shd w:val="clear" w:color="auto" w:fill="FFFFFF"/>
            <w:vAlign w:val="top"/>
          </w:tcPr>
          <w:p>
            <w:pPr>
              <w:pStyle w:val="Style7"/>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7"/>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7"/>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7"/>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spacing w:lineRule="exact" w:line="1"/>
        <w:rPr>
          <w:sz w:val="2"/>
          <w:szCs w:val="2"/>
        </w:rPr>
      </w:pPr>
      <w:r>
        <w:br w:type="page"/>
      </w:r>
    </w:p>
    <w:p>
      <w:pPr>
        <w:widowControl w:val="0"/>
        <w:spacing w:line="1" w:lineRule="exact"/>
      </w:pPr>
      <w:r>
        <w:drawing>
          <wp:anchor distT="0" distB="0" distL="0" distR="0" simplePos="0" relativeHeight="125829417" behindDoc="0" locked="0" layoutInCell="1" allowOverlap="1">
            <wp:simplePos x="0" y="0"/>
            <wp:positionH relativeFrom="page">
              <wp:posOffset>627380</wp:posOffset>
            </wp:positionH>
            <wp:positionV relativeFrom="paragraph">
              <wp:posOffset>0</wp:posOffset>
            </wp:positionV>
            <wp:extent cx="944880" cy="731520"/>
            <wp:wrapTopAndBottom/>
            <wp:docPr id="463" name="Shape 463"/>
            <a:graphic xmlns:a="http://schemas.openxmlformats.org/drawingml/2006/main">
              <a:graphicData uri="http://schemas.openxmlformats.org/drawingml/2006/picture">
                <pic:pic xmlns:pic="http://schemas.openxmlformats.org/drawingml/2006/picture">
                  <pic:nvPicPr>
                    <pic:cNvPr id="464" name="Picture box 464"/>
                    <pic:cNvPicPr/>
                  </pic:nvPicPr>
                  <pic:blipFill>
                    <a:blip r:embed="rId179"/>
                    <a:stretch/>
                  </pic:blipFill>
                  <pic:spPr>
                    <a:xfrm>
                      <a:ext cx="944880" cy="731520"/>
                    </a:xfrm>
                    <a:prstGeom prst="rect"/>
                  </pic:spPr>
                </pic:pic>
              </a:graphicData>
            </a:graphic>
          </wp:anchor>
        </w:drawing>
      </w:r>
      <w:r>
        <mc:AlternateContent>
          <mc:Choice Requires="wps">
            <w:drawing>
              <wp:anchor distT="88265" distB="255905" distL="0" distR="0" simplePos="0" relativeHeight="125829418" behindDoc="0" locked="0" layoutInCell="1" allowOverlap="1">
                <wp:simplePos x="0" y="0"/>
                <wp:positionH relativeFrom="page">
                  <wp:posOffset>2379980</wp:posOffset>
                </wp:positionH>
                <wp:positionV relativeFrom="paragraph">
                  <wp:posOffset>88265</wp:posOffset>
                </wp:positionV>
                <wp:extent cx="2929255" cy="384175"/>
                <wp:wrapTopAndBottom/>
                <wp:docPr id="465" name="Shape 465"/>
                <a:graphic xmlns:a="http://schemas.openxmlformats.org/drawingml/2006/main">
                  <a:graphicData uri="http://schemas.microsoft.com/office/word/2010/wordprocessingShape">
                    <wps:wsp>
                      <wps:cNvSpPr txBox="1"/>
                      <wps:spPr>
                        <a:xfrm>
                          <a:ext cx="2929255" cy="384175"/>
                        </a:xfrm>
                        <a:prstGeom prst="rect"/>
                        <a:noFill/>
                      </wps:spPr>
                      <wps:txbx>
                        <w:txbxContent>
                          <w:p>
                            <w:pPr>
                              <w:pStyle w:val="Style12"/>
                              <w:keepNext w:val="0"/>
                              <w:keepLines w:val="0"/>
                              <w:widowControl w:val="0"/>
                              <w:shd w:val="clear" w:color="auto" w:fill="auto"/>
                              <w:bidi w:val="0"/>
                              <w:spacing w:before="0" w:after="0" w:line="269" w:lineRule="auto"/>
                              <w:ind w:left="0" w:right="0" w:firstLine="0"/>
                              <w:jc w:val="center"/>
                              <w:rPr>
                                <w:sz w:val="22"/>
                                <w:szCs w:val="22"/>
                              </w:rPr>
                            </w:pPr>
                            <w:r>
                              <w:rPr>
                                <w:color w:val="000000"/>
                                <w:spacing w:val="0"/>
                                <w:w w:val="100"/>
                                <w:position w:val="0"/>
                                <w:sz w:val="22"/>
                                <w:szCs w:val="22"/>
                                <w:shd w:val="clear" w:color="auto" w:fill="auto"/>
                                <w:lang w:val="pt-PT" w:eastAsia="pt-PT" w:bidi="pt-PT"/>
                              </w:rPr>
                              <w:t>PREFEITURA MUNICIPAL DE BERURI/</w:t>
                              <w:br/>
                              <w:t>AM</w:t>
                            </w:r>
                          </w:p>
                        </w:txbxContent>
                      </wps:txbx>
                      <wps:bodyPr lIns="0" tIns="0" rIns="0" bIns="0">
                        <a:noAutoFit/>
                      </wps:bodyPr>
                    </wps:wsp>
                  </a:graphicData>
                </a:graphic>
              </wp:anchor>
            </w:drawing>
          </mc:Choice>
          <mc:Fallback>
            <w:pict>
              <v:shape id="_x0000_s1491" type="#_x0000_t202" style="position:absolute;margin-left:187.40000000000001pt;margin-top:6.9500000000000002pt;width:230.65000000000001pt;height:30.25pt;z-index:-125829335;mso-wrap-distance-left:0;mso-wrap-distance-top:6.9500000000000002pt;mso-wrap-distance-right:0;mso-wrap-distance-bottom:20.149999999999999pt;mso-position-horizontal-relative:page" filled="f" stroked="f">
                <v:textbox inset="0,0,0,0">
                  <w:txbxContent>
                    <w:p>
                      <w:pPr>
                        <w:pStyle w:val="Style12"/>
                        <w:keepNext w:val="0"/>
                        <w:keepLines w:val="0"/>
                        <w:widowControl w:val="0"/>
                        <w:shd w:val="clear" w:color="auto" w:fill="auto"/>
                        <w:bidi w:val="0"/>
                        <w:spacing w:before="0" w:after="0" w:line="269" w:lineRule="auto"/>
                        <w:ind w:left="0" w:right="0" w:firstLine="0"/>
                        <w:jc w:val="center"/>
                        <w:rPr>
                          <w:sz w:val="22"/>
                          <w:szCs w:val="22"/>
                        </w:rPr>
                      </w:pPr>
                      <w:r>
                        <w:rPr>
                          <w:color w:val="000000"/>
                          <w:spacing w:val="0"/>
                          <w:w w:val="100"/>
                          <w:position w:val="0"/>
                          <w:sz w:val="22"/>
                          <w:szCs w:val="22"/>
                          <w:shd w:val="clear" w:color="auto" w:fill="auto"/>
                          <w:lang w:val="pt-PT" w:eastAsia="pt-PT" w:bidi="pt-PT"/>
                        </w:rPr>
                        <w:t>PREFEITURA MUNICIPAL DE BERURI/</w:t>
                        <w:br/>
                        <w:t>AM</w:t>
                      </w:r>
                    </w:p>
                  </w:txbxContent>
                </v:textbox>
                <w10:wrap type="topAndBottom" anchorx="page"/>
              </v:shape>
            </w:pict>
          </mc:Fallback>
        </mc:AlternateContent>
      </w:r>
      <w:r>
        <w:drawing>
          <wp:anchor distT="170815" distB="383540" distL="0" distR="0" simplePos="0" relativeHeight="125829420" behindDoc="0" locked="0" layoutInCell="1" allowOverlap="1">
            <wp:simplePos x="0" y="0"/>
            <wp:positionH relativeFrom="page">
              <wp:posOffset>6473190</wp:posOffset>
            </wp:positionH>
            <wp:positionV relativeFrom="paragraph">
              <wp:posOffset>170815</wp:posOffset>
            </wp:positionV>
            <wp:extent cx="219710" cy="176530"/>
            <wp:wrapTopAndBottom/>
            <wp:docPr id="467" name="Shape 467"/>
            <a:graphic xmlns:a="http://schemas.openxmlformats.org/drawingml/2006/main">
              <a:graphicData uri="http://schemas.openxmlformats.org/drawingml/2006/picture">
                <pic:pic xmlns:pic="http://schemas.openxmlformats.org/drawingml/2006/picture">
                  <pic:nvPicPr>
                    <pic:cNvPr id="468" name="Picture box 468"/>
                    <pic:cNvPicPr/>
                  </pic:nvPicPr>
                  <pic:blipFill>
                    <a:blip r:embed="rId181"/>
                    <a:stretch/>
                  </pic:blipFill>
                  <pic:spPr>
                    <a:xfrm>
                      <a:ext cx="219710" cy="176530"/>
                    </a:xfrm>
                    <a:prstGeom prst="rect"/>
                  </pic:spPr>
                </pic:pic>
              </a:graphicData>
            </a:graphic>
          </wp:anchor>
        </w:drawing>
      </w:r>
      <w:r>
        <mc:AlternateContent>
          <mc:Choice Requires="wps">
            <w:drawing>
              <wp:anchor distT="367030" distB="234950" distL="0" distR="0" simplePos="0" relativeHeight="125829421" behindDoc="0" locked="0" layoutInCell="1" allowOverlap="1">
                <wp:simplePos x="0" y="0"/>
                <wp:positionH relativeFrom="page">
                  <wp:posOffset>6315075</wp:posOffset>
                </wp:positionH>
                <wp:positionV relativeFrom="paragraph">
                  <wp:posOffset>367030</wp:posOffset>
                </wp:positionV>
                <wp:extent cx="554990" cy="126365"/>
                <wp:wrapTopAndBottom/>
                <wp:docPr id="469" name="Shape 469"/>
                <a:graphic xmlns:a="http://schemas.openxmlformats.org/drawingml/2006/main">
                  <a:graphicData uri="http://schemas.microsoft.com/office/word/2010/wordprocessingShape">
                    <wps:wsp>
                      <wps:cNvSpPr txBox="1"/>
                      <wps:spPr>
                        <a:xfrm>
                          <a:ext cx="554990" cy="126365"/>
                        </a:xfrm>
                        <a:prstGeom prst="rect"/>
                        <a:noFill/>
                      </wps:spPr>
                      <wps:txbx>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LICITANGT</w:t>
                            </w:r>
                          </w:p>
                        </w:txbxContent>
                      </wps:txbx>
                      <wps:bodyPr wrap="none" lIns="0" tIns="0" rIns="0" bIns="0">
                        <a:noAutoFit/>
                      </wps:bodyPr>
                    </wps:wsp>
                  </a:graphicData>
                </a:graphic>
              </wp:anchor>
            </w:drawing>
          </mc:Choice>
          <mc:Fallback>
            <w:pict>
              <v:shape id="_x0000_s1495" type="#_x0000_t202" style="position:absolute;margin-left:497.25pt;margin-top:28.899999999999999pt;width:43.700000000000003pt;height:9.9499999999999993pt;z-index:-125829332;mso-wrap-distance-left:0;mso-wrap-distance-top:28.899999999999999pt;mso-wrap-distance-right:0;mso-wrap-distance-bottom:18.5pt;mso-position-horizontal-relative:page" filled="f" stroked="f">
                <v:textbox inset="0,0,0,0">
                  <w:txbxContent>
                    <w:p>
                      <w:pPr>
                        <w:pStyle w:val="Style132"/>
                        <w:keepNext w:val="0"/>
                        <w:keepLines w:val="0"/>
                        <w:widowControl w:val="0"/>
                        <w:shd w:val="clear" w:color="auto" w:fill="auto"/>
                        <w:bidi w:val="0"/>
                        <w:spacing w:before="0" w:after="0" w:line="240" w:lineRule="auto"/>
                        <w:ind w:left="0" w:right="0" w:firstLine="0"/>
                        <w:jc w:val="left"/>
                        <w:rPr>
                          <w:sz w:val="14"/>
                          <w:szCs w:val="14"/>
                        </w:rPr>
                      </w:pPr>
                      <w:r>
                        <w:rPr>
                          <w:b/>
                          <w:bCs/>
                          <w:color w:val="000000"/>
                          <w:spacing w:val="0"/>
                          <w:w w:val="100"/>
                          <w:position w:val="0"/>
                          <w:sz w:val="14"/>
                          <w:szCs w:val="14"/>
                          <w:shd w:val="clear" w:color="auto" w:fill="auto"/>
                          <w:lang w:val="pt-PT" w:eastAsia="pt-PT" w:bidi="pt-PT"/>
                        </w:rPr>
                        <w:t>LICITANGT</w:t>
                      </w:r>
                    </w:p>
                  </w:txbxContent>
                </v:textbox>
                <w10:wrap type="topAndBottom" anchorx="page"/>
              </v:shape>
            </w:pict>
          </mc:Fallback>
        </mc:AlternateContent>
      </w:r>
    </w:p>
    <w:p>
      <w:pPr>
        <w:pStyle w:val="Style7"/>
        <w:keepNext w:val="0"/>
        <w:keepLines w:val="0"/>
        <w:widowControl w:val="0"/>
        <w:shd w:val="clear" w:color="auto" w:fill="auto"/>
        <w:bidi w:val="0"/>
        <w:spacing w:before="0" w:after="12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INEXIGIBILIDADE N° 019/2025</w:t>
      </w:r>
    </w:p>
    <w:p>
      <w:pPr>
        <w:pStyle w:val="Style7"/>
        <w:keepNext w:val="0"/>
        <w:keepLines w:val="0"/>
        <w:widowControl w:val="0"/>
        <w:shd w:val="clear" w:color="auto" w:fill="auto"/>
        <w:bidi w:val="0"/>
        <w:spacing w:before="0" w:after="460" w:line="240" w:lineRule="auto"/>
        <w:ind w:left="0" w:right="0" w:firstLine="0"/>
        <w:jc w:val="center"/>
        <w:rPr>
          <w:sz w:val="17"/>
          <w:szCs w:val="17"/>
        </w:rPr>
      </w:pPr>
      <w:r>
        <w:rPr>
          <w:color w:val="000000"/>
          <w:spacing w:val="0"/>
          <w:w w:val="100"/>
          <w:position w:val="0"/>
          <w:sz w:val="17"/>
          <w:szCs w:val="17"/>
          <w:shd w:val="clear" w:color="auto" w:fill="auto"/>
          <w:lang w:val="pt-PT" w:eastAsia="pt-PT" w:bidi="pt-PT"/>
        </w:rPr>
        <w:t>PROCESSO LICITATÓRIO 0060205.2025.0010 - SEMED</w:t>
      </w:r>
    </w:p>
    <w:p>
      <w:pPr>
        <w:pStyle w:val="Style12"/>
        <w:keepNext w:val="0"/>
        <w:keepLines w:val="0"/>
        <w:widowControl w:val="0"/>
        <w:shd w:val="clear" w:color="auto" w:fill="auto"/>
        <w:bidi w:val="0"/>
        <w:spacing w:before="0" w:after="36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TERMO DE HOMOLOGAÇÃO</w:t>
      </w:r>
    </w:p>
    <w:p>
      <w:pPr>
        <w:pStyle w:val="Style132"/>
        <w:keepNext w:val="0"/>
        <w:keepLines w:val="0"/>
        <w:widowControl w:val="0"/>
        <w:shd w:val="clear" w:color="auto" w:fill="auto"/>
        <w:bidi w:val="0"/>
        <w:spacing w:before="0" w:line="312" w:lineRule="auto"/>
        <w:ind w:left="0" w:right="0" w:firstLine="1280"/>
        <w:jc w:val="both"/>
      </w:pPr>
      <w:r>
        <w:rPr>
          <w:color w:val="000000"/>
          <w:spacing w:val="0"/>
          <w:w w:val="100"/>
          <w:position w:val="0"/>
          <w:shd w:val="clear" w:color="auto" w:fill="auto"/>
          <w:lang w:val="pt-PT" w:eastAsia="pt-PT" w:bidi="pt-PT"/>
        </w:rPr>
        <w:t xml:space="preserve">Após constatada a regularidade dos atos procedimentais, o(a) Prefeito, HOMOLOGA nos termos do Inciso IV do Art. 71 da Lei n° 14.133/2021, o resultado do procedimento licitatório em epígrafe, cujo objeto é: </w:t>
      </w:r>
      <w:r>
        <w:rPr>
          <w:i/>
          <w:iCs/>
          <w:color w:val="000000"/>
          <w:spacing w:val="0"/>
          <w:w w:val="100"/>
          <w:position w:val="0"/>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p>
      <w:pPr>
        <w:pStyle w:val="Style12"/>
        <w:keepNext w:val="0"/>
        <w:keepLines w:val="0"/>
        <w:widowControl w:val="0"/>
        <w:shd w:val="clear" w:color="auto" w:fill="auto"/>
        <w:bidi w:val="0"/>
        <w:spacing w:before="0" w:after="500" w:line="240" w:lineRule="auto"/>
        <w:ind w:left="200" w:right="0" w:firstLine="20"/>
        <w:jc w:val="left"/>
      </w:pPr>
      <w:r>
        <w:rPr>
          <w:color w:val="000000"/>
          <w:spacing w:val="0"/>
          <w:w w:val="100"/>
          <w:position w:val="0"/>
          <w:shd w:val="clear" w:color="auto" w:fill="auto"/>
          <w:lang w:val="pt-PT" w:eastAsia="pt-PT" w:bidi="pt-PT"/>
        </w:rPr>
        <w:t>Fornecedor: ISMAEL OLIVEIRAALECRIM - 893.440.062-53</w:t>
      </w:r>
    </w:p>
    <w:tbl>
      <w:tblPr>
        <w:tblOverlap w:val="never"/>
        <w:jc w:val="center"/>
        <w:tblLayout w:type="fixed"/>
      </w:tblPr>
      <w:tblGrid>
        <w:gridCol w:w="586"/>
        <w:gridCol w:w="710"/>
        <w:gridCol w:w="907"/>
        <w:gridCol w:w="850"/>
        <w:gridCol w:w="936"/>
        <w:gridCol w:w="1157"/>
        <w:gridCol w:w="1133"/>
        <w:gridCol w:w="984"/>
        <w:gridCol w:w="1147"/>
        <w:gridCol w:w="749"/>
        <w:gridCol w:w="926"/>
      </w:tblGrid>
      <w:tr>
        <w:trPr>
          <w:trHeight w:val="499" w:hRule="exact"/>
        </w:trPr>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Item</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Quant.</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Un</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Marca</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60" w:right="0" w:firstLine="0"/>
              <w:jc w:val="center"/>
              <w:rPr>
                <w:sz w:val="13"/>
                <w:szCs w:val="13"/>
              </w:rPr>
            </w:pPr>
            <w:r>
              <w:rPr>
                <w:b/>
                <w:bCs/>
                <w:color w:val="000000"/>
                <w:spacing w:val="0"/>
                <w:w w:val="100"/>
                <w:position w:val="0"/>
                <w:sz w:val="13"/>
                <w:szCs w:val="13"/>
                <w:shd w:val="clear" w:color="auto" w:fill="auto"/>
                <w:lang w:val="pt-PT" w:eastAsia="pt-PT" w:bidi="pt-PT"/>
              </w:rPr>
              <w:t>Modelo</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7"/>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Total</w:t>
            </w:r>
          </w:p>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Adjudicado</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Unitário</w:t>
            </w:r>
          </w:p>
          <w:p>
            <w:pPr>
              <w:pStyle w:val="Style7"/>
              <w:keepNext w:val="0"/>
              <w:keepLines w:val="0"/>
              <w:widowControl w:val="0"/>
              <w:shd w:val="clear" w:color="auto" w:fill="auto"/>
              <w:bidi w:val="0"/>
              <w:spacing w:before="0" w:after="0" w:line="240" w:lineRule="auto"/>
              <w:ind w:left="0" w:right="140" w:firstLine="0"/>
              <w:jc w:val="right"/>
              <w:rPr>
                <w:sz w:val="13"/>
                <w:szCs w:val="13"/>
              </w:rPr>
            </w:pPr>
            <w:r>
              <w:rPr>
                <w:b/>
                <w:bCs/>
                <w:color w:val="000000"/>
                <w:spacing w:val="0"/>
                <w:w w:val="100"/>
                <w:position w:val="0"/>
                <w:sz w:val="13"/>
                <w:szCs w:val="13"/>
                <w:shd w:val="clear" w:color="auto" w:fill="auto"/>
                <w:lang w:val="pt-PT" w:eastAsia="pt-PT" w:bidi="pt-PT"/>
              </w:rPr>
              <w:t>Orçado</w:t>
            </w:r>
          </w:p>
        </w:tc>
        <w:tc>
          <w:tcPr>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top"/>
          </w:tcPr>
          <w:p>
            <w:pPr>
              <w:pStyle w:val="Style7"/>
              <w:keepNext w:val="0"/>
              <w:keepLines w:val="0"/>
              <w:widowControl w:val="0"/>
              <w:shd w:val="clear" w:color="auto" w:fill="auto"/>
              <w:bidi w:val="0"/>
              <w:spacing w:before="0" w:after="4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Econ.</w:t>
            </w:r>
          </w:p>
          <w:p>
            <w:pPr>
              <w:pStyle w:val="Style7"/>
              <w:keepNext w:val="0"/>
              <w:keepLines w:val="0"/>
              <w:widowControl w:val="0"/>
              <w:shd w:val="clear" w:color="auto" w:fill="auto"/>
              <w:bidi w:val="0"/>
              <w:spacing w:before="0" w:after="0" w:line="240" w:lineRule="auto"/>
              <w:ind w:left="0" w:right="200" w:firstLine="0"/>
              <w:jc w:val="right"/>
              <w:rPr>
                <w:sz w:val="13"/>
                <w:szCs w:val="13"/>
              </w:rPr>
            </w:pPr>
            <w:r>
              <w:rPr>
                <w:b/>
                <w:bCs/>
                <w:color w:val="000000"/>
                <w:spacing w:val="0"/>
                <w:w w:val="100"/>
                <w:position w:val="0"/>
                <w:sz w:val="13"/>
                <w:szCs w:val="13"/>
                <w:shd w:val="clear" w:color="auto" w:fill="auto"/>
                <w:lang w:val="pt-PT" w:eastAsia="pt-PT" w:bidi="pt-PT"/>
              </w:rPr>
              <w:t>%</w:t>
            </w:r>
          </w:p>
        </w:tc>
        <w:tc>
          <w:tcPr>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Economia</w:t>
            </w:r>
          </w:p>
          <w:p>
            <w:pPr>
              <w:pStyle w:val="Style7"/>
              <w:keepNext w:val="0"/>
              <w:keepLines w:val="0"/>
              <w:widowControl w:val="0"/>
              <w:shd w:val="clear" w:color="auto" w:fill="auto"/>
              <w:bidi w:val="0"/>
              <w:spacing w:before="0" w:after="0" w:line="240" w:lineRule="auto"/>
              <w:ind w:left="0" w:right="0" w:firstLine="0"/>
              <w:jc w:val="right"/>
              <w:rPr>
                <w:sz w:val="13"/>
                <w:szCs w:val="13"/>
              </w:rPr>
            </w:pPr>
            <w:r>
              <w:rPr>
                <w:b/>
                <w:bCs/>
                <w:color w:val="000000"/>
                <w:spacing w:val="0"/>
                <w:w w:val="100"/>
                <w:position w:val="0"/>
                <w:sz w:val="13"/>
                <w:szCs w:val="13"/>
                <w:shd w:val="clear" w:color="auto" w:fill="auto"/>
                <w:lang w:val="pt-PT" w:eastAsia="pt-PT" w:bidi="pt-PT"/>
              </w:rPr>
              <w:t>R$</w:t>
            </w:r>
          </w:p>
        </w:tc>
      </w:tr>
      <w:tr>
        <w:trPr>
          <w:trHeight w:val="331"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1</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120" w:firstLine="0"/>
              <w:jc w:val="center"/>
              <w:rPr>
                <w:sz w:val="13"/>
                <w:szCs w:val="13"/>
              </w:rPr>
            </w:pPr>
            <w:r>
              <w:rPr>
                <w:color w:val="000000"/>
                <w:spacing w:val="0"/>
                <w:w w:val="100"/>
                <w:position w:val="0"/>
                <w:sz w:val="13"/>
                <w:szCs w:val="13"/>
                <w:shd w:val="clear" w:color="auto" w:fill="auto"/>
                <w:lang w:val="pt-PT" w:eastAsia="pt-PT" w:bidi="pt-PT"/>
              </w:rPr>
              <w:t>10,00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LOCAÇÃO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60" w:right="0" w:firstLine="0"/>
              <w:jc w:val="center"/>
              <w:rPr>
                <w:sz w:val="13"/>
                <w:szCs w:val="13"/>
              </w:rPr>
            </w:pPr>
            <w:r>
              <w:rPr>
                <w:color w:val="000000"/>
                <w:spacing w:val="0"/>
                <w:w w:val="100"/>
                <w:position w:val="0"/>
                <w:sz w:val="13"/>
                <w:szCs w:val="13"/>
                <w:shd w:val="clear" w:color="auto" w:fill="auto"/>
                <w:lang w:val="pt-PT" w:eastAsia="pt-PT" w:bidi="pt-PT"/>
              </w:rPr>
              <w:t>SERVIÇO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140" w:firstLine="0"/>
              <w:jc w:val="right"/>
              <w:rPr>
                <w:sz w:val="13"/>
                <w:szCs w:val="13"/>
              </w:rPr>
            </w:pPr>
            <w:r>
              <w:rPr>
                <w:color w:val="000000"/>
                <w:spacing w:val="0"/>
                <w:w w:val="100"/>
                <w:position w:val="0"/>
                <w:sz w:val="13"/>
                <w:szCs w:val="13"/>
                <w:shd w:val="clear" w:color="auto" w:fill="auto"/>
                <w:lang w:val="pt-PT" w:eastAsia="pt-PT" w:bidi="pt-PT"/>
              </w:rPr>
              <w:t>R$ 1.000,00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200" w:firstLine="0"/>
              <w:jc w:val="right"/>
              <w:rPr>
                <w:sz w:val="13"/>
                <w:szCs w:val="13"/>
              </w:rPr>
            </w:pPr>
            <w:r>
              <w:rPr>
                <w:color w:val="000000"/>
                <w:spacing w:val="0"/>
                <w:w w:val="100"/>
                <w:position w:val="0"/>
                <w:sz w:val="13"/>
                <w:szCs w:val="13"/>
                <w:shd w:val="clear" w:color="auto" w:fill="auto"/>
                <w:lang w:val="pt-PT" w:eastAsia="pt-PT" w:bidi="pt-PT"/>
              </w:rPr>
              <w:t>0,00</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right"/>
              <w:rPr>
                <w:sz w:val="13"/>
                <w:szCs w:val="13"/>
              </w:rPr>
            </w:pPr>
            <w:r>
              <w:rPr>
                <w:color w:val="000000"/>
                <w:spacing w:val="0"/>
                <w:w w:val="100"/>
                <w:position w:val="0"/>
                <w:sz w:val="13"/>
                <w:szCs w:val="13"/>
                <w:shd w:val="clear" w:color="auto" w:fill="auto"/>
                <w:lang w:val="pt-PT" w:eastAsia="pt-PT" w:bidi="pt-PT"/>
              </w:rPr>
              <w:t>R$ 0,00</w:t>
            </w:r>
          </w:p>
        </w:tc>
      </w:tr>
    </w:tbl>
    <w:p>
      <w:pPr>
        <w:pStyle w:val="Style10"/>
        <w:keepNext w:val="0"/>
        <w:keepLines w:val="0"/>
        <w:widowControl w:val="0"/>
        <w:shd w:val="clear" w:color="auto" w:fill="auto"/>
        <w:bidi w:val="0"/>
        <w:spacing w:before="0" w:after="40" w:line="240" w:lineRule="auto"/>
        <w:ind w:left="1474"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DE</w:t>
      </w:r>
    </w:p>
    <w:p>
      <w:pPr>
        <w:pStyle w:val="Style10"/>
        <w:keepNext w:val="0"/>
        <w:keepLines w:val="0"/>
        <w:widowControl w:val="0"/>
        <w:shd w:val="clear" w:color="auto" w:fill="auto"/>
        <w:bidi w:val="0"/>
        <w:spacing w:before="0" w:after="0" w:line="240" w:lineRule="auto"/>
        <w:ind w:left="1474" w:right="0" w:firstLine="0"/>
        <w:jc w:val="left"/>
        <w:rPr>
          <w:sz w:val="13"/>
          <w:szCs w:val="13"/>
        </w:rPr>
      </w:pPr>
      <w:r>
        <w:rPr>
          <w:rFonts w:ascii="Arial" w:eastAsia="Arial" w:hAnsi="Arial" w:cs="Arial"/>
          <w:b w:val="0"/>
          <w:bCs w:val="0"/>
          <w:color w:val="000000"/>
          <w:spacing w:val="0"/>
          <w:w w:val="100"/>
          <w:position w:val="0"/>
          <w:sz w:val="13"/>
          <w:szCs w:val="13"/>
          <w:shd w:val="clear" w:color="auto" w:fill="auto"/>
          <w:lang w:val="pt-PT" w:eastAsia="pt-PT" w:bidi="pt-PT"/>
        </w:rPr>
        <w:t>IMÓVEL</w:t>
      </w:r>
    </w:p>
    <w:p>
      <w:pPr>
        <w:widowControl w:val="0"/>
        <w:spacing w:after="259" w:line="1" w:lineRule="exact"/>
      </w:pPr>
    </w:p>
    <w:p>
      <w:pPr>
        <w:pStyle w:val="Style132"/>
        <w:keepNext w:val="0"/>
        <w:keepLines w:val="0"/>
        <w:widowControl w:val="0"/>
        <w:shd w:val="clear" w:color="auto" w:fill="auto"/>
        <w:bidi w:val="0"/>
        <w:spacing w:before="0" w:after="0"/>
        <w:ind w:left="340" w:right="0" w:firstLine="0"/>
        <w:jc w:val="left"/>
      </w:pPr>
      <w:r>
        <w:rPr>
          <w:b/>
          <w:bCs/>
          <w:color w:val="000000"/>
          <w:spacing w:val="0"/>
          <w:w w:val="100"/>
          <w:position w:val="0"/>
          <w:shd w:val="clear" w:color="auto" w:fill="auto"/>
          <w:lang w:val="pt-PT" w:eastAsia="pt-PT" w:bidi="pt-PT"/>
        </w:rPr>
        <w:t xml:space="preserve">Descrição: </w:t>
      </w:r>
      <w:r>
        <w:rPr>
          <w:color w:val="000000"/>
          <w:spacing w:val="0"/>
          <w:w w:val="100"/>
          <w:position w:val="0"/>
          <w:shd w:val="clear" w:color="auto" w:fill="auto"/>
          <w:lang w:val="pt-PT" w:eastAsia="pt-PT" w:bidi="pt-PT"/>
        </w:rPr>
        <w:t>LOCAÇÃO DE IMÓVEL PARA FUNCIONAMENTO DA ESCOLA MUNICIPAL: NOVA JERUSALÉM, DE INEP/MEC 13109316, SITUADA NA</w:t>
      </w:r>
    </w:p>
    <w:p>
      <w:pPr>
        <w:pStyle w:val="Style132"/>
        <w:keepNext w:val="0"/>
        <w:keepLines w:val="0"/>
        <w:widowControl w:val="0"/>
        <w:shd w:val="clear" w:color="auto" w:fill="auto"/>
        <w:bidi w:val="0"/>
        <w:spacing w:before="0"/>
        <w:ind w:left="340" w:right="920" w:firstLine="0"/>
        <w:jc w:val="left"/>
      </w:pPr>
      <w:r>
        <w:rPr>
          <w:color w:val="000000"/>
          <w:spacing w:val="0"/>
          <w:w w:val="100"/>
          <w:position w:val="0"/>
          <w:shd w:val="clear" w:color="auto" w:fill="auto"/>
          <w:lang w:val="pt-PT" w:eastAsia="pt-PT" w:bidi="pt-PT"/>
        </w:rPr>
        <w:t>COMUNIDADE: NOVA ESPERANÇA, ZONA RURAL DE BERURI-AM, PARA O ATENDIMENTO DA DEMANDA DE ALUNOS DE: EDUCAÇÃO INFANTIL E EDUCAÇÃO FUNDAMENTAL.</w:t>
      </w:r>
    </w:p>
    <w:p>
      <w:pPr>
        <w:pStyle w:val="Style132"/>
        <w:keepNext w:val="0"/>
        <w:keepLines w:val="0"/>
        <w:widowControl w:val="0"/>
        <w:shd w:val="clear" w:color="auto" w:fill="auto"/>
        <w:tabs>
          <w:tab w:pos="7746" w:val="left"/>
          <w:tab w:pos="8724" w:val="left"/>
          <w:tab w:pos="9727" w:val="left"/>
        </w:tabs>
        <w:bidi w:val="0"/>
        <w:spacing w:before="0" w:after="0"/>
        <w:ind w:left="5820" w:right="0" w:firstLine="0"/>
        <w:jc w:val="both"/>
      </w:pPr>
      <w:r>
        <w:rPr>
          <w:b/>
          <w:bCs/>
          <w:color w:val="000000"/>
          <w:spacing w:val="0"/>
          <w:w w:val="100"/>
          <w:position w:val="0"/>
          <w:shd w:val="clear" w:color="auto" w:fill="auto"/>
          <w:lang w:val="pt-PT" w:eastAsia="pt-PT" w:bidi="pt-PT"/>
        </w:rPr>
        <w:t>Subtotal</w:t>
        <w:tab/>
        <w:t>Subtotal</w:t>
        <w:tab/>
        <w:t>0,0000</w:t>
        <w:tab/>
        <w:t>R$ 0,00</w:t>
      </w:r>
    </w:p>
    <w:p>
      <w:pPr>
        <w:pStyle w:val="Style132"/>
        <w:keepNext w:val="0"/>
        <w:keepLines w:val="0"/>
        <w:widowControl w:val="0"/>
        <w:shd w:val="clear" w:color="auto" w:fill="auto"/>
        <w:tabs>
          <w:tab w:pos="7746" w:val="left"/>
          <w:tab w:pos="9029" w:val="left"/>
        </w:tabs>
        <w:bidi w:val="0"/>
        <w:spacing w:before="0" w:after="0"/>
        <w:ind w:left="5400" w:right="0" w:firstLine="0"/>
        <w:jc w:val="both"/>
      </w:pPr>
      <w:r>
        <w:rPr>
          <w:b/>
          <w:bCs/>
          <w:color w:val="000000"/>
          <w:spacing w:val="0"/>
          <w:w w:val="100"/>
          <w:position w:val="0"/>
          <w:shd w:val="clear" w:color="auto" w:fill="auto"/>
          <w:lang w:val="pt-PT" w:eastAsia="pt-PT" w:bidi="pt-PT"/>
        </w:rPr>
        <w:t>Adjudicado R$</w:t>
        <w:tab/>
        <w:t>Orçado: R$</w:t>
        <w:tab/>
        <w:t>%</w:t>
      </w:r>
    </w:p>
    <w:p>
      <w:pPr>
        <w:pStyle w:val="Style132"/>
        <w:keepNext w:val="0"/>
        <w:keepLines w:val="0"/>
        <w:widowControl w:val="0"/>
        <w:shd w:val="clear" w:color="auto" w:fill="auto"/>
        <w:tabs>
          <w:tab w:pos="7746" w:val="left"/>
        </w:tabs>
        <w:bidi w:val="0"/>
        <w:spacing w:before="0" w:after="860"/>
        <w:ind w:left="5760" w:right="0" w:firstLine="0"/>
        <w:jc w:val="both"/>
      </w:pPr>
      <w:r>
        <w:rPr>
          <w:b/>
          <w:bCs/>
          <w:color w:val="000000"/>
          <w:spacing w:val="0"/>
          <w:w w:val="100"/>
          <w:position w:val="0"/>
          <w:shd w:val="clear" w:color="auto" w:fill="auto"/>
          <w:lang w:val="pt-PT" w:eastAsia="pt-PT" w:bidi="pt-PT"/>
        </w:rPr>
        <w:t>10.000,00</w:t>
        <w:tab/>
        <w:t>10.000,00</w:t>
      </w:r>
    </w:p>
    <w:tbl>
      <w:tblPr>
        <w:tblOverlap w:val="never"/>
        <w:jc w:val="center"/>
        <w:tblLayout w:type="fixed"/>
      </w:tblPr>
      <w:tblGrid>
        <w:gridCol w:w="4061"/>
        <w:gridCol w:w="2141"/>
        <w:gridCol w:w="2352"/>
        <w:gridCol w:w="1992"/>
      </w:tblGrid>
      <w:tr>
        <w:trPr>
          <w:trHeight w:val="571" w:hRule="exact"/>
        </w:trPr>
        <w:tc>
          <w:tcPr>
            <w:gridSpan w:val="4"/>
            <w:tcBorders/>
            <w:shd w:val="clear" w:color="auto" w:fill="FFFFFF"/>
            <w:vAlign w:val="center"/>
          </w:tcPr>
          <w:p>
            <w:pPr>
              <w:pStyle w:val="Style7"/>
              <w:keepNext w:val="0"/>
              <w:keepLines w:val="0"/>
              <w:widowControl w:val="0"/>
              <w:shd w:val="clear" w:color="auto" w:fill="auto"/>
              <w:bidi w:val="0"/>
              <w:spacing w:before="0" w:after="0" w:line="240" w:lineRule="auto"/>
              <w:ind w:left="220" w:right="0" w:firstLine="0"/>
              <w:jc w:val="left"/>
              <w:rPr>
                <w:sz w:val="20"/>
                <w:szCs w:val="20"/>
              </w:rPr>
            </w:pPr>
            <w:r>
              <w:rPr>
                <w:color w:val="000000"/>
                <w:spacing w:val="0"/>
                <w:w w:val="100"/>
                <w:position w:val="0"/>
                <w:sz w:val="20"/>
                <w:szCs w:val="20"/>
                <w:shd w:val="clear" w:color="auto" w:fill="auto"/>
                <w:lang w:val="pt-PT" w:eastAsia="pt-PT" w:bidi="pt-PT"/>
              </w:rPr>
              <w:t>TOTAL GERAL DO PROCESSO</w:t>
            </w:r>
          </w:p>
        </w:tc>
      </w:tr>
      <w:tr>
        <w:trPr>
          <w:trHeight w:val="643" w:hRule="exact"/>
        </w:trPr>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980" w:firstLine="0"/>
              <w:jc w:val="right"/>
              <w:rPr>
                <w:sz w:val="13"/>
                <w:szCs w:val="13"/>
              </w:rPr>
            </w:pPr>
            <w:r>
              <w:rPr>
                <w:b/>
                <w:bCs/>
                <w:color w:val="000000"/>
                <w:spacing w:val="0"/>
                <w:w w:val="100"/>
                <w:position w:val="0"/>
                <w:sz w:val="13"/>
                <w:szCs w:val="13"/>
                <w:shd w:val="clear" w:color="auto" w:fill="auto"/>
                <w:lang w:val="pt-PT" w:eastAsia="pt-PT" w:bidi="pt-PT"/>
              </w:rPr>
              <w:t>Total Adjudicado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540" w:right="0"/>
              <w:jc w:val="left"/>
              <w:rPr>
                <w:sz w:val="13"/>
                <w:szCs w:val="13"/>
              </w:rPr>
            </w:pPr>
            <w:r>
              <w:rPr>
                <w:b/>
                <w:bCs/>
                <w:color w:val="000000"/>
                <w:spacing w:val="0"/>
                <w:w w:val="100"/>
                <w:position w:val="0"/>
                <w:sz w:val="13"/>
                <w:szCs w:val="13"/>
                <w:shd w:val="clear" w:color="auto" w:fill="auto"/>
                <w:lang w:val="pt-PT" w:eastAsia="pt-PT" w:bidi="pt-PT"/>
              </w:rPr>
              <w:t>Total Orçado</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0" w:firstLine="0"/>
              <w:jc w:val="center"/>
              <w:rPr>
                <w:sz w:val="13"/>
                <w:szCs w:val="13"/>
              </w:rPr>
            </w:pPr>
            <w:r>
              <w:rPr>
                <w:b/>
                <w:bCs/>
                <w:color w:val="000000"/>
                <w:spacing w:val="0"/>
                <w:w w:val="100"/>
                <w:position w:val="0"/>
                <w:sz w:val="13"/>
                <w:szCs w:val="13"/>
                <w:shd w:val="clear" w:color="auto" w:fill="auto"/>
                <w:lang w:val="pt-PT" w:eastAsia="pt-PT" w:bidi="pt-PT"/>
              </w:rPr>
              <w:t>Economia %</w:t>
            </w:r>
          </w:p>
        </w:tc>
        <w:tc>
          <w:tcPr>
            <w:tcBorders/>
            <w:shd w:val="clear" w:color="auto" w:fill="FFFFFF"/>
            <w:vAlign w:val="bottom"/>
          </w:tcPr>
          <w:p>
            <w:pPr>
              <w:pStyle w:val="Style7"/>
              <w:keepNext w:val="0"/>
              <w:keepLines w:val="0"/>
              <w:widowControl w:val="0"/>
              <w:shd w:val="clear" w:color="auto" w:fill="auto"/>
              <w:bidi w:val="0"/>
              <w:spacing w:before="0" w:after="0" w:line="240" w:lineRule="auto"/>
              <w:ind w:left="0" w:right="340" w:firstLine="0"/>
              <w:jc w:val="right"/>
              <w:rPr>
                <w:sz w:val="13"/>
                <w:szCs w:val="13"/>
              </w:rPr>
            </w:pPr>
            <w:r>
              <w:rPr>
                <w:b/>
                <w:bCs/>
                <w:color w:val="000000"/>
                <w:spacing w:val="0"/>
                <w:w w:val="100"/>
                <w:position w:val="0"/>
                <w:sz w:val="13"/>
                <w:szCs w:val="13"/>
                <w:shd w:val="clear" w:color="auto" w:fill="auto"/>
                <w:lang w:val="pt-PT" w:eastAsia="pt-PT" w:bidi="pt-PT"/>
              </w:rPr>
              <w:t>Economia R$</w:t>
            </w:r>
          </w:p>
        </w:tc>
      </w:tr>
      <w:tr>
        <w:trPr>
          <w:trHeight w:val="960" w:hRule="exact"/>
        </w:trPr>
        <w:tc>
          <w:tcPr>
            <w:tcBorders/>
            <w:shd w:val="clear" w:color="auto" w:fill="FFFFFF"/>
            <w:vAlign w:val="top"/>
          </w:tcPr>
          <w:p>
            <w:pPr>
              <w:pStyle w:val="Style7"/>
              <w:keepNext w:val="0"/>
              <w:keepLines w:val="0"/>
              <w:widowControl w:val="0"/>
              <w:shd w:val="clear" w:color="auto" w:fill="auto"/>
              <w:bidi w:val="0"/>
              <w:spacing w:before="140" w:after="0" w:line="240" w:lineRule="auto"/>
              <w:ind w:left="0" w:right="980" w:firstLine="0"/>
              <w:jc w:val="right"/>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7"/>
              <w:keepNext w:val="0"/>
              <w:keepLines w:val="0"/>
              <w:widowControl w:val="0"/>
              <w:shd w:val="clear" w:color="auto" w:fill="auto"/>
              <w:bidi w:val="0"/>
              <w:spacing w:before="140" w:after="0" w:line="240" w:lineRule="auto"/>
              <w:ind w:left="200" w:right="0" w:firstLine="0"/>
              <w:jc w:val="center"/>
              <w:rPr>
                <w:sz w:val="13"/>
                <w:szCs w:val="13"/>
              </w:rPr>
            </w:pPr>
            <w:r>
              <w:rPr>
                <w:color w:val="000000"/>
                <w:spacing w:val="0"/>
                <w:w w:val="100"/>
                <w:position w:val="0"/>
                <w:sz w:val="13"/>
                <w:szCs w:val="13"/>
                <w:shd w:val="clear" w:color="auto" w:fill="auto"/>
                <w:lang w:val="pt-PT" w:eastAsia="pt-PT" w:bidi="pt-PT"/>
              </w:rPr>
              <w:t>R$ 10.000,00</w:t>
            </w:r>
          </w:p>
        </w:tc>
        <w:tc>
          <w:tcPr>
            <w:tcBorders/>
            <w:shd w:val="clear" w:color="auto" w:fill="FFFFFF"/>
            <w:vAlign w:val="top"/>
          </w:tcPr>
          <w:p>
            <w:pPr>
              <w:pStyle w:val="Style7"/>
              <w:keepNext w:val="0"/>
              <w:keepLines w:val="0"/>
              <w:widowControl w:val="0"/>
              <w:shd w:val="clear" w:color="auto" w:fill="auto"/>
              <w:bidi w:val="0"/>
              <w:spacing w:before="140" w:after="0" w:line="240" w:lineRule="auto"/>
              <w:ind w:left="0" w:right="180" w:firstLine="0"/>
              <w:jc w:val="center"/>
              <w:rPr>
                <w:sz w:val="13"/>
                <w:szCs w:val="13"/>
              </w:rPr>
            </w:pPr>
            <w:r>
              <w:rPr>
                <w:color w:val="000000"/>
                <w:spacing w:val="0"/>
                <w:w w:val="100"/>
                <w:position w:val="0"/>
                <w:sz w:val="13"/>
                <w:szCs w:val="13"/>
                <w:shd w:val="clear" w:color="auto" w:fill="auto"/>
                <w:lang w:val="pt-PT" w:eastAsia="pt-PT" w:bidi="pt-PT"/>
              </w:rPr>
              <w:t>0,0000 %</w:t>
            </w:r>
          </w:p>
        </w:tc>
        <w:tc>
          <w:tcPr>
            <w:tcBorders/>
            <w:shd w:val="clear" w:color="auto" w:fill="FFFFFF"/>
            <w:vAlign w:val="top"/>
          </w:tcPr>
          <w:p>
            <w:pPr>
              <w:pStyle w:val="Style7"/>
              <w:keepNext w:val="0"/>
              <w:keepLines w:val="0"/>
              <w:widowControl w:val="0"/>
              <w:shd w:val="clear" w:color="auto" w:fill="auto"/>
              <w:bidi w:val="0"/>
              <w:spacing w:before="140" w:after="0" w:line="240" w:lineRule="auto"/>
              <w:ind w:left="0" w:right="340" w:firstLine="0"/>
              <w:jc w:val="right"/>
              <w:rPr>
                <w:sz w:val="13"/>
                <w:szCs w:val="13"/>
              </w:rPr>
            </w:pPr>
            <w:r>
              <w:rPr>
                <w:color w:val="000000"/>
                <w:spacing w:val="0"/>
                <w:w w:val="100"/>
                <w:position w:val="0"/>
                <w:sz w:val="13"/>
                <w:szCs w:val="13"/>
                <w:shd w:val="clear" w:color="auto" w:fill="auto"/>
                <w:lang w:val="pt-PT" w:eastAsia="pt-PT" w:bidi="pt-PT"/>
              </w:rPr>
              <w:t>0,00</w:t>
            </w:r>
          </w:p>
        </w:tc>
      </w:tr>
    </w:tbl>
    <w:p>
      <w:pPr>
        <w:widowControl w:val="0"/>
        <w:spacing w:after="459" w:line="1" w:lineRule="exact"/>
      </w:pPr>
    </w:p>
    <w:p>
      <w:pPr>
        <w:pStyle w:val="Style12"/>
        <w:keepNext w:val="0"/>
        <w:keepLines w:val="0"/>
        <w:widowControl w:val="0"/>
        <w:shd w:val="clear" w:color="auto" w:fill="auto"/>
        <w:bidi w:val="0"/>
        <w:spacing w:before="0" w:after="0" w:line="240" w:lineRule="auto"/>
        <w:ind w:left="880" w:right="0" w:firstLine="0"/>
        <w:jc w:val="left"/>
        <w:rPr>
          <w:sz w:val="19"/>
          <w:szCs w:val="19"/>
        </w:rPr>
        <w:sectPr>
          <w:footnotePr>
            <w:pos w:val="pageBottom"/>
            <w:numFmt w:val="decimal"/>
            <w:numRestart w:val="continuous"/>
          </w:footnotePr>
          <w:type w:val="continuous"/>
          <w:pgSz w:w="12138" w:h="18250"/>
          <w:pgMar w:top="2730" w:left="772" w:right="811" w:bottom="5259" w:header="2302" w:footer="3" w:gutter="0"/>
          <w:cols w:space="720"/>
          <w:noEndnote/>
          <w:rtlGutter w:val="0"/>
          <w:docGrid w:linePitch="360"/>
        </w:sectPr>
      </w:pPr>
      <w:r>
        <w:rPr>
          <w:color w:val="000000"/>
          <w:spacing w:val="0"/>
          <w:w w:val="100"/>
          <w:position w:val="0"/>
          <w:sz w:val="19"/>
          <w:szCs w:val="19"/>
          <w:shd w:val="clear" w:color="auto" w:fill="auto"/>
          <w:lang w:val="pt-PT" w:eastAsia="pt-PT" w:bidi="pt-PT"/>
        </w:rPr>
        <w:t>HOMOLOGO o presente certame, para produzir os seus jurídicos e legais efeitos.</w:t>
      </w:r>
    </w:p>
    <w:p>
      <w:pPr>
        <w:widowControl w:val="0"/>
        <w:spacing w:before="49" w:after="49" w:line="240" w:lineRule="exact"/>
        <w:rPr>
          <w:sz w:val="19"/>
          <w:szCs w:val="19"/>
        </w:rPr>
      </w:pPr>
    </w:p>
    <w:p>
      <w:pPr>
        <w:widowControl w:val="0"/>
        <w:spacing w:line="1" w:lineRule="exact"/>
        <w:sectPr>
          <w:footnotePr>
            <w:pos w:val="pageBottom"/>
            <w:numFmt w:val="decimal"/>
            <w:numRestart w:val="continuous"/>
          </w:footnotePr>
          <w:type w:val="continuous"/>
          <w:pgSz w:w="12138" w:h="18250"/>
          <w:pgMar w:top="1578" w:left="0" w:right="0" w:bottom="1137" w:header="0" w:footer="3" w:gutter="0"/>
          <w:cols w:space="720"/>
          <w:noEndnote/>
          <w:rtlGutter w:val="0"/>
          <w:docGrid w:linePitch="360"/>
        </w:sectPr>
      </w:pPr>
    </w:p>
    <w:p>
      <w:pPr>
        <w:pStyle w:val="Style30"/>
        <w:keepNext w:val="0"/>
        <w:keepLines w:val="0"/>
        <w:framePr w:w="1944" w:h="190" w:wrap="none" w:vAnchor="text" w:hAnchor="page" w:x="5078" w:y="21"/>
        <w:widowControl w:val="0"/>
        <w:shd w:val="clear" w:color="auto" w:fill="auto"/>
        <w:bidi w:val="0"/>
        <w:spacing w:before="0" w:after="0" w:line="240" w:lineRule="auto"/>
        <w:ind w:left="0" w:right="0" w:firstLine="0"/>
        <w:jc w:val="left"/>
        <w:rPr>
          <w:sz w:val="13"/>
          <w:szCs w:val="13"/>
        </w:rPr>
      </w:pPr>
      <w:r>
        <w:rPr>
          <w:rFonts w:ascii="Arial" w:eastAsia="Arial" w:hAnsi="Arial" w:cs="Arial"/>
          <w:color w:val="000000"/>
          <w:spacing w:val="0"/>
          <w:w w:val="100"/>
          <w:position w:val="0"/>
          <w:sz w:val="13"/>
          <w:szCs w:val="13"/>
          <w:shd w:val="clear" w:color="auto" w:fill="auto"/>
          <w:lang w:val="pt-PT" w:eastAsia="pt-PT" w:bidi="pt-PT"/>
        </w:rPr>
        <w:t>Beruri-AM , 19 de Maio de 2025</w:t>
      </w:r>
    </w:p>
    <w:p>
      <w:pPr>
        <w:widowControl w:val="0"/>
        <w:spacing w:after="0" w:line="1" w:lineRule="exact"/>
      </w:pPr>
      <w:r>
        <w:drawing>
          <wp:anchor distT="175260" distB="0" distL="0" distR="0" simplePos="0" relativeHeight="62914975" behindDoc="1" locked="0" layoutInCell="1" allowOverlap="1">
            <wp:simplePos x="0" y="0"/>
            <wp:positionH relativeFrom="page">
              <wp:posOffset>2955925</wp:posOffset>
            </wp:positionH>
            <wp:positionV relativeFrom="paragraph">
              <wp:posOffset>187960</wp:posOffset>
            </wp:positionV>
            <wp:extent cx="1774190" cy="981710"/>
            <wp:wrapNone/>
            <wp:docPr id="471" name="Shape 471"/>
            <a:graphic xmlns:a="http://schemas.openxmlformats.org/drawingml/2006/main">
              <a:graphicData uri="http://schemas.openxmlformats.org/drawingml/2006/picture">
                <pic:pic xmlns:pic="http://schemas.openxmlformats.org/drawingml/2006/picture">
                  <pic:nvPicPr>
                    <pic:cNvPr id="472" name="Picture box 472"/>
                    <pic:cNvPicPr/>
                  </pic:nvPicPr>
                  <pic:blipFill>
                    <a:blip r:embed="rId183"/>
                    <a:stretch/>
                  </pic:blipFill>
                  <pic:spPr>
                    <a:xfrm>
                      <a:ext cx="1774190" cy="981710"/>
                    </a:xfrm>
                    <a:prstGeom prst="rect"/>
                  </pic:spPr>
                </pic:pic>
              </a:graphicData>
            </a:graphic>
          </wp:anchor>
        </w:drawing>
      </w:r>
    </w:p>
    <w:p>
      <w:pPr>
        <w:widowControl w:val="0"/>
        <w:spacing w:line="1" w:lineRule="exact"/>
        <w:sectPr>
          <w:footnotePr>
            <w:pos w:val="pageBottom"/>
            <w:numFmt w:val="decimal"/>
            <w:numRestart w:val="continuous"/>
          </w:footnotePr>
          <w:type w:val="continuous"/>
          <w:pgSz w:w="12138" w:h="18250"/>
          <w:pgMar w:top="1578" w:left="772" w:right="640" w:bottom="1137" w:header="0" w:footer="3" w:gutter="0"/>
          <w:cols w:space="720"/>
          <w:noEndnote/>
          <w:rtlGutter w:val="0"/>
          <w:docGrid w:linePitch="360"/>
        </w:sectPr>
      </w:pPr>
    </w:p>
    <w:p>
      <w:pPr>
        <w:widowControl w:val="0"/>
        <w:jc w:val="center"/>
        <w:rPr>
          <w:sz w:val="2"/>
          <w:szCs w:val="2"/>
        </w:rPr>
      </w:pPr>
      <w:r>
        <w:drawing>
          <wp:inline>
            <wp:extent cx="603250" cy="426720"/>
            <wp:docPr id="473" name="Picutre 473"/>
            <a:graphic xmlns:a="http://schemas.openxmlformats.org/drawingml/2006/main">
              <a:graphicData uri="http://schemas.openxmlformats.org/drawingml/2006/picture">
                <pic:pic xmlns:pic="http://schemas.openxmlformats.org/drawingml/2006/picture">
                  <pic:nvPicPr>
                    <pic:cNvPr id="473" name="Picture 473"/>
                    <pic:cNvPicPr/>
                  </pic:nvPicPr>
                  <pic:blipFill>
                    <a:blip r:embed="rId185"/>
                    <a:stretch/>
                  </pic:blipFill>
                  <pic:spPr>
                    <a:xfrm>
                      <a:ext cx="603250" cy="426720"/>
                    </a:xfrm>
                    <a:prstGeom prst="rect"/>
                  </pic:spPr>
                </pic:pic>
              </a:graphicData>
            </a:graphic>
          </wp:inline>
        </w:drawing>
      </w:r>
    </w:p>
    <w:p>
      <w:pPr>
        <w:widowControl w:val="0"/>
        <w:spacing w:after="1399" w:line="1" w:lineRule="exact"/>
      </w:pPr>
    </w:p>
    <w:p>
      <w:pPr>
        <w:pStyle w:val="Style12"/>
        <w:keepNext w:val="0"/>
        <w:keepLines w:val="0"/>
        <w:widowControl w:val="0"/>
        <w:shd w:val="clear" w:color="auto" w:fill="auto"/>
        <w:bidi w:val="0"/>
        <w:spacing w:before="0" w:after="480" w:line="276" w:lineRule="auto"/>
        <w:ind w:left="940" w:right="0" w:firstLine="440"/>
        <w:jc w:val="left"/>
        <w:rPr>
          <w:sz w:val="19"/>
          <w:szCs w:val="19"/>
        </w:rPr>
      </w:pPr>
      <w:r>
        <w:rPr>
          <w:b/>
          <w:bCs/>
          <w:color w:val="000000"/>
          <w:spacing w:val="0"/>
          <w:w w:val="100"/>
          <w:position w:val="0"/>
          <w:sz w:val="19"/>
          <w:szCs w:val="19"/>
          <w:shd w:val="clear" w:color="auto" w:fill="auto"/>
          <w:lang w:val="pt-PT" w:eastAsia="pt-PT" w:bidi="pt-PT"/>
        </w:rPr>
        <w:t>TERMO DE CONTRATO - CONTRATAÇÃO DIRETA (LEI N° 14.133/21) PRESTAÇÃO DE SERVIÇOS SEM DEDICAÇÃO EXCLUSIVA DE MÃO DE OBRA</w:t>
      </w:r>
    </w:p>
    <w:p>
      <w:pPr>
        <w:pStyle w:val="Style12"/>
        <w:keepNext w:val="0"/>
        <w:keepLines w:val="0"/>
        <w:widowControl w:val="0"/>
        <w:shd w:val="clear" w:color="auto" w:fill="auto"/>
        <w:bidi w:val="0"/>
        <w:spacing w:before="0" w:after="0" w:line="360" w:lineRule="auto"/>
        <w:ind w:left="4140" w:right="0" w:firstLine="0"/>
        <w:jc w:val="both"/>
        <w:rPr>
          <w:sz w:val="19"/>
          <w:szCs w:val="19"/>
        </w:rPr>
      </w:pPr>
      <w:r>
        <w:rPr>
          <w:b/>
          <w:bCs/>
          <w:color w:val="000000"/>
          <w:spacing w:val="0"/>
          <w:w w:val="100"/>
          <w:position w:val="0"/>
          <w:sz w:val="19"/>
          <w:szCs w:val="19"/>
          <w:shd w:val="clear" w:color="auto" w:fill="auto"/>
          <w:lang w:val="pt-PT" w:eastAsia="pt-PT" w:bidi="pt-PT"/>
        </w:rPr>
        <w:t>CONTRATO ADMINISTRATIVO N° 028/2025, QUE FAZEM</w:t>
      </w:r>
    </w:p>
    <w:p>
      <w:pPr>
        <w:pStyle w:val="Style12"/>
        <w:keepNext w:val="0"/>
        <w:keepLines w:val="0"/>
        <w:widowControl w:val="0"/>
        <w:shd w:val="clear" w:color="auto" w:fill="auto"/>
        <w:bidi w:val="0"/>
        <w:spacing w:before="0" w:after="240" w:line="360" w:lineRule="auto"/>
        <w:ind w:left="4140" w:right="0" w:firstLine="0"/>
        <w:jc w:val="both"/>
        <w:rPr>
          <w:sz w:val="19"/>
          <w:szCs w:val="19"/>
        </w:rPr>
      </w:pPr>
      <w:r>
        <w:rPr>
          <w:b/>
          <w:bCs/>
          <w:color w:val="000000"/>
          <w:spacing w:val="0"/>
          <w:w w:val="100"/>
          <w:position w:val="0"/>
          <w:sz w:val="19"/>
          <w:szCs w:val="19"/>
          <w:shd w:val="clear" w:color="auto" w:fill="auto"/>
          <w:lang w:val="pt-PT" w:eastAsia="pt-PT" w:bidi="pt-PT"/>
        </w:rPr>
        <w:t>ENTRE SI PREFEITURA MUNICIPAL DE BERURI, E O SENHOR ISMAEL OLIVEIRA ALECRIM.</w:t>
      </w:r>
    </w:p>
    <w:p>
      <w:pPr>
        <w:pStyle w:val="Style12"/>
        <w:keepNext w:val="0"/>
        <w:keepLines w:val="0"/>
        <w:widowControl w:val="0"/>
        <w:shd w:val="clear" w:color="auto" w:fill="auto"/>
        <w:bidi w:val="0"/>
        <w:spacing w:before="0" w:after="240" w:line="360" w:lineRule="auto"/>
        <w:ind w:left="320" w:right="0" w:firstLine="20"/>
        <w:jc w:val="both"/>
        <w:rPr>
          <w:sz w:val="19"/>
          <w:szCs w:val="19"/>
        </w:rPr>
      </w:pPr>
      <w:r>
        <w:rPr>
          <w:color w:val="000000"/>
          <w:spacing w:val="0"/>
          <w:w w:val="100"/>
          <w:position w:val="0"/>
          <w:sz w:val="19"/>
          <w:szCs w:val="19"/>
          <w:shd w:val="clear" w:color="auto" w:fill="auto"/>
          <w:lang w:val="pt-PT" w:eastAsia="pt-PT" w:bidi="pt-PT"/>
        </w:rPr>
        <w:t xml:space="preserve">Aos 21 (vinte e um) dias do Mês de maio do ano de 2025, em Beruri, Estado do Amazonas, na Prefeitura Municipal de Beruri, situada na Avenida Costa e Silva, São Francisco, S/n, cep 69.430-000, Representada por seu Prefeito o Senhor Emerson Klinger Gonçalves de Mello, brasileiro, residente e domiciliado neste Município, na Rua Oriel Pereira, 15, São Pedro, </w:t>
      </w:r>
      <w:r>
        <w:rPr>
          <w:color w:val="000000"/>
          <w:spacing w:val="0"/>
          <w:w w:val="100"/>
          <w:position w:val="0"/>
          <w:sz w:val="19"/>
          <w:szCs w:val="19"/>
          <w:shd w:val="clear" w:color="auto" w:fill="auto"/>
          <w:lang w:val="pt-BR" w:eastAsia="pt-BR" w:bidi="pt-BR"/>
        </w:rPr>
        <w:t xml:space="preserve">CEP </w:t>
      </w:r>
      <w:r>
        <w:rPr>
          <w:color w:val="000000"/>
          <w:spacing w:val="0"/>
          <w:w w:val="100"/>
          <w:position w:val="0"/>
          <w:sz w:val="19"/>
          <w:szCs w:val="19"/>
          <w:shd w:val="clear" w:color="auto" w:fill="auto"/>
          <w:lang w:val="pt-PT" w:eastAsia="pt-PT" w:bidi="pt-PT"/>
        </w:rPr>
        <w:t xml:space="preserve">69430-000, Beruri/Am, portadora da cédula de identidade n° 20042949 - SSSP/AM e do CPF: de n° 880.282.672-20, ora designado simplesmente </w:t>
      </w:r>
      <w:r>
        <w:rPr>
          <w:b/>
          <w:bCs/>
          <w:color w:val="000000"/>
          <w:spacing w:val="0"/>
          <w:w w:val="100"/>
          <w:position w:val="0"/>
          <w:sz w:val="19"/>
          <w:szCs w:val="19"/>
          <w:shd w:val="clear" w:color="auto" w:fill="auto"/>
          <w:lang w:val="pt-PT" w:eastAsia="pt-PT" w:bidi="pt-PT"/>
        </w:rPr>
        <w:t xml:space="preserve">LOCATÁRIO </w:t>
      </w:r>
      <w:r>
        <w:rPr>
          <w:color w:val="000000"/>
          <w:spacing w:val="0"/>
          <w:w w:val="100"/>
          <w:position w:val="0"/>
          <w:sz w:val="19"/>
          <w:szCs w:val="19"/>
          <w:shd w:val="clear" w:color="auto" w:fill="auto"/>
          <w:lang w:val="pt-PT" w:eastAsia="pt-PT" w:bidi="pt-PT"/>
        </w:rPr>
        <w:t xml:space="preserve">e do outro lado a senhora, ISMAEL OLIVEIRA ALECRIM, brasileiro, Solteiro e inscrito no CPF sob o n° 893.440.062-53 e portador da Cl: 2032422-7, residente e domiciliado na Zona Rural do Município de Beruri/Am, designado simplesmente </w:t>
      </w:r>
      <w:r>
        <w:rPr>
          <w:b/>
          <w:bCs/>
          <w:color w:val="000000"/>
          <w:spacing w:val="0"/>
          <w:w w:val="100"/>
          <w:position w:val="0"/>
          <w:sz w:val="19"/>
          <w:szCs w:val="19"/>
          <w:shd w:val="clear" w:color="auto" w:fill="auto"/>
          <w:lang w:val="pt-PT" w:eastAsia="pt-PT" w:bidi="pt-PT"/>
        </w:rPr>
        <w:t xml:space="preserve">LOCADOR, </w:t>
      </w:r>
      <w:r>
        <w:rPr>
          <w:color w:val="000000"/>
          <w:spacing w:val="0"/>
          <w:w w:val="100"/>
          <w:position w:val="0"/>
          <w:sz w:val="19"/>
          <w:szCs w:val="19"/>
          <w:shd w:val="clear" w:color="auto" w:fill="auto"/>
          <w:lang w:val="pt-PT" w:eastAsia="pt-PT" w:bidi="pt-PT"/>
        </w:rPr>
        <w:t xml:space="preserve">tendo em vista o que consta do Processo Administrativo e o despacho autorizativo exarado pelo Senhor Prefeito do Município de Beruri, na presença das testemunhas adiante nominadas, tendo em vista o que consta no Processo n° </w:t>
      </w:r>
      <w:r>
        <w:rPr>
          <w:b/>
          <w:bCs/>
          <w:color w:val="000000"/>
          <w:spacing w:val="0"/>
          <w:w w:val="100"/>
          <w:position w:val="0"/>
          <w:sz w:val="19"/>
          <w:szCs w:val="19"/>
          <w:shd w:val="clear" w:color="auto" w:fill="auto"/>
          <w:lang w:val="pt-PT" w:eastAsia="pt-PT" w:bidi="pt-PT"/>
        </w:rPr>
        <w:t xml:space="preserve">00060205.2025.0010 - SEMED </w:t>
      </w:r>
      <w:r>
        <w:rPr>
          <w:color w:val="000000"/>
          <w:spacing w:val="0"/>
          <w:w w:val="100"/>
          <w:position w:val="0"/>
          <w:sz w:val="19"/>
          <w:szCs w:val="19"/>
          <w:shd w:val="clear" w:color="auto" w:fill="auto"/>
          <w:lang w:val="pt-PT" w:eastAsia="pt-PT" w:bidi="pt-PT"/>
        </w:rPr>
        <w:t xml:space="preserve">e em observância </w:t>
      </w:r>
      <w:r>
        <w:rPr>
          <w:color w:val="000000"/>
          <w:spacing w:val="0"/>
          <w:w w:val="100"/>
          <w:position w:val="0"/>
          <w:sz w:val="19"/>
          <w:szCs w:val="19"/>
          <w:shd w:val="clear" w:color="auto" w:fill="auto"/>
          <w:lang w:val="pt-BR" w:eastAsia="pt-BR" w:bidi="pt-BR"/>
        </w:rPr>
        <w:t xml:space="preserve">às </w:t>
      </w:r>
      <w:r>
        <w:rPr>
          <w:color w:val="000000"/>
          <w:spacing w:val="0"/>
          <w:w w:val="100"/>
          <w:position w:val="0"/>
          <w:sz w:val="19"/>
          <w:szCs w:val="19"/>
          <w:shd w:val="clear" w:color="auto" w:fill="auto"/>
          <w:lang w:val="pt-PT" w:eastAsia="pt-PT" w:bidi="pt-PT"/>
        </w:rPr>
        <w:t xml:space="preserve">disposições da Lei n° 14.133, de 2021 e da Instrução Normativa SEGES/ME n° 75, de 2021, resolvem celebrar o presente Termo de Contrato, decorrente da </w:t>
      </w:r>
      <w:r>
        <w:rPr>
          <w:b/>
          <w:bCs/>
          <w:color w:val="000000"/>
          <w:spacing w:val="0"/>
          <w:w w:val="100"/>
          <w:position w:val="0"/>
          <w:sz w:val="19"/>
          <w:szCs w:val="19"/>
          <w:shd w:val="clear" w:color="auto" w:fill="auto"/>
          <w:lang w:val="pt-PT" w:eastAsia="pt-PT" w:bidi="pt-PT"/>
        </w:rPr>
        <w:t xml:space="preserve">Inexigibilidade de Licitação n° 019/2025 </w:t>
      </w:r>
      <w:r>
        <w:rPr>
          <w:color w:val="000000"/>
          <w:spacing w:val="0"/>
          <w:w w:val="100"/>
          <w:position w:val="0"/>
          <w:sz w:val="19"/>
          <w:szCs w:val="19"/>
          <w:shd w:val="clear" w:color="auto" w:fill="auto"/>
          <w:lang w:val="pt-PT" w:eastAsia="pt-PT" w:bidi="pt-PT"/>
        </w:rPr>
        <w:t>- DAFI, mediante as cláusulas e condições a seguir enunciadas.</w:t>
      </w:r>
    </w:p>
    <w:p>
      <w:pPr>
        <w:pStyle w:val="Style12"/>
        <w:keepNext w:val="0"/>
        <w:keepLines w:val="0"/>
        <w:widowControl w:val="0"/>
        <w:shd w:val="clear" w:color="auto" w:fill="auto"/>
        <w:bidi w:val="0"/>
        <w:spacing w:before="0" w:after="10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1. CLÁUSULA PRIMEIRA - OBJETO (art. 92, I e II)</w:t>
      </w:r>
    </w:p>
    <w:p>
      <w:pPr>
        <w:pStyle w:val="Style12"/>
        <w:keepNext w:val="0"/>
        <w:keepLines w:val="0"/>
        <w:widowControl w:val="0"/>
        <w:numPr>
          <w:ilvl w:val="0"/>
          <w:numId w:val="73"/>
        </w:numPr>
        <w:shd w:val="clear" w:color="auto" w:fill="auto"/>
        <w:tabs>
          <w:tab w:pos="945" w:val="left"/>
        </w:tabs>
        <w:bidi w:val="0"/>
        <w:spacing w:before="0" w:after="220" w:line="240" w:lineRule="auto"/>
        <w:ind w:left="500" w:right="0" w:firstLine="20"/>
        <w:jc w:val="left"/>
        <w:rPr>
          <w:sz w:val="19"/>
          <w:szCs w:val="19"/>
        </w:rPr>
      </w:pPr>
      <w:r>
        <w:rPr>
          <w:color w:val="000000"/>
          <w:spacing w:val="0"/>
          <w:w w:val="100"/>
          <w:position w:val="0"/>
          <w:sz w:val="19"/>
          <w:szCs w:val="19"/>
          <w:shd w:val="clear" w:color="auto" w:fill="auto"/>
          <w:lang w:val="pt-PT" w:eastAsia="pt-PT" w:bidi="pt-PT"/>
        </w:rPr>
        <w:t>Objeto da contratação:</w:t>
      </w:r>
    </w:p>
    <w:tbl>
      <w:tblPr>
        <w:tblOverlap w:val="never"/>
        <w:jc w:val="center"/>
        <w:tblLayout w:type="fixed"/>
      </w:tblPr>
      <w:tblGrid>
        <w:gridCol w:w="734"/>
        <w:gridCol w:w="5746"/>
        <w:gridCol w:w="1105"/>
        <w:gridCol w:w="1540"/>
      </w:tblGrid>
      <w:tr>
        <w:trPr>
          <w:trHeight w:val="492" w:hRule="exact"/>
        </w:trPr>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ITEM</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w:t>
            </w:r>
          </w:p>
        </w:tc>
        <w:tc>
          <w:tcPr>
            <w:tcBorders>
              <w:top w:val="single" w:sz="4"/>
              <w:lef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UNIDADE</w:t>
            </w:r>
          </w:p>
        </w:tc>
        <w:tc>
          <w:tcPr>
            <w:tcBorders>
              <w:top w:val="single" w:sz="4"/>
              <w:left w:val="single" w:sz="4"/>
              <w:right w:val="single" w:sz="4"/>
            </w:tcBorders>
            <w:shd w:val="clear" w:color="auto" w:fill="FFFFFF"/>
            <w:vAlign w:val="top"/>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VIGÊNCIA</w:t>
            </w:r>
          </w:p>
        </w:tc>
      </w:tr>
      <w:tr>
        <w:trPr>
          <w:trHeight w:val="1483" w:hRule="exact"/>
        </w:trPr>
        <w:tc>
          <w:tcPr>
            <w:tcBorders>
              <w:top w:val="single" w:sz="4"/>
              <w:left w:val="single" w:sz="4"/>
              <w:bottom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1</w:t>
            </w:r>
          </w:p>
        </w:tc>
        <w:tc>
          <w:tcPr>
            <w:tcBorders>
              <w:top w:val="single" w:sz="4"/>
              <w:left w:val="single" w:sz="4"/>
              <w:bottom w:val="single" w:sz="4"/>
            </w:tcBorders>
            <w:shd w:val="clear" w:color="auto" w:fill="FFFFFF"/>
            <w:vAlign w:val="top"/>
          </w:tcPr>
          <w:p>
            <w:pPr>
              <w:pStyle w:val="Style7"/>
              <w:keepNext w:val="0"/>
              <w:keepLines w:val="0"/>
              <w:widowControl w:val="0"/>
              <w:shd w:val="clear" w:color="auto" w:fill="auto"/>
              <w:bidi w:val="0"/>
              <w:spacing w:before="0" w:after="0" w:line="264" w:lineRule="auto"/>
              <w:ind w:left="0" w:right="0" w:firstLine="0"/>
              <w:jc w:val="both"/>
              <w:rPr>
                <w:sz w:val="19"/>
                <w:szCs w:val="19"/>
              </w:rPr>
            </w:pPr>
            <w:r>
              <w:rPr>
                <w:color w:val="000000"/>
                <w:spacing w:val="0"/>
                <w:w w:val="100"/>
                <w:position w:val="0"/>
                <w:sz w:val="19"/>
                <w:szCs w:val="19"/>
                <w:shd w:val="clear" w:color="auto" w:fill="auto"/>
                <w:lang w:val="pt-PT" w:eastAsia="pt-PT" w:bidi="pt-PT"/>
              </w:rPr>
              <w:t>LOCAÇÃO DE IMÓVEL PARA FUNCIONAMENTO DA ESCOLA MUNICIPAL; NOVA JERUSALÉM, DE INEP/MEC 13109316, SITUADA NA COMUNIDADE: NOVA ESPERANÇA, ZONA RURAL DE BERURI-AM, PARA O ATENDIMENTO DA DEMANDA DE ALUNOS DE: EDUCAÇÃO INFANTIL E EDUCAÇÃO FUNDAMENTAL</w:t>
            </w:r>
          </w:p>
        </w:tc>
        <w:tc>
          <w:tcPr>
            <w:tcBorders>
              <w:top w:val="single" w:sz="4"/>
              <w:left w:val="single" w:sz="4"/>
              <w:bottom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Serviço</w:t>
            </w:r>
          </w:p>
        </w:tc>
        <w:tc>
          <w:tcPr>
            <w:tcBorders>
              <w:top w:val="single" w:sz="4"/>
              <w:left w:val="single" w:sz="4"/>
              <w:bottom w:val="single" w:sz="4"/>
              <w:right w:val="single" w:sz="4"/>
            </w:tcBorders>
            <w:shd w:val="clear" w:color="auto" w:fill="FFFFFF"/>
            <w:vAlign w:val="center"/>
          </w:tcPr>
          <w:p>
            <w:pPr>
              <w:pStyle w:val="Style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10 meses</w:t>
            </w:r>
          </w:p>
        </w:tc>
      </w:tr>
    </w:tbl>
    <w:p>
      <w:pPr>
        <w:widowControl w:val="0"/>
        <w:spacing w:after="219" w:line="1" w:lineRule="exact"/>
      </w:pPr>
    </w:p>
    <w:p>
      <w:pPr>
        <w:pStyle w:val="Style12"/>
        <w:keepNext w:val="0"/>
        <w:keepLines w:val="0"/>
        <w:widowControl w:val="0"/>
        <w:numPr>
          <w:ilvl w:val="0"/>
          <w:numId w:val="73"/>
        </w:numPr>
        <w:shd w:val="clear" w:color="auto" w:fill="auto"/>
        <w:tabs>
          <w:tab w:pos="945" w:val="left"/>
        </w:tabs>
        <w:bidi w:val="0"/>
        <w:spacing w:before="0" w:after="100" w:line="276" w:lineRule="auto"/>
        <w:ind w:left="500" w:right="0" w:firstLine="20"/>
        <w:jc w:val="left"/>
        <w:rPr>
          <w:sz w:val="19"/>
          <w:szCs w:val="19"/>
        </w:rPr>
      </w:pPr>
      <w:r>
        <w:rPr>
          <w:color w:val="000000"/>
          <w:spacing w:val="0"/>
          <w:w w:val="100"/>
          <w:position w:val="0"/>
          <w:sz w:val="19"/>
          <w:szCs w:val="19"/>
          <w:shd w:val="clear" w:color="auto" w:fill="auto"/>
          <w:lang w:val="pt-PT" w:eastAsia="pt-PT" w:bidi="pt-PT"/>
        </w:rPr>
        <w:t>transcrição:</w:t>
      </w:r>
    </w:p>
    <w:p>
      <w:pPr>
        <w:pStyle w:val="Style12"/>
        <w:keepNext w:val="0"/>
        <w:keepLines w:val="0"/>
        <w:widowControl w:val="0"/>
        <w:numPr>
          <w:ilvl w:val="0"/>
          <w:numId w:val="75"/>
        </w:numPr>
        <w:shd w:val="clear" w:color="auto" w:fill="auto"/>
        <w:tabs>
          <w:tab w:pos="1789" w:val="left"/>
        </w:tabs>
        <w:bidi w:val="0"/>
        <w:spacing w:before="0" w:after="0" w:line="276" w:lineRule="auto"/>
        <w:ind w:left="1180" w:right="0" w:firstLine="20"/>
        <w:jc w:val="both"/>
        <w:rPr>
          <w:sz w:val="19"/>
          <w:szCs w:val="19"/>
        </w:rPr>
      </w:pPr>
      <w:r>
        <w:rPr>
          <w:color w:val="000000"/>
          <w:spacing w:val="0"/>
          <w:w w:val="100"/>
          <w:position w:val="0"/>
          <w:sz w:val="19"/>
          <w:szCs w:val="19"/>
          <w:shd w:val="clear" w:color="auto" w:fill="auto"/>
          <w:lang w:val="pt-PT" w:eastAsia="pt-PT" w:bidi="pt-PT"/>
        </w:rPr>
        <w:t>O Termo de Referência que embasou a contratação;</w:t>
      </w:r>
    </w:p>
    <w:p>
      <w:pPr>
        <w:pStyle w:val="Style12"/>
        <w:keepNext w:val="0"/>
        <w:keepLines w:val="0"/>
        <w:widowControl w:val="0"/>
        <w:numPr>
          <w:ilvl w:val="0"/>
          <w:numId w:val="75"/>
        </w:numPr>
        <w:shd w:val="clear" w:color="auto" w:fill="auto"/>
        <w:tabs>
          <w:tab w:pos="1769" w:val="left"/>
        </w:tabs>
        <w:bidi w:val="0"/>
        <w:spacing w:before="0" w:after="0" w:line="276" w:lineRule="auto"/>
        <w:ind w:left="1180" w:right="0" w:firstLine="20"/>
        <w:jc w:val="both"/>
        <w:rPr>
          <w:sz w:val="19"/>
          <w:szCs w:val="19"/>
        </w:rPr>
      </w:pPr>
      <w:r>
        <w:rPr>
          <w:color w:val="000000"/>
          <w:spacing w:val="0"/>
          <w:w w:val="100"/>
          <w:position w:val="0"/>
          <w:sz w:val="19"/>
          <w:szCs w:val="19"/>
          <w:shd w:val="clear" w:color="auto" w:fill="auto"/>
          <w:lang w:val="pt-PT" w:eastAsia="pt-PT" w:bidi="pt-PT"/>
        </w:rPr>
        <w:t xml:space="preserve">O Edital de Licitação, a Autorização de Contratação Direta e/ou o Aviso de Dispensa </w:t>
      </w:r>
      <w:r>
        <w:rPr>
          <w:color w:val="000000"/>
          <w:spacing w:val="0"/>
          <w:w w:val="100"/>
          <w:position w:val="0"/>
          <w:sz w:val="19"/>
          <w:szCs w:val="19"/>
          <w:shd w:val="clear" w:color="auto" w:fill="auto"/>
          <w:lang w:val="pt-BR" w:eastAsia="pt-BR" w:bidi="pt-BR"/>
        </w:rPr>
        <w:t xml:space="preserve">Eletrônica, </w:t>
      </w:r>
      <w:r>
        <w:rPr>
          <w:color w:val="000000"/>
          <w:spacing w:val="0"/>
          <w:w w:val="100"/>
          <w:position w:val="0"/>
          <w:sz w:val="19"/>
          <w:szCs w:val="19"/>
          <w:shd w:val="clear" w:color="auto" w:fill="auto"/>
          <w:lang w:val="pt-PT" w:eastAsia="pt-PT" w:bidi="pt-PT"/>
        </w:rPr>
        <w:t>caso existentes;</w:t>
      </w:r>
    </w:p>
    <w:p>
      <w:pPr>
        <w:pStyle w:val="Style12"/>
        <w:keepNext w:val="0"/>
        <w:keepLines w:val="0"/>
        <w:widowControl w:val="0"/>
        <w:numPr>
          <w:ilvl w:val="0"/>
          <w:numId w:val="75"/>
        </w:numPr>
        <w:shd w:val="clear" w:color="auto" w:fill="auto"/>
        <w:tabs>
          <w:tab w:pos="1789" w:val="left"/>
        </w:tabs>
        <w:bidi w:val="0"/>
        <w:spacing w:before="0" w:after="0" w:line="276" w:lineRule="auto"/>
        <w:ind w:left="1180" w:right="0" w:firstLine="20"/>
        <w:jc w:val="both"/>
        <w:rPr>
          <w:sz w:val="19"/>
          <w:szCs w:val="19"/>
        </w:rPr>
      </w:pPr>
      <w:r>
        <w:rPr>
          <w:color w:val="000000"/>
          <w:spacing w:val="0"/>
          <w:w w:val="100"/>
          <w:position w:val="0"/>
          <w:sz w:val="19"/>
          <w:szCs w:val="19"/>
          <w:shd w:val="clear" w:color="auto" w:fill="auto"/>
          <w:lang w:val="pt-PT" w:eastAsia="pt-PT" w:bidi="pt-PT"/>
        </w:rPr>
        <w:t>A Proposta do Contratado;</w:t>
      </w:r>
    </w:p>
    <w:p>
      <w:pPr>
        <w:pStyle w:val="Style12"/>
        <w:keepNext w:val="0"/>
        <w:keepLines w:val="0"/>
        <w:widowControl w:val="0"/>
        <w:numPr>
          <w:ilvl w:val="0"/>
          <w:numId w:val="75"/>
        </w:numPr>
        <w:shd w:val="clear" w:color="auto" w:fill="auto"/>
        <w:tabs>
          <w:tab w:pos="1789" w:val="left"/>
        </w:tabs>
        <w:bidi w:val="0"/>
        <w:spacing w:before="0" w:after="240" w:line="276" w:lineRule="auto"/>
        <w:ind w:left="1180" w:right="0" w:firstLine="20"/>
        <w:jc w:val="left"/>
        <w:rPr>
          <w:sz w:val="19"/>
          <w:szCs w:val="19"/>
        </w:rPr>
        <w:sectPr>
          <w:headerReference w:type="default" r:id="rId187"/>
          <w:footerReference w:type="default" r:id="rId188"/>
          <w:headerReference w:type="even" r:id="rId189"/>
          <w:footerReference w:type="even" r:id="rId190"/>
          <w:footnotePr>
            <w:pos w:val="pageBottom"/>
            <w:numFmt w:val="decimal"/>
            <w:numRestart w:val="continuous"/>
          </w:footnotePr>
          <w:pgSz w:w="12138" w:h="18250"/>
          <w:pgMar w:top="1397" w:left="1603" w:right="1268" w:bottom="1711" w:header="0" w:footer="3" w:gutter="0"/>
          <w:cols w:space="720"/>
          <w:noEndnote/>
          <w:rtlGutter w:val="0"/>
          <w:docGrid w:linePitch="360"/>
        </w:sectPr>
      </w:pPr>
      <w:r>
        <w:rPr>
          <w:color w:val="000000"/>
          <w:spacing w:val="0"/>
          <w:w w:val="100"/>
          <w:position w:val="0"/>
          <w:sz w:val="19"/>
          <w:szCs w:val="19"/>
          <w:shd w:val="clear" w:color="auto" w:fill="auto"/>
          <w:lang w:val="pt-PT" w:eastAsia="pt-PT" w:bidi="pt-PT"/>
        </w:rPr>
        <w:t>Eventuais anexos dos documentos supracitados.</w:t>
      </w:r>
    </w:p>
    <w:p>
      <w:pPr>
        <w:widowControl w:val="0"/>
        <w:jc w:val="center"/>
        <w:rPr>
          <w:sz w:val="2"/>
          <w:szCs w:val="2"/>
        </w:rPr>
      </w:pPr>
      <w:r>
        <w:drawing>
          <wp:inline>
            <wp:extent cx="603250" cy="433070"/>
            <wp:docPr id="494" name="Picutre 494"/>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191"/>
                    <a:stretch/>
                  </pic:blipFill>
                  <pic:spPr>
                    <a:xfrm>
                      <a:ext cx="603250" cy="433070"/>
                    </a:xfrm>
                    <a:prstGeom prst="rect"/>
                  </pic:spPr>
                </pic:pic>
              </a:graphicData>
            </a:graphic>
          </wp:inline>
        </w:drawing>
      </w:r>
    </w:p>
    <w:p>
      <w:pPr>
        <w:widowControl w:val="0"/>
        <w:spacing w:after="1399" w:line="1" w:lineRule="exact"/>
      </w:pPr>
    </w:p>
    <w:p>
      <w:pPr>
        <w:pStyle w:val="Style12"/>
        <w:keepNext w:val="0"/>
        <w:keepLines w:val="0"/>
        <w:widowControl w:val="0"/>
        <w:numPr>
          <w:ilvl w:val="0"/>
          <w:numId w:val="77"/>
        </w:numPr>
        <w:shd w:val="clear" w:color="auto" w:fill="auto"/>
        <w:tabs>
          <w:tab w:pos="284" w:val="left"/>
        </w:tabs>
        <w:bidi w:val="0"/>
        <w:spacing w:before="0" w:after="80" w:line="276"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CLÁUSULA SEGUNDA - VIGÊNCIA E PRORROGAÇÃO.</w:t>
      </w:r>
    </w:p>
    <w:p>
      <w:pPr>
        <w:pStyle w:val="Style12"/>
        <w:keepNext w:val="0"/>
        <w:keepLines w:val="0"/>
        <w:widowControl w:val="0"/>
        <w:numPr>
          <w:ilvl w:val="1"/>
          <w:numId w:val="77"/>
        </w:numPr>
        <w:shd w:val="clear" w:color="auto" w:fill="auto"/>
        <w:tabs>
          <w:tab w:pos="1183" w:val="left"/>
        </w:tabs>
        <w:bidi w:val="0"/>
        <w:spacing w:before="0" w:after="100" w:line="276" w:lineRule="auto"/>
        <w:ind w:left="420" w:right="0" w:firstLine="40"/>
        <w:jc w:val="both"/>
        <w:rPr>
          <w:sz w:val="19"/>
          <w:szCs w:val="19"/>
        </w:rPr>
      </w:pPr>
      <w:r>
        <w:rPr>
          <w:color w:val="000000"/>
          <w:spacing w:val="0"/>
          <w:w w:val="100"/>
          <w:position w:val="0"/>
          <w:sz w:val="19"/>
          <w:szCs w:val="19"/>
          <w:shd w:val="clear" w:color="auto" w:fill="auto"/>
          <w:lang w:val="pt-PT" w:eastAsia="pt-PT" w:bidi="pt-PT"/>
        </w:rPr>
        <w:t xml:space="preserve">O </w:t>
      </w:r>
      <w:r>
        <w:rPr>
          <w:i/>
          <w:iCs/>
          <w:color w:val="000000"/>
          <w:spacing w:val="0"/>
          <w:w w:val="100"/>
          <w:position w:val="0"/>
          <w:sz w:val="19"/>
          <w:szCs w:val="19"/>
          <w:shd w:val="clear" w:color="auto" w:fill="auto"/>
          <w:lang w:val="pt-PT" w:eastAsia="pt-PT" w:bidi="pt-PT"/>
        </w:rPr>
        <w:t>prazo de vigência da contratação é de 10 (dez) meses, (21/05/2025 a 21/03/2026) a contar da data da assinatura do presente termo, na forma do artigo 105 da Lei n° 14.133/2021.</w:t>
      </w:r>
    </w:p>
    <w:p>
      <w:pPr>
        <w:pStyle w:val="Style12"/>
        <w:keepNext w:val="0"/>
        <w:keepLines w:val="0"/>
        <w:widowControl w:val="0"/>
        <w:numPr>
          <w:ilvl w:val="2"/>
          <w:numId w:val="77"/>
        </w:numPr>
        <w:shd w:val="clear" w:color="auto" w:fill="auto"/>
        <w:tabs>
          <w:tab w:pos="1717" w:val="left"/>
        </w:tabs>
        <w:bidi w:val="0"/>
        <w:spacing w:before="0" w:after="140" w:line="276" w:lineRule="auto"/>
        <w:ind w:left="1120" w:right="0" w:firstLine="0"/>
        <w:jc w:val="both"/>
        <w:rPr>
          <w:sz w:val="19"/>
          <w:szCs w:val="19"/>
        </w:rPr>
      </w:pPr>
      <w:r>
        <w:rPr>
          <w:color w:val="000000"/>
          <w:spacing w:val="0"/>
          <w:w w:val="100"/>
          <w:position w:val="0"/>
          <w:sz w:val="19"/>
          <w:szCs w:val="19"/>
          <w:shd w:val="clear" w:color="auto" w:fill="auto"/>
          <w:lang w:val="pt-PT" w:eastAsia="pt-PT" w:bidi="pt-PT"/>
        </w:rPr>
        <w:t xml:space="preserve">O </w:t>
      </w:r>
      <w:r>
        <w:rPr>
          <w:i/>
          <w:iCs/>
          <w:color w:val="000000"/>
          <w:spacing w:val="0"/>
          <w:w w:val="100"/>
          <w:position w:val="0"/>
          <w:sz w:val="19"/>
          <w:szCs w:val="19"/>
          <w:shd w:val="clear" w:color="auto" w:fill="auto"/>
          <w:lang w:val="pt-PT" w:eastAsia="pt-PT" w:bidi="pt-PT"/>
        </w:rPr>
        <w:t>termo de contrato poderá ser sucessivamente prorrogado pelas partes, enquanto houver necessidade pública a ser atendida por meio da presente contratação, mediante assinatura de termo aditivo, após apresentação de justificativa por escrito e autorização da entidade competente para celebrar o termo de contrato em nome do LOCATÁRIO.</w:t>
      </w:r>
    </w:p>
    <w:p>
      <w:pPr>
        <w:pStyle w:val="Style12"/>
        <w:keepNext w:val="0"/>
        <w:keepLines w:val="0"/>
        <w:widowControl w:val="0"/>
        <w:numPr>
          <w:ilvl w:val="0"/>
          <w:numId w:val="77"/>
        </w:numPr>
        <w:shd w:val="clear" w:color="auto" w:fill="auto"/>
        <w:tabs>
          <w:tab w:pos="284" w:val="left"/>
        </w:tabs>
        <w:bidi w:val="0"/>
        <w:spacing w:before="0" w:after="80" w:line="276"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CLÁUSULA TERCEIRA - MODELOS DE EXECUÇÃO E GESTÃO CONTRATUAIS (art 92, IV, VII e XVIII)</w:t>
      </w:r>
    </w:p>
    <w:p>
      <w:pPr>
        <w:pStyle w:val="Style12"/>
        <w:keepNext w:val="0"/>
        <w:keepLines w:val="0"/>
        <w:widowControl w:val="0"/>
        <w:numPr>
          <w:ilvl w:val="1"/>
          <w:numId w:val="77"/>
        </w:numPr>
        <w:shd w:val="clear" w:color="auto" w:fill="auto"/>
        <w:tabs>
          <w:tab w:pos="861" w:val="left"/>
        </w:tabs>
        <w:bidi w:val="0"/>
        <w:spacing w:before="0" w:after="0" w:line="276" w:lineRule="auto"/>
        <w:ind w:left="420" w:right="0" w:firstLine="40"/>
        <w:jc w:val="both"/>
        <w:rPr>
          <w:sz w:val="19"/>
          <w:szCs w:val="19"/>
        </w:rPr>
      </w:pPr>
      <w:r>
        <w:rPr>
          <w:color w:val="000000"/>
          <w:spacing w:val="0"/>
          <w:w w:val="100"/>
          <w:position w:val="0"/>
          <w:sz w:val="19"/>
          <w:szCs w:val="19"/>
          <w:shd w:val="clear" w:color="auto" w:fill="auto"/>
          <w:lang w:val="pt-PT" w:eastAsia="pt-PT" w:bidi="pt-PT"/>
        </w:rPr>
        <w:t>O regime de execução contratual, o modelo de gestão, assim como os prazos e condições de conclusão, entrega, observação e recebimento definitivo constam no Termo de Referência, anexo a este Contrato.</w:t>
      </w:r>
    </w:p>
    <w:p>
      <w:pPr>
        <w:pStyle w:val="Style12"/>
        <w:keepNext w:val="0"/>
        <w:keepLines w:val="0"/>
        <w:widowControl w:val="0"/>
        <w:numPr>
          <w:ilvl w:val="0"/>
          <w:numId w:val="77"/>
        </w:numPr>
        <w:shd w:val="clear" w:color="auto" w:fill="auto"/>
        <w:tabs>
          <w:tab w:pos="284" w:val="left"/>
        </w:tabs>
        <w:bidi w:val="0"/>
        <w:spacing w:before="0" w:after="80" w:line="276"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CLÁUSULA QUARTA-SUBCONTRATAÇÃO</w:t>
      </w:r>
    </w:p>
    <w:p>
      <w:pPr>
        <w:pStyle w:val="Style12"/>
        <w:keepNext w:val="0"/>
        <w:keepLines w:val="0"/>
        <w:widowControl w:val="0"/>
        <w:numPr>
          <w:ilvl w:val="1"/>
          <w:numId w:val="77"/>
        </w:numPr>
        <w:shd w:val="clear" w:color="auto" w:fill="auto"/>
        <w:tabs>
          <w:tab w:pos="908" w:val="left"/>
        </w:tabs>
        <w:bidi w:val="0"/>
        <w:spacing w:before="0" w:after="0" w:line="276" w:lineRule="auto"/>
        <w:ind w:left="420" w:right="0" w:firstLine="40"/>
        <w:jc w:val="both"/>
        <w:rPr>
          <w:sz w:val="19"/>
          <w:szCs w:val="19"/>
        </w:rPr>
      </w:pPr>
      <w:r>
        <w:rPr>
          <w:i/>
          <w:iCs/>
          <w:color w:val="000000"/>
          <w:spacing w:val="0"/>
          <w:w w:val="100"/>
          <w:position w:val="0"/>
          <w:sz w:val="19"/>
          <w:szCs w:val="19"/>
          <w:shd w:val="clear" w:color="auto" w:fill="auto"/>
          <w:lang w:val="pt-PT" w:eastAsia="pt-PT" w:bidi="pt-PT"/>
        </w:rPr>
        <w:t>Não será admitida a subcontratação do objeto contratual.</w:t>
      </w:r>
    </w:p>
    <w:p>
      <w:pPr>
        <w:pStyle w:val="Style12"/>
        <w:keepNext w:val="0"/>
        <w:keepLines w:val="0"/>
        <w:widowControl w:val="0"/>
        <w:numPr>
          <w:ilvl w:val="0"/>
          <w:numId w:val="77"/>
        </w:numPr>
        <w:shd w:val="clear" w:color="auto" w:fill="auto"/>
        <w:tabs>
          <w:tab w:pos="284" w:val="left"/>
        </w:tabs>
        <w:bidi w:val="0"/>
        <w:spacing w:before="0" w:after="80" w:line="276"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 xml:space="preserve">CLÁUSULA QUINTA - PAGAMENTO </w:t>
      </w:r>
      <w:r>
        <w:rPr>
          <w:b/>
          <w:bCs/>
          <w:color w:val="000000"/>
          <w:spacing w:val="0"/>
          <w:w w:val="100"/>
          <w:position w:val="0"/>
          <w:sz w:val="19"/>
          <w:szCs w:val="19"/>
          <w:shd w:val="clear" w:color="auto" w:fill="auto"/>
          <w:lang w:val="pt-BR" w:eastAsia="pt-BR" w:bidi="pt-BR"/>
        </w:rPr>
        <w:t xml:space="preserve">(art. </w:t>
      </w:r>
      <w:r>
        <w:rPr>
          <w:b/>
          <w:bCs/>
          <w:color w:val="000000"/>
          <w:spacing w:val="0"/>
          <w:w w:val="100"/>
          <w:position w:val="0"/>
          <w:sz w:val="19"/>
          <w:szCs w:val="19"/>
          <w:shd w:val="clear" w:color="auto" w:fill="auto"/>
          <w:lang w:val="pt-PT" w:eastAsia="pt-PT" w:bidi="pt-PT"/>
        </w:rPr>
        <w:t>92, V e VI)</w:t>
      </w:r>
    </w:p>
    <w:p>
      <w:pPr>
        <w:pStyle w:val="Style12"/>
        <w:keepNext w:val="0"/>
        <w:keepLines w:val="0"/>
        <w:widowControl w:val="0"/>
        <w:numPr>
          <w:ilvl w:val="1"/>
          <w:numId w:val="77"/>
        </w:numPr>
        <w:shd w:val="clear" w:color="auto" w:fill="auto"/>
        <w:tabs>
          <w:tab w:pos="908" w:val="left"/>
        </w:tabs>
        <w:bidi w:val="0"/>
        <w:spacing w:before="0" w:after="100" w:line="276" w:lineRule="auto"/>
        <w:ind w:left="420" w:right="0" w:firstLine="40"/>
        <w:jc w:val="both"/>
        <w:rPr>
          <w:sz w:val="19"/>
          <w:szCs w:val="19"/>
        </w:rPr>
      </w:pPr>
      <w:r>
        <w:rPr>
          <w:b/>
          <w:bCs/>
          <w:color w:val="000000"/>
          <w:spacing w:val="0"/>
          <w:w w:val="100"/>
          <w:position w:val="0"/>
          <w:sz w:val="19"/>
          <w:szCs w:val="19"/>
          <w:shd w:val="clear" w:color="auto" w:fill="auto"/>
          <w:lang w:val="pt-PT" w:eastAsia="pt-PT" w:bidi="pt-PT"/>
        </w:rPr>
        <w:t>PREÇO</w:t>
      </w:r>
    </w:p>
    <w:p>
      <w:pPr>
        <w:pStyle w:val="Style12"/>
        <w:keepNext w:val="0"/>
        <w:keepLines w:val="0"/>
        <w:widowControl w:val="0"/>
        <w:numPr>
          <w:ilvl w:val="2"/>
          <w:numId w:val="77"/>
        </w:numPr>
        <w:shd w:val="clear" w:color="auto" w:fill="auto"/>
        <w:tabs>
          <w:tab w:pos="925" w:val="left"/>
        </w:tabs>
        <w:bidi w:val="0"/>
        <w:spacing w:before="0" w:after="100" w:line="276" w:lineRule="auto"/>
        <w:ind w:left="840" w:right="0" w:hanging="520"/>
        <w:jc w:val="both"/>
        <w:rPr>
          <w:sz w:val="19"/>
          <w:szCs w:val="19"/>
        </w:rPr>
      </w:pPr>
      <w:r>
        <w:rPr>
          <w:color w:val="000000"/>
          <w:spacing w:val="0"/>
          <w:w w:val="100"/>
          <w:position w:val="0"/>
          <w:sz w:val="19"/>
          <w:szCs w:val="19"/>
          <w:shd w:val="clear" w:color="auto" w:fill="auto"/>
          <w:lang w:val="pt-PT" w:eastAsia="pt-PT" w:bidi="pt-PT"/>
        </w:rPr>
        <w:t xml:space="preserve">O </w:t>
      </w:r>
      <w:r>
        <w:rPr>
          <w:i/>
          <w:iCs/>
          <w:color w:val="000000"/>
          <w:spacing w:val="0"/>
          <w:w w:val="100"/>
          <w:position w:val="0"/>
          <w:sz w:val="19"/>
          <w:szCs w:val="19"/>
          <w:shd w:val="clear" w:color="auto" w:fill="auto"/>
          <w:lang w:val="pt-PT" w:eastAsia="pt-PT" w:bidi="pt-PT"/>
        </w:rPr>
        <w:t>valor total da contratação é de R$ 12.000,00 (doze mil reais), a serem pagos da seguinte forma: Caução no valor de R$ 2.000,00 (dois mil reais), a ser em 1 (uma) parcela, com pagamento simultânea com o pagamento da primeira parcela do valor principal. O saldo restante do valor principal R$ 10.000,00 (dez mil reais) serão pagos em 10 parcelas monetárias de R$ 1.000,00 (mil reais).</w:t>
      </w:r>
    </w:p>
    <w:p>
      <w:pPr>
        <w:pStyle w:val="Style12"/>
        <w:keepNext w:val="0"/>
        <w:keepLines w:val="0"/>
        <w:widowControl w:val="0"/>
        <w:numPr>
          <w:ilvl w:val="2"/>
          <w:numId w:val="77"/>
        </w:numPr>
        <w:shd w:val="clear" w:color="auto" w:fill="auto"/>
        <w:tabs>
          <w:tab w:pos="925" w:val="left"/>
        </w:tabs>
        <w:bidi w:val="0"/>
        <w:spacing w:before="0" w:after="100" w:line="276" w:lineRule="auto"/>
        <w:ind w:left="320" w:right="0" w:firstLine="0"/>
        <w:jc w:val="both"/>
        <w:rPr>
          <w:sz w:val="19"/>
          <w:szCs w:val="19"/>
        </w:rPr>
      </w:pPr>
      <w:r>
        <w:rPr>
          <w:color w:val="000000"/>
          <w:spacing w:val="0"/>
          <w:w w:val="100"/>
          <w:position w:val="0"/>
          <w:sz w:val="19"/>
          <w:szCs w:val="19"/>
          <w:shd w:val="clear" w:color="auto" w:fill="auto"/>
          <w:lang w:val="pt-PT" w:eastAsia="pt-PT" w:bidi="pt-PT"/>
        </w:rPr>
        <w:t>Ficará a cargo exclusivo do LOCATÁRIO, nos seus vencimentos, o pagamento integral das despesas referentes ao consumo de energia elétrica.</w:t>
      </w:r>
    </w:p>
    <w:p>
      <w:pPr>
        <w:pStyle w:val="Style12"/>
        <w:keepNext w:val="0"/>
        <w:keepLines w:val="0"/>
        <w:widowControl w:val="0"/>
        <w:numPr>
          <w:ilvl w:val="1"/>
          <w:numId w:val="77"/>
        </w:numPr>
        <w:shd w:val="clear" w:color="auto" w:fill="auto"/>
        <w:tabs>
          <w:tab w:pos="908" w:val="left"/>
        </w:tabs>
        <w:bidi w:val="0"/>
        <w:spacing w:before="0" w:after="100" w:line="276" w:lineRule="auto"/>
        <w:ind w:left="420" w:right="0" w:firstLine="40"/>
        <w:jc w:val="both"/>
        <w:rPr>
          <w:sz w:val="19"/>
          <w:szCs w:val="19"/>
        </w:rPr>
      </w:pPr>
      <w:r>
        <w:rPr>
          <w:b/>
          <w:bCs/>
          <w:color w:val="000000"/>
          <w:spacing w:val="0"/>
          <w:w w:val="100"/>
          <w:position w:val="0"/>
          <w:sz w:val="19"/>
          <w:szCs w:val="19"/>
          <w:shd w:val="clear" w:color="auto" w:fill="auto"/>
          <w:lang w:val="pt-PT" w:eastAsia="pt-PT" w:bidi="pt-PT"/>
        </w:rPr>
        <w:t>FORMA DE PAGAMENTO</w:t>
      </w:r>
    </w:p>
    <w:p>
      <w:pPr>
        <w:pStyle w:val="Style12"/>
        <w:keepNext w:val="0"/>
        <w:keepLines w:val="0"/>
        <w:widowControl w:val="0"/>
        <w:numPr>
          <w:ilvl w:val="2"/>
          <w:numId w:val="77"/>
        </w:numPr>
        <w:shd w:val="clear" w:color="auto" w:fill="auto"/>
        <w:tabs>
          <w:tab w:pos="917" w:val="left"/>
        </w:tabs>
        <w:bidi w:val="0"/>
        <w:spacing w:before="0" w:after="100" w:line="276" w:lineRule="auto"/>
        <w:ind w:left="320" w:right="0" w:firstLine="0"/>
        <w:jc w:val="both"/>
        <w:rPr>
          <w:sz w:val="19"/>
          <w:szCs w:val="19"/>
        </w:rPr>
      </w:pPr>
      <w:r>
        <w:rPr>
          <w:color w:val="000000"/>
          <w:spacing w:val="0"/>
          <w:w w:val="100"/>
          <w:position w:val="0"/>
          <w:sz w:val="19"/>
          <w:szCs w:val="19"/>
          <w:shd w:val="clear" w:color="auto" w:fill="auto"/>
          <w:lang w:val="pt-PT" w:eastAsia="pt-PT" w:bidi="pt-PT"/>
        </w:rPr>
        <w:t xml:space="preserve">O </w:t>
      </w:r>
      <w:r>
        <w:rPr>
          <w:i/>
          <w:iCs/>
          <w:color w:val="000000"/>
          <w:spacing w:val="0"/>
          <w:w w:val="100"/>
          <w:position w:val="0"/>
          <w:sz w:val="19"/>
          <w:szCs w:val="19"/>
          <w:shd w:val="clear" w:color="auto" w:fill="auto"/>
          <w:lang w:val="pt-PT" w:eastAsia="pt-PT" w:bidi="pt-PT"/>
        </w:rPr>
        <w:t>pagamento será realizado através de ordem bancária, para crédito em banco, agência e conta corrente indicados pelo contratado.</w:t>
      </w:r>
    </w:p>
    <w:p>
      <w:pPr>
        <w:pStyle w:val="Style12"/>
        <w:keepNext w:val="0"/>
        <w:keepLines w:val="0"/>
        <w:widowControl w:val="0"/>
        <w:numPr>
          <w:ilvl w:val="2"/>
          <w:numId w:val="77"/>
        </w:numPr>
        <w:shd w:val="clear" w:color="auto" w:fill="auto"/>
        <w:tabs>
          <w:tab w:pos="925" w:val="left"/>
        </w:tabs>
        <w:bidi w:val="0"/>
        <w:spacing w:before="0" w:after="100" w:line="276" w:lineRule="auto"/>
        <w:ind w:left="320" w:right="0" w:firstLine="0"/>
        <w:jc w:val="both"/>
        <w:rPr>
          <w:sz w:val="19"/>
          <w:szCs w:val="19"/>
        </w:rPr>
      </w:pPr>
      <w:r>
        <w:rPr>
          <w:i/>
          <w:iCs/>
          <w:color w:val="000000"/>
          <w:spacing w:val="0"/>
          <w:w w:val="100"/>
          <w:position w:val="0"/>
          <w:sz w:val="19"/>
          <w:szCs w:val="19"/>
          <w:shd w:val="clear" w:color="auto" w:fill="auto"/>
          <w:lang w:val="pt-PT" w:eastAsia="pt-PT" w:bidi="pt-PT"/>
        </w:rPr>
        <w:t>Será considerada data do pagamento o dia em que constar como emitida a ordem bancária para pagamento.</w:t>
      </w:r>
    </w:p>
    <w:p>
      <w:pPr>
        <w:pStyle w:val="Style12"/>
        <w:keepNext w:val="0"/>
        <w:keepLines w:val="0"/>
        <w:widowControl w:val="0"/>
        <w:numPr>
          <w:ilvl w:val="2"/>
          <w:numId w:val="77"/>
        </w:numPr>
        <w:shd w:val="clear" w:color="auto" w:fill="auto"/>
        <w:tabs>
          <w:tab w:pos="925" w:val="left"/>
        </w:tabs>
        <w:bidi w:val="0"/>
        <w:spacing w:before="0" w:after="100" w:line="271" w:lineRule="auto"/>
        <w:ind w:left="320" w:right="0" w:firstLine="0"/>
        <w:jc w:val="both"/>
        <w:rPr>
          <w:sz w:val="19"/>
          <w:szCs w:val="19"/>
        </w:rPr>
      </w:pPr>
      <w:r>
        <w:rPr>
          <w:color w:val="000000"/>
          <w:spacing w:val="0"/>
          <w:w w:val="100"/>
          <w:position w:val="0"/>
          <w:sz w:val="19"/>
          <w:szCs w:val="19"/>
          <w:shd w:val="clear" w:color="auto" w:fill="auto"/>
          <w:lang w:val="pt-PT" w:eastAsia="pt-PT" w:bidi="pt-PT"/>
        </w:rPr>
        <w:t>O atraso no pagamento do aluguel facultará ao LOCADOR cobrar do LOCATÁRIO juros de mora de um por cento (1%) ao mês e multa de dois por cento (2%) sobre o valor do aluguel em atraso, além de custos e honorários Advocatícios, 20% do valor, na hipótese do LOCADOR se vir obrigado a recorrer de medidas judiciais para satisfazer seus direitos.</w:t>
      </w:r>
    </w:p>
    <w:p>
      <w:pPr>
        <w:pStyle w:val="Style12"/>
        <w:keepNext w:val="0"/>
        <w:keepLines w:val="0"/>
        <w:widowControl w:val="0"/>
        <w:numPr>
          <w:ilvl w:val="0"/>
          <w:numId w:val="77"/>
        </w:numPr>
        <w:shd w:val="clear" w:color="auto" w:fill="auto"/>
        <w:tabs>
          <w:tab w:pos="284" w:val="left"/>
        </w:tabs>
        <w:bidi w:val="0"/>
        <w:spacing w:before="0" w:after="80" w:line="276" w:lineRule="auto"/>
        <w:ind w:left="0" w:right="0" w:firstLine="0"/>
        <w:jc w:val="both"/>
        <w:rPr>
          <w:sz w:val="19"/>
          <w:szCs w:val="19"/>
        </w:rPr>
      </w:pPr>
      <w:r>
        <w:rPr>
          <w:b/>
          <w:bCs/>
          <w:color w:val="000000"/>
          <w:spacing w:val="0"/>
          <w:w w:val="100"/>
          <w:position w:val="0"/>
          <w:sz w:val="19"/>
          <w:szCs w:val="19"/>
          <w:shd w:val="clear" w:color="auto" w:fill="auto"/>
          <w:lang w:val="pt-PT" w:eastAsia="pt-PT" w:bidi="pt-PT"/>
        </w:rPr>
        <w:t>CLÁUSULA SEXTA - REAJUSTE (art. 92, V)</w:t>
      </w:r>
    </w:p>
    <w:p>
      <w:pPr>
        <w:pStyle w:val="Style12"/>
        <w:keepNext w:val="0"/>
        <w:keepLines w:val="0"/>
        <w:widowControl w:val="0"/>
        <w:numPr>
          <w:ilvl w:val="1"/>
          <w:numId w:val="77"/>
        </w:numPr>
        <w:shd w:val="clear" w:color="auto" w:fill="auto"/>
        <w:tabs>
          <w:tab w:pos="861" w:val="left"/>
        </w:tabs>
        <w:bidi w:val="0"/>
        <w:spacing w:before="0" w:after="100" w:line="266" w:lineRule="auto"/>
        <w:ind w:left="420" w:right="0" w:firstLine="40"/>
        <w:jc w:val="both"/>
        <w:rPr>
          <w:sz w:val="19"/>
          <w:szCs w:val="19"/>
        </w:rPr>
      </w:pPr>
      <w:r>
        <w:rPr>
          <w:color w:val="000000"/>
          <w:spacing w:val="0"/>
          <w:w w:val="100"/>
          <w:position w:val="0"/>
          <w:sz w:val="19"/>
          <w:szCs w:val="19"/>
          <w:shd w:val="clear" w:color="auto" w:fill="auto"/>
          <w:lang w:val="pt-PT" w:eastAsia="pt-PT" w:bidi="pt-PT"/>
        </w:rPr>
        <w:t>Os preços inicialmente contratados são fixos e irreajustáveis, contados a partir da data do orçamento estimado em 21/05/2025, durante toda a vigência do contrato.</w:t>
      </w:r>
    </w:p>
    <w:p>
      <w:pPr>
        <w:pStyle w:val="Style12"/>
        <w:keepNext w:val="0"/>
        <w:keepLines w:val="0"/>
        <w:widowControl w:val="0"/>
        <w:numPr>
          <w:ilvl w:val="1"/>
          <w:numId w:val="77"/>
        </w:numPr>
        <w:shd w:val="clear" w:color="auto" w:fill="auto"/>
        <w:tabs>
          <w:tab w:pos="861" w:val="left"/>
        </w:tabs>
        <w:bidi w:val="0"/>
        <w:spacing w:before="0" w:after="100" w:line="269" w:lineRule="auto"/>
        <w:ind w:left="420" w:right="0" w:firstLine="40"/>
        <w:jc w:val="both"/>
        <w:rPr>
          <w:sz w:val="19"/>
          <w:szCs w:val="19"/>
        </w:rPr>
        <w:sectPr>
          <w:footnotePr>
            <w:pos w:val="pageBottom"/>
            <w:numFmt w:val="decimal"/>
            <w:numRestart w:val="continuous"/>
          </w:footnotePr>
          <w:pgSz w:w="12138" w:h="18250"/>
          <w:pgMar w:top="1397" w:left="1617" w:right="1289" w:bottom="1682" w:header="0" w:footer="3" w:gutter="0"/>
          <w:cols w:space="720"/>
          <w:noEndnote/>
          <w:rtlGutter w:val="0"/>
          <w:docGrid w:linePitch="360"/>
        </w:sectPr>
      </w:pPr>
      <w:r>
        <w:rPr>
          <w:color w:val="000000"/>
          <w:spacing w:val="0"/>
          <w:w w:val="100"/>
          <w:position w:val="0"/>
          <w:sz w:val="19"/>
          <w:szCs w:val="19"/>
          <w:shd w:val="clear" w:color="auto" w:fill="auto"/>
          <w:lang w:val="pt-PT" w:eastAsia="pt-PT" w:bidi="pt-PT"/>
        </w:rPr>
        <w:t>Em contratos com vigência inferior a 12 (doze) meses, não serão aplicados reajustes automáticos durante a vigência contratual. Caso haja prorrogação que ultrapasse 12 meses, os reajustes subsequentes obedecerão a interregno mínimo de 12 (doze) meses contado a partir dos efeitos financeiros do último reajuste.</w:t>
      </w:r>
    </w:p>
    <w:p>
      <w:pPr>
        <w:widowControl w:val="0"/>
        <w:jc w:val="center"/>
        <w:rPr>
          <w:sz w:val="2"/>
          <w:szCs w:val="2"/>
        </w:rPr>
      </w:pPr>
      <w:r>
        <w:drawing>
          <wp:inline>
            <wp:extent cx="603250" cy="433070"/>
            <wp:docPr id="495" name="Picutre 495"/>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93"/>
                    <a:stretch/>
                  </pic:blipFill>
                  <pic:spPr>
                    <a:xfrm>
                      <a:ext cx="603250" cy="433070"/>
                    </a:xfrm>
                    <a:prstGeom prst="rect"/>
                  </pic:spPr>
                </pic:pic>
              </a:graphicData>
            </a:graphic>
          </wp:inline>
        </w:drawing>
      </w:r>
    </w:p>
    <w:p>
      <w:pPr>
        <w:widowControl w:val="0"/>
        <w:spacing w:after="1399" w:line="1" w:lineRule="exact"/>
      </w:pPr>
    </w:p>
    <w:p>
      <w:pPr>
        <w:pStyle w:val="Style12"/>
        <w:keepNext w:val="0"/>
        <w:keepLines w:val="0"/>
        <w:widowControl w:val="0"/>
        <w:numPr>
          <w:ilvl w:val="1"/>
          <w:numId w:val="77"/>
        </w:numPr>
        <w:shd w:val="clear" w:color="auto" w:fill="auto"/>
        <w:tabs>
          <w:tab w:pos="870" w:val="left"/>
        </w:tabs>
        <w:bidi w:val="0"/>
        <w:spacing w:before="0" w:after="100" w:line="276" w:lineRule="auto"/>
        <w:ind w:left="420" w:right="0" w:firstLine="0"/>
        <w:jc w:val="both"/>
        <w:rPr>
          <w:sz w:val="19"/>
          <w:szCs w:val="19"/>
        </w:rPr>
      </w:pPr>
      <w:r>
        <w:rPr>
          <w:color w:val="000000"/>
          <w:spacing w:val="0"/>
          <w:w w:val="100"/>
          <w:position w:val="0"/>
          <w:sz w:val="19"/>
          <w:szCs w:val="19"/>
          <w:shd w:val="clear" w:color="auto" w:fill="auto"/>
          <w:lang w:val="pt-PT" w:eastAsia="pt-PT" w:bidi="pt-PT"/>
        </w:rPr>
        <w:t>No caso de atraso ou não divulgação do(s) índice (s) de reajustamento, o Contratante pagará ao Contratado a importância calculada pela última variação conhecida, liquidando a diferença correspondente tão logo seja(m) divulgado(s) o(s) índice(s) definitivo(s).</w:t>
      </w:r>
    </w:p>
    <w:p>
      <w:pPr>
        <w:pStyle w:val="Style12"/>
        <w:keepNext w:val="0"/>
        <w:keepLines w:val="0"/>
        <w:widowControl w:val="0"/>
        <w:numPr>
          <w:ilvl w:val="1"/>
          <w:numId w:val="77"/>
        </w:numPr>
        <w:shd w:val="clear" w:color="auto" w:fill="auto"/>
        <w:tabs>
          <w:tab w:pos="870" w:val="left"/>
        </w:tabs>
        <w:bidi w:val="0"/>
        <w:spacing w:before="0" w:after="60" w:line="298" w:lineRule="auto"/>
        <w:ind w:left="420" w:right="0" w:firstLine="0"/>
        <w:jc w:val="both"/>
        <w:rPr>
          <w:sz w:val="19"/>
          <w:szCs w:val="19"/>
        </w:rPr>
      </w:pPr>
      <w:r>
        <w:rPr>
          <w:color w:val="000000"/>
          <w:spacing w:val="0"/>
          <w:w w:val="100"/>
          <w:position w:val="0"/>
          <w:sz w:val="19"/>
          <w:szCs w:val="19"/>
          <w:shd w:val="clear" w:color="auto" w:fill="auto"/>
          <w:lang w:val="pt-PT" w:eastAsia="pt-PT" w:bidi="pt-PT"/>
        </w:rPr>
        <w:t>Nas aferições finais, o(s) índice(s) utilizado(s) para reajuste será(ão), obrigatoriamente, o(s) definitivo(s).</w:t>
      </w:r>
    </w:p>
    <w:p>
      <w:pPr>
        <w:pStyle w:val="Style12"/>
        <w:keepNext w:val="0"/>
        <w:keepLines w:val="0"/>
        <w:widowControl w:val="0"/>
        <w:numPr>
          <w:ilvl w:val="1"/>
          <w:numId w:val="77"/>
        </w:numPr>
        <w:shd w:val="clear" w:color="auto" w:fill="auto"/>
        <w:tabs>
          <w:tab w:pos="870" w:val="left"/>
        </w:tabs>
        <w:bidi w:val="0"/>
        <w:spacing w:before="0" w:after="100" w:line="276" w:lineRule="auto"/>
        <w:ind w:left="420" w:right="0" w:firstLine="0"/>
        <w:jc w:val="both"/>
        <w:rPr>
          <w:sz w:val="19"/>
          <w:szCs w:val="19"/>
        </w:rPr>
      </w:pPr>
      <w:r>
        <w:rPr>
          <w:color w:val="000000"/>
          <w:spacing w:val="0"/>
          <w:w w:val="100"/>
          <w:position w:val="0"/>
          <w:sz w:val="19"/>
          <w:szCs w:val="19"/>
          <w:shd w:val="clear" w:color="auto" w:fill="auto"/>
          <w:lang w:val="pt-PT" w:eastAsia="pt-PT" w:bidi="pt-PT"/>
        </w:rPr>
        <w:t xml:space="preserve">Caso o(s) índice(s) estabelecido(s) para reajustamento venha(m) a ser extinto(s) ou de qualquer forma não possa(m) </w:t>
      </w:r>
      <w:r>
        <w:rPr>
          <w:color w:val="000000"/>
          <w:spacing w:val="0"/>
          <w:w w:val="100"/>
          <w:position w:val="0"/>
          <w:sz w:val="19"/>
          <w:szCs w:val="19"/>
          <w:shd w:val="clear" w:color="auto" w:fill="auto"/>
          <w:lang w:val="pt-BR" w:eastAsia="pt-BR" w:bidi="pt-BR"/>
        </w:rPr>
        <w:t xml:space="preserve">mais </w:t>
      </w:r>
      <w:r>
        <w:rPr>
          <w:color w:val="000000"/>
          <w:spacing w:val="0"/>
          <w:w w:val="100"/>
          <w:position w:val="0"/>
          <w:sz w:val="19"/>
          <w:szCs w:val="19"/>
          <w:shd w:val="clear" w:color="auto" w:fill="auto"/>
          <w:lang w:val="pt-PT" w:eastAsia="pt-PT" w:bidi="pt-PT"/>
        </w:rPr>
        <w:t>ser utilizado(s), será(ão) adotado(s), em substituição, o(s) que vier(em) a ser determinado(s) pela legislação então em vigor.</w:t>
      </w:r>
    </w:p>
    <w:p>
      <w:pPr>
        <w:pStyle w:val="Style12"/>
        <w:keepNext w:val="0"/>
        <w:keepLines w:val="0"/>
        <w:widowControl w:val="0"/>
        <w:numPr>
          <w:ilvl w:val="1"/>
          <w:numId w:val="77"/>
        </w:numPr>
        <w:shd w:val="clear" w:color="auto" w:fill="auto"/>
        <w:tabs>
          <w:tab w:pos="870" w:val="left"/>
        </w:tabs>
        <w:bidi w:val="0"/>
        <w:spacing w:before="0" w:after="100" w:line="276" w:lineRule="auto"/>
        <w:ind w:left="420" w:right="0" w:firstLine="0"/>
        <w:jc w:val="both"/>
        <w:rPr>
          <w:sz w:val="19"/>
          <w:szCs w:val="19"/>
        </w:rPr>
      </w:pPr>
      <w:r>
        <w:rPr>
          <w:color w:val="000000"/>
          <w:spacing w:val="0"/>
          <w:w w:val="100"/>
          <w:position w:val="0"/>
          <w:sz w:val="19"/>
          <w:szCs w:val="19"/>
          <w:shd w:val="clear" w:color="auto" w:fill="auto"/>
          <w:lang w:val="pt-PT" w:eastAsia="pt-PT" w:bidi="pt-PT"/>
        </w:rPr>
        <w:t>Na ausência de previsão legal quanto ao índice substituto, as partes elegerão novo índice oficial, para reajustamento do preço do valor remanescente, por meio de termo aditivo.</w:t>
      </w:r>
    </w:p>
    <w:p>
      <w:pPr>
        <w:pStyle w:val="Style12"/>
        <w:keepNext w:val="0"/>
        <w:keepLines w:val="0"/>
        <w:widowControl w:val="0"/>
        <w:numPr>
          <w:ilvl w:val="1"/>
          <w:numId w:val="77"/>
        </w:numPr>
        <w:shd w:val="clear" w:color="auto" w:fill="auto"/>
        <w:tabs>
          <w:tab w:pos="870" w:val="left"/>
        </w:tabs>
        <w:bidi w:val="0"/>
        <w:spacing w:before="0" w:after="0" w:line="276" w:lineRule="auto"/>
        <w:ind w:left="420" w:right="0" w:firstLine="0"/>
        <w:jc w:val="both"/>
        <w:rPr>
          <w:sz w:val="19"/>
          <w:szCs w:val="19"/>
        </w:rPr>
      </w:pPr>
      <w:r>
        <w:rPr>
          <w:color w:val="000000"/>
          <w:spacing w:val="0"/>
          <w:w w:val="100"/>
          <w:position w:val="0"/>
          <w:sz w:val="19"/>
          <w:szCs w:val="19"/>
          <w:shd w:val="clear" w:color="auto" w:fill="auto"/>
          <w:lang w:val="pt-PT" w:eastAsia="pt-PT" w:bidi="pt-PT"/>
        </w:rPr>
        <w:t>O reajuste será realizado por apostilamento.</w:t>
      </w:r>
    </w:p>
    <w:p>
      <w:pPr>
        <w:pStyle w:val="Style12"/>
        <w:keepNext w:val="0"/>
        <w:keepLines w:val="0"/>
        <w:widowControl w:val="0"/>
        <w:numPr>
          <w:ilvl w:val="0"/>
          <w:numId w:val="77"/>
        </w:numPr>
        <w:shd w:val="clear" w:color="auto" w:fill="auto"/>
        <w:tabs>
          <w:tab w:pos="293" w:val="left"/>
        </w:tabs>
        <w:bidi w:val="0"/>
        <w:spacing w:before="0" w:after="60" w:line="276"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CLÁUSULA SÉTIMA - OBRIGAÇÕES DO LOCATÁRIO</w:t>
      </w:r>
    </w:p>
    <w:p>
      <w:pPr>
        <w:pStyle w:val="Style12"/>
        <w:keepNext w:val="0"/>
        <w:keepLines w:val="0"/>
        <w:widowControl w:val="0"/>
        <w:numPr>
          <w:ilvl w:val="1"/>
          <w:numId w:val="77"/>
        </w:numPr>
        <w:shd w:val="clear" w:color="auto" w:fill="auto"/>
        <w:tabs>
          <w:tab w:pos="870" w:val="left"/>
        </w:tabs>
        <w:bidi w:val="0"/>
        <w:spacing w:before="0" w:after="100" w:line="276" w:lineRule="auto"/>
        <w:ind w:left="420" w:right="0" w:firstLine="0"/>
        <w:jc w:val="both"/>
        <w:rPr>
          <w:sz w:val="19"/>
          <w:szCs w:val="19"/>
        </w:rPr>
      </w:pPr>
      <w:r>
        <w:rPr>
          <w:color w:val="000000"/>
          <w:spacing w:val="0"/>
          <w:w w:val="100"/>
          <w:position w:val="0"/>
          <w:sz w:val="19"/>
          <w:szCs w:val="19"/>
          <w:shd w:val="clear" w:color="auto" w:fill="auto"/>
          <w:lang w:val="pt-PT" w:eastAsia="pt-PT" w:bidi="pt-PT"/>
        </w:rPr>
        <w:t>O LOCATÁRIO obriga-se a:</w:t>
      </w:r>
    </w:p>
    <w:p>
      <w:pPr>
        <w:pStyle w:val="Style12"/>
        <w:keepNext w:val="0"/>
        <w:keepLines w:val="0"/>
        <w:widowControl w:val="0"/>
        <w:numPr>
          <w:ilvl w:val="2"/>
          <w:numId w:val="77"/>
        </w:numPr>
        <w:shd w:val="clear" w:color="auto" w:fill="auto"/>
        <w:tabs>
          <w:tab w:pos="1714" w:val="left"/>
        </w:tabs>
        <w:bidi w:val="0"/>
        <w:spacing w:before="0" w:after="60" w:line="290" w:lineRule="auto"/>
        <w:ind w:left="1100" w:right="0" w:firstLine="20"/>
        <w:jc w:val="both"/>
        <w:rPr>
          <w:sz w:val="19"/>
          <w:szCs w:val="19"/>
        </w:rPr>
      </w:pPr>
      <w:r>
        <w:rPr>
          <w:color w:val="000000"/>
          <w:spacing w:val="0"/>
          <w:w w:val="100"/>
          <w:position w:val="0"/>
          <w:sz w:val="19"/>
          <w:szCs w:val="19"/>
          <w:shd w:val="clear" w:color="auto" w:fill="auto"/>
          <w:lang w:val="pt-PT" w:eastAsia="pt-PT" w:bidi="pt-PT"/>
        </w:rPr>
        <w:t>Pagar o aluguel e os encargos da locação exigíveis, no prazo estipulado neste Termo de Contrato;</w:t>
      </w:r>
    </w:p>
    <w:p>
      <w:pPr>
        <w:pStyle w:val="Style12"/>
        <w:keepNext w:val="0"/>
        <w:keepLines w:val="0"/>
        <w:widowControl w:val="0"/>
        <w:numPr>
          <w:ilvl w:val="2"/>
          <w:numId w:val="77"/>
        </w:numPr>
        <w:shd w:val="clear" w:color="auto" w:fill="auto"/>
        <w:tabs>
          <w:tab w:pos="1714" w:val="left"/>
        </w:tabs>
        <w:bidi w:val="0"/>
        <w:spacing w:before="0" w:after="100" w:line="266" w:lineRule="auto"/>
        <w:ind w:left="1100" w:right="0" w:firstLine="20"/>
        <w:jc w:val="both"/>
        <w:rPr>
          <w:sz w:val="19"/>
          <w:szCs w:val="19"/>
        </w:rPr>
      </w:pPr>
      <w:r>
        <w:rPr>
          <w:color w:val="000000"/>
          <w:spacing w:val="0"/>
          <w:w w:val="100"/>
          <w:position w:val="0"/>
          <w:sz w:val="19"/>
          <w:szCs w:val="19"/>
          <w:shd w:val="clear" w:color="auto" w:fill="auto"/>
          <w:lang w:val="pt-PT" w:eastAsia="pt-PT" w:bidi="pt-PT"/>
        </w:rPr>
        <w:t xml:space="preserve">Servir-se do imóvel para o uso convencionado ou presumido, compatível com a natureza deste e com o fim a que se destina, devendo </w:t>
      </w:r>
      <w:r>
        <w:rPr>
          <w:color w:val="000000"/>
          <w:spacing w:val="0"/>
          <w:w w:val="100"/>
          <w:position w:val="0"/>
          <w:sz w:val="19"/>
          <w:szCs w:val="19"/>
          <w:shd w:val="clear" w:color="auto" w:fill="auto"/>
          <w:lang w:val="pt-BR" w:eastAsia="pt-BR" w:bidi="pt-BR"/>
        </w:rPr>
        <w:t xml:space="preserve">conservá-lo </w:t>
      </w:r>
      <w:r>
        <w:rPr>
          <w:color w:val="000000"/>
          <w:spacing w:val="0"/>
          <w:w w:val="100"/>
          <w:position w:val="0"/>
          <w:sz w:val="19"/>
          <w:szCs w:val="19"/>
          <w:shd w:val="clear" w:color="auto" w:fill="auto"/>
          <w:lang w:val="pt-PT" w:eastAsia="pt-PT" w:bidi="pt-PT"/>
        </w:rPr>
        <w:t>como se seu fosse;</w:t>
      </w:r>
    </w:p>
    <w:p>
      <w:pPr>
        <w:pStyle w:val="Style12"/>
        <w:keepNext w:val="0"/>
        <w:keepLines w:val="0"/>
        <w:widowControl w:val="0"/>
        <w:numPr>
          <w:ilvl w:val="2"/>
          <w:numId w:val="77"/>
        </w:numPr>
        <w:shd w:val="clear" w:color="auto" w:fill="auto"/>
        <w:tabs>
          <w:tab w:pos="1714" w:val="left"/>
        </w:tabs>
        <w:bidi w:val="0"/>
        <w:spacing w:before="0" w:after="100" w:line="276" w:lineRule="auto"/>
        <w:ind w:left="1100" w:right="0" w:firstLine="20"/>
        <w:jc w:val="both"/>
        <w:rPr>
          <w:sz w:val="19"/>
          <w:szCs w:val="19"/>
        </w:rPr>
      </w:pPr>
      <w:r>
        <w:rPr>
          <w:color w:val="000000"/>
          <w:spacing w:val="0"/>
          <w:w w:val="100"/>
          <w:position w:val="0"/>
          <w:sz w:val="19"/>
          <w:szCs w:val="19"/>
          <w:shd w:val="clear" w:color="auto" w:fill="auto"/>
          <w:lang w:val="pt-PT" w:eastAsia="pt-PT" w:bidi="pt-PT"/>
        </w:rPr>
        <w:t>É vedada a sublocação, o empréstimo ou cessão do referido imóvel/espaço físico, em parte ou no seu todo, sem autorização do LOCADOR;</w:t>
      </w:r>
    </w:p>
    <w:p>
      <w:pPr>
        <w:pStyle w:val="Style12"/>
        <w:keepNext w:val="0"/>
        <w:keepLines w:val="0"/>
        <w:widowControl w:val="0"/>
        <w:numPr>
          <w:ilvl w:val="2"/>
          <w:numId w:val="77"/>
        </w:numPr>
        <w:shd w:val="clear" w:color="auto" w:fill="auto"/>
        <w:tabs>
          <w:tab w:pos="1714" w:val="left"/>
        </w:tabs>
        <w:bidi w:val="0"/>
        <w:spacing w:before="0" w:after="100" w:line="276" w:lineRule="auto"/>
        <w:ind w:left="1100" w:right="0" w:firstLine="20"/>
        <w:jc w:val="both"/>
        <w:rPr>
          <w:sz w:val="19"/>
          <w:szCs w:val="19"/>
        </w:rPr>
      </w:pPr>
      <w:r>
        <w:rPr>
          <w:color w:val="000000"/>
          <w:spacing w:val="0"/>
          <w:w w:val="100"/>
          <w:position w:val="0"/>
          <w:sz w:val="19"/>
          <w:szCs w:val="19"/>
          <w:shd w:val="clear" w:color="auto" w:fill="auto"/>
          <w:lang w:val="pt-PT" w:eastAsia="pt-PT" w:bidi="pt-PT"/>
        </w:rPr>
        <w:t>Realizar vistoria do imóvel, antes do recebimento das chaves, para fins de verificação minuciosa do estado do imóvel, fazendo constar do Termo de Vistoria os eventuais defeitos existentes;</w:t>
      </w:r>
    </w:p>
    <w:p>
      <w:pPr>
        <w:pStyle w:val="Style12"/>
        <w:keepNext w:val="0"/>
        <w:keepLines w:val="0"/>
        <w:widowControl w:val="0"/>
        <w:numPr>
          <w:ilvl w:val="2"/>
          <w:numId w:val="77"/>
        </w:numPr>
        <w:shd w:val="clear" w:color="auto" w:fill="auto"/>
        <w:tabs>
          <w:tab w:pos="1714" w:val="left"/>
        </w:tabs>
        <w:bidi w:val="0"/>
        <w:spacing w:before="0" w:after="100" w:line="276" w:lineRule="auto"/>
        <w:ind w:left="1100" w:right="0" w:firstLine="20"/>
        <w:jc w:val="both"/>
        <w:rPr>
          <w:sz w:val="19"/>
          <w:szCs w:val="19"/>
        </w:rPr>
      </w:pPr>
      <w:r>
        <w:rPr>
          <w:color w:val="000000"/>
          <w:spacing w:val="0"/>
          <w:w w:val="100"/>
          <w:position w:val="0"/>
          <w:sz w:val="19"/>
          <w:szCs w:val="19"/>
          <w:shd w:val="clear" w:color="auto" w:fill="auto"/>
          <w:lang w:val="pt-PT" w:eastAsia="pt-PT" w:bidi="pt-PT"/>
        </w:rPr>
        <w:t>Restituir o imóvel, finda a locação, nas condições em que o recebeu, conforme documento de descrição minuciosa elaborado quando da vistoria inicial, salvo os desgastes e deteriorações decorrentes do uso normal;</w:t>
      </w:r>
    </w:p>
    <w:p>
      <w:pPr>
        <w:pStyle w:val="Style12"/>
        <w:keepNext w:val="0"/>
        <w:keepLines w:val="0"/>
        <w:widowControl w:val="0"/>
        <w:numPr>
          <w:ilvl w:val="2"/>
          <w:numId w:val="77"/>
        </w:numPr>
        <w:shd w:val="clear" w:color="auto" w:fill="auto"/>
        <w:tabs>
          <w:tab w:pos="1714" w:val="left"/>
        </w:tabs>
        <w:bidi w:val="0"/>
        <w:spacing w:before="0" w:after="100" w:line="276" w:lineRule="auto"/>
        <w:ind w:left="1100" w:right="0" w:firstLine="20"/>
        <w:jc w:val="both"/>
        <w:rPr>
          <w:sz w:val="19"/>
          <w:szCs w:val="19"/>
        </w:rPr>
      </w:pPr>
      <w:r>
        <w:rPr>
          <w:color w:val="000000"/>
          <w:spacing w:val="0"/>
          <w:w w:val="100"/>
          <w:position w:val="0"/>
          <w:sz w:val="19"/>
          <w:szCs w:val="19"/>
          <w:shd w:val="clear" w:color="auto" w:fill="auto"/>
          <w:lang w:val="pt-PT" w:eastAsia="pt-PT" w:bidi="pt-PT"/>
        </w:rPr>
        <w:t>Não modificar a forma externa ou interna do imóvel, sem o consentimento prévio e por escrito do LOCADOR, salvo as adaptações consideradas convenientes ao desempenho das suas atividades;</w:t>
      </w:r>
    </w:p>
    <w:p>
      <w:pPr>
        <w:pStyle w:val="Style12"/>
        <w:keepNext w:val="0"/>
        <w:keepLines w:val="0"/>
        <w:widowControl w:val="0"/>
        <w:numPr>
          <w:ilvl w:val="2"/>
          <w:numId w:val="77"/>
        </w:numPr>
        <w:shd w:val="clear" w:color="auto" w:fill="auto"/>
        <w:tabs>
          <w:tab w:pos="1714" w:val="left"/>
        </w:tabs>
        <w:bidi w:val="0"/>
        <w:spacing w:before="0" w:after="100" w:line="271" w:lineRule="auto"/>
        <w:ind w:left="1100" w:right="0" w:firstLine="20"/>
        <w:jc w:val="both"/>
        <w:rPr>
          <w:sz w:val="19"/>
          <w:szCs w:val="19"/>
        </w:rPr>
      </w:pPr>
      <w:r>
        <w:rPr>
          <w:color w:val="000000"/>
          <w:spacing w:val="0"/>
          <w:w w:val="100"/>
          <w:position w:val="0"/>
          <w:sz w:val="19"/>
          <w:szCs w:val="19"/>
          <w:shd w:val="clear" w:color="auto" w:fill="auto"/>
          <w:lang w:val="pt-PT" w:eastAsia="pt-PT" w:bidi="pt-PT"/>
        </w:rPr>
        <w:t>Entregar imediatamente ao LOCADOR os documentos de cobrança de tributos e encargos condominiais, cujo pagamento não seja de seu encargo, bem como qualquer intimação, multa ou exigência de autoridade pública, ainda que direcionada ao LOCATÁRIO;</w:t>
      </w:r>
    </w:p>
    <w:p>
      <w:pPr>
        <w:pStyle w:val="Style12"/>
        <w:keepNext w:val="0"/>
        <w:keepLines w:val="0"/>
        <w:widowControl w:val="0"/>
        <w:numPr>
          <w:ilvl w:val="2"/>
          <w:numId w:val="77"/>
        </w:numPr>
        <w:shd w:val="clear" w:color="auto" w:fill="auto"/>
        <w:tabs>
          <w:tab w:pos="1714" w:val="left"/>
        </w:tabs>
        <w:bidi w:val="0"/>
        <w:spacing w:before="0" w:after="0" w:line="276" w:lineRule="auto"/>
        <w:ind w:left="1100" w:right="0" w:firstLine="20"/>
        <w:jc w:val="both"/>
        <w:rPr>
          <w:sz w:val="19"/>
          <w:szCs w:val="19"/>
        </w:rPr>
      </w:pPr>
      <w:r>
        <w:rPr>
          <w:color w:val="000000"/>
          <w:spacing w:val="0"/>
          <w:w w:val="100"/>
          <w:position w:val="0"/>
          <w:sz w:val="19"/>
          <w:szCs w:val="19"/>
          <w:shd w:val="clear" w:color="auto" w:fill="auto"/>
          <w:lang w:val="pt-PT" w:eastAsia="pt-PT" w:bidi="pt-PT"/>
        </w:rPr>
        <w:t>Pagar as despesas de telefone e de consumo de energia elétrica, gás (se houver) e água e esgoto.</w:t>
      </w:r>
    </w:p>
    <w:p>
      <w:pPr>
        <w:pStyle w:val="Style12"/>
        <w:keepNext w:val="0"/>
        <w:keepLines w:val="0"/>
        <w:widowControl w:val="0"/>
        <w:numPr>
          <w:ilvl w:val="2"/>
          <w:numId w:val="77"/>
        </w:numPr>
        <w:shd w:val="clear" w:color="auto" w:fill="auto"/>
        <w:tabs>
          <w:tab w:pos="1714" w:val="left"/>
        </w:tabs>
        <w:bidi w:val="0"/>
        <w:spacing w:before="0" w:after="0" w:line="276" w:lineRule="auto"/>
        <w:ind w:left="1100" w:right="0" w:firstLine="20"/>
        <w:jc w:val="both"/>
        <w:rPr>
          <w:sz w:val="19"/>
          <w:szCs w:val="19"/>
        </w:rPr>
      </w:pPr>
      <w:r>
        <w:rPr>
          <w:color w:val="000000"/>
          <w:spacing w:val="0"/>
          <w:w w:val="100"/>
          <w:position w:val="0"/>
          <w:sz w:val="19"/>
          <w:szCs w:val="19"/>
          <w:shd w:val="clear" w:color="auto" w:fill="auto"/>
          <w:lang w:val="pt-PT" w:eastAsia="pt-PT" w:bidi="pt-PT"/>
        </w:rPr>
        <w:t>A manutenção elétrica, dos condicionadores de ar e quaisquer outros decorrentes de caso fortuito ou força maior, ocorrerá por conta do LOCATÁRIO</w:t>
      </w:r>
    </w:p>
    <w:p>
      <w:pPr>
        <w:pStyle w:val="Style12"/>
        <w:keepNext w:val="0"/>
        <w:keepLines w:val="0"/>
        <w:widowControl w:val="0"/>
        <w:numPr>
          <w:ilvl w:val="0"/>
          <w:numId w:val="77"/>
        </w:numPr>
        <w:shd w:val="clear" w:color="auto" w:fill="auto"/>
        <w:tabs>
          <w:tab w:pos="293" w:val="left"/>
        </w:tabs>
        <w:bidi w:val="0"/>
        <w:spacing w:before="0" w:after="0" w:line="276"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CLÁUSULA OITAVA - OBRIGAÇÕES DO LOCADOR</w:t>
      </w:r>
    </w:p>
    <w:p>
      <w:pPr>
        <w:pStyle w:val="Style12"/>
        <w:keepNext w:val="0"/>
        <w:keepLines w:val="0"/>
        <w:widowControl w:val="0"/>
        <w:numPr>
          <w:ilvl w:val="0"/>
          <w:numId w:val="79"/>
        </w:numPr>
        <w:shd w:val="clear" w:color="auto" w:fill="auto"/>
        <w:tabs>
          <w:tab w:pos="802" w:val="left"/>
        </w:tabs>
        <w:bidi w:val="0"/>
        <w:spacing w:before="0" w:after="0" w:line="276" w:lineRule="auto"/>
        <w:ind w:left="420" w:right="0" w:firstLine="0"/>
        <w:jc w:val="both"/>
        <w:rPr>
          <w:sz w:val="19"/>
          <w:szCs w:val="19"/>
        </w:rPr>
      </w:pPr>
      <w:r>
        <w:rPr>
          <w:color w:val="000000"/>
          <w:spacing w:val="0"/>
          <w:w w:val="100"/>
          <w:position w:val="0"/>
          <w:sz w:val="19"/>
          <w:szCs w:val="19"/>
          <w:shd w:val="clear" w:color="auto" w:fill="auto"/>
          <w:lang w:val="pt-PT" w:eastAsia="pt-PT" w:bidi="pt-PT"/>
        </w:rPr>
        <w:t>O LOCADOR obriga-se a:</w:t>
      </w:r>
    </w:p>
    <w:p>
      <w:pPr>
        <w:pStyle w:val="Style12"/>
        <w:keepNext w:val="0"/>
        <w:keepLines w:val="0"/>
        <w:widowControl w:val="0"/>
        <w:numPr>
          <w:ilvl w:val="0"/>
          <w:numId w:val="81"/>
        </w:numPr>
        <w:shd w:val="clear" w:color="auto" w:fill="auto"/>
        <w:tabs>
          <w:tab w:pos="1879" w:val="left"/>
        </w:tabs>
        <w:bidi w:val="0"/>
        <w:spacing w:before="0" w:after="0" w:line="262" w:lineRule="auto"/>
        <w:ind w:left="1480" w:right="0" w:hanging="360"/>
        <w:jc w:val="left"/>
        <w:rPr>
          <w:sz w:val="19"/>
          <w:szCs w:val="19"/>
        </w:rPr>
      </w:pPr>
      <w:r>
        <w:rPr>
          <w:color w:val="000000"/>
          <w:spacing w:val="0"/>
          <w:w w:val="100"/>
          <w:position w:val="0"/>
          <w:sz w:val="19"/>
          <w:szCs w:val="19"/>
          <w:shd w:val="clear" w:color="auto" w:fill="auto"/>
          <w:lang w:val="pt-PT" w:eastAsia="pt-PT" w:bidi="pt-PT"/>
        </w:rPr>
        <w:t>Entregar o imóvel em perfeitas condições de uso para os fins a que se destina, e em estrita observância das especificações de sua proposta;</w:t>
      </w:r>
    </w:p>
    <w:p>
      <w:pPr>
        <w:pStyle w:val="Style12"/>
        <w:keepNext w:val="0"/>
        <w:keepLines w:val="0"/>
        <w:widowControl w:val="0"/>
        <w:numPr>
          <w:ilvl w:val="0"/>
          <w:numId w:val="81"/>
        </w:numPr>
        <w:shd w:val="clear" w:color="auto" w:fill="auto"/>
        <w:tabs>
          <w:tab w:pos="1879" w:val="left"/>
        </w:tabs>
        <w:bidi w:val="0"/>
        <w:spacing w:before="0" w:after="100" w:line="262" w:lineRule="auto"/>
        <w:ind w:left="1480" w:right="0" w:hanging="360"/>
        <w:jc w:val="left"/>
        <w:rPr>
          <w:sz w:val="19"/>
          <w:szCs w:val="19"/>
        </w:rPr>
        <w:sectPr>
          <w:footnotePr>
            <w:pos w:val="pageBottom"/>
            <w:numFmt w:val="decimal"/>
            <w:numRestart w:val="continuous"/>
          </w:footnotePr>
          <w:pgSz w:w="12138" w:h="18250"/>
          <w:pgMar w:top="1397" w:left="1639" w:right="1268" w:bottom="1704" w:header="0" w:footer="3" w:gutter="0"/>
          <w:cols w:space="720"/>
          <w:noEndnote/>
          <w:rtlGutter w:val="0"/>
          <w:docGrid w:linePitch="360"/>
        </w:sectPr>
      </w:pPr>
      <w:r>
        <w:rPr>
          <w:color w:val="000000"/>
          <w:spacing w:val="0"/>
          <w:w w:val="100"/>
          <w:position w:val="0"/>
          <w:sz w:val="19"/>
          <w:szCs w:val="19"/>
          <w:shd w:val="clear" w:color="auto" w:fill="auto"/>
          <w:lang w:val="pt-PT" w:eastAsia="pt-PT" w:bidi="pt-PT"/>
        </w:rPr>
        <w:t>Fornecer declaração atestando que não pesa sobre o imóvel qualquer impedimento de ordem jurídica capaz de colocar em risco a locação, ou, caso exista algum impedimento,</w:t>
      </w:r>
    </w:p>
    <w:p>
      <w:pPr>
        <w:widowControl w:val="0"/>
        <w:jc w:val="center"/>
        <w:rPr>
          <w:sz w:val="2"/>
          <w:szCs w:val="2"/>
        </w:rPr>
      </w:pPr>
      <w:r>
        <w:drawing>
          <wp:inline>
            <wp:extent cx="603250" cy="433070"/>
            <wp:docPr id="496" name="Picutre 496"/>
            <a:graphic xmlns:a="http://schemas.openxmlformats.org/drawingml/2006/main">
              <a:graphicData uri="http://schemas.openxmlformats.org/drawingml/2006/picture">
                <pic:pic xmlns:pic="http://schemas.openxmlformats.org/drawingml/2006/picture">
                  <pic:nvPicPr>
                    <pic:cNvPr id="496" name="Picture 496"/>
                    <pic:cNvPicPr/>
                  </pic:nvPicPr>
                  <pic:blipFill>
                    <a:blip r:embed="rId195"/>
                    <a:stretch/>
                  </pic:blipFill>
                  <pic:spPr>
                    <a:xfrm>
                      <a:ext cx="603250" cy="433070"/>
                    </a:xfrm>
                    <a:prstGeom prst="rect"/>
                  </pic:spPr>
                </pic:pic>
              </a:graphicData>
            </a:graphic>
          </wp:inline>
        </w:drawing>
      </w:r>
    </w:p>
    <w:p>
      <w:pPr>
        <w:widowControl w:val="0"/>
        <w:spacing w:after="1399" w:line="1" w:lineRule="exact"/>
      </w:pPr>
    </w:p>
    <w:p>
      <w:pPr>
        <w:pStyle w:val="Style12"/>
        <w:keepNext w:val="0"/>
        <w:keepLines w:val="0"/>
        <w:widowControl w:val="0"/>
        <w:shd w:val="clear" w:color="auto" w:fill="auto"/>
        <w:bidi w:val="0"/>
        <w:spacing w:before="0" w:after="0" w:line="271" w:lineRule="auto"/>
        <w:ind w:left="1440" w:right="0" w:firstLine="0"/>
        <w:jc w:val="both"/>
        <w:rPr>
          <w:sz w:val="19"/>
          <w:szCs w:val="19"/>
        </w:rPr>
      </w:pPr>
      <w:r>
        <w:rPr>
          <w:color w:val="000000"/>
          <w:spacing w:val="0"/>
          <w:w w:val="100"/>
          <w:position w:val="0"/>
          <w:sz w:val="19"/>
          <w:szCs w:val="19"/>
          <w:shd w:val="clear" w:color="auto" w:fill="auto"/>
          <w:lang w:val="pt-PT" w:eastAsia="pt-PT" w:bidi="pt-PT"/>
        </w:rPr>
        <w:t>prestar os esclarecimentos cabíveis, inclusive com a juntada da documentação pertinente, para fins de avaliação por parte do LOCATÁRIO;</w:t>
      </w:r>
    </w:p>
    <w:p>
      <w:pPr>
        <w:pStyle w:val="Style12"/>
        <w:keepNext w:val="0"/>
        <w:keepLines w:val="0"/>
        <w:widowControl w:val="0"/>
        <w:numPr>
          <w:ilvl w:val="0"/>
          <w:numId w:val="81"/>
        </w:numPr>
        <w:shd w:val="clear" w:color="auto" w:fill="auto"/>
        <w:tabs>
          <w:tab w:pos="1854" w:val="left"/>
        </w:tabs>
        <w:bidi w:val="0"/>
        <w:spacing w:before="0" w:after="0" w:line="271" w:lineRule="auto"/>
        <w:ind w:left="1440" w:right="0" w:hanging="340"/>
        <w:jc w:val="left"/>
        <w:rPr>
          <w:sz w:val="19"/>
          <w:szCs w:val="19"/>
        </w:rPr>
      </w:pPr>
      <w:r>
        <w:rPr>
          <w:color w:val="000000"/>
          <w:spacing w:val="0"/>
          <w:w w:val="100"/>
          <w:position w:val="0"/>
          <w:sz w:val="19"/>
          <w:szCs w:val="19"/>
          <w:shd w:val="clear" w:color="auto" w:fill="auto"/>
          <w:lang w:val="pt-PT" w:eastAsia="pt-PT" w:bidi="pt-PT"/>
        </w:rPr>
        <w:t>Garantir, durante o tempo da locação, o uso pacífico do imóvel;</w:t>
      </w:r>
    </w:p>
    <w:p>
      <w:pPr>
        <w:pStyle w:val="Style12"/>
        <w:keepNext w:val="0"/>
        <w:keepLines w:val="0"/>
        <w:widowControl w:val="0"/>
        <w:numPr>
          <w:ilvl w:val="0"/>
          <w:numId w:val="81"/>
        </w:numPr>
        <w:shd w:val="clear" w:color="auto" w:fill="auto"/>
        <w:tabs>
          <w:tab w:pos="1854" w:val="left"/>
        </w:tabs>
        <w:bidi w:val="0"/>
        <w:spacing w:before="0" w:after="0" w:line="271" w:lineRule="auto"/>
        <w:ind w:left="1440" w:right="0" w:hanging="340"/>
        <w:jc w:val="left"/>
        <w:rPr>
          <w:sz w:val="19"/>
          <w:szCs w:val="19"/>
        </w:rPr>
      </w:pPr>
      <w:r>
        <w:rPr>
          <w:color w:val="000000"/>
          <w:spacing w:val="0"/>
          <w:w w:val="100"/>
          <w:position w:val="0"/>
          <w:sz w:val="19"/>
          <w:szCs w:val="19"/>
          <w:shd w:val="clear" w:color="auto" w:fill="auto"/>
          <w:lang w:val="pt-PT" w:eastAsia="pt-PT" w:bidi="pt-PT"/>
        </w:rPr>
        <w:t>Manter, durante a locação, a forma e o destino do imóvel;</w:t>
      </w:r>
    </w:p>
    <w:p>
      <w:pPr>
        <w:pStyle w:val="Style12"/>
        <w:keepNext w:val="0"/>
        <w:keepLines w:val="0"/>
        <w:widowControl w:val="0"/>
        <w:numPr>
          <w:ilvl w:val="0"/>
          <w:numId w:val="81"/>
        </w:numPr>
        <w:shd w:val="clear" w:color="auto" w:fill="auto"/>
        <w:tabs>
          <w:tab w:pos="1854" w:val="left"/>
        </w:tabs>
        <w:bidi w:val="0"/>
        <w:spacing w:before="0" w:after="0" w:line="271" w:lineRule="auto"/>
        <w:ind w:left="1440" w:right="0" w:hanging="340"/>
        <w:jc w:val="left"/>
        <w:rPr>
          <w:sz w:val="19"/>
          <w:szCs w:val="19"/>
        </w:rPr>
      </w:pPr>
      <w:r>
        <w:rPr>
          <w:color w:val="000000"/>
          <w:spacing w:val="0"/>
          <w:w w:val="100"/>
          <w:position w:val="0"/>
          <w:sz w:val="19"/>
          <w:szCs w:val="19"/>
          <w:shd w:val="clear" w:color="auto" w:fill="auto"/>
          <w:lang w:val="pt-PT" w:eastAsia="pt-PT" w:bidi="pt-PT"/>
        </w:rPr>
        <w:t>Responder pelos vícios ou defeitos anteriores à locação;</w:t>
      </w:r>
    </w:p>
    <w:p>
      <w:pPr>
        <w:pStyle w:val="Style12"/>
        <w:keepNext w:val="0"/>
        <w:keepLines w:val="0"/>
        <w:widowControl w:val="0"/>
        <w:numPr>
          <w:ilvl w:val="0"/>
          <w:numId w:val="81"/>
        </w:numPr>
        <w:shd w:val="clear" w:color="auto" w:fill="auto"/>
        <w:tabs>
          <w:tab w:pos="1854" w:val="left"/>
        </w:tabs>
        <w:bidi w:val="0"/>
        <w:spacing w:before="0" w:after="0" w:line="271" w:lineRule="auto"/>
        <w:ind w:left="1440" w:right="0" w:hanging="340"/>
        <w:jc w:val="left"/>
        <w:rPr>
          <w:sz w:val="19"/>
          <w:szCs w:val="19"/>
        </w:rPr>
      </w:pPr>
      <w:r>
        <w:rPr>
          <w:color w:val="000000"/>
          <w:spacing w:val="0"/>
          <w:w w:val="100"/>
          <w:position w:val="0"/>
          <w:sz w:val="19"/>
          <w:szCs w:val="19"/>
          <w:shd w:val="clear" w:color="auto" w:fill="auto"/>
          <w:lang w:val="pt-PT" w:eastAsia="pt-PT" w:bidi="pt-PT"/>
        </w:rPr>
        <w:t>Auxiliar o LOCATÁRIO na descrição minuciosa do estado do imóvel, quando da realização da vistoria;</w:t>
      </w:r>
    </w:p>
    <w:p>
      <w:pPr>
        <w:pStyle w:val="Style12"/>
        <w:keepNext w:val="0"/>
        <w:keepLines w:val="0"/>
        <w:widowControl w:val="0"/>
        <w:numPr>
          <w:ilvl w:val="0"/>
          <w:numId w:val="81"/>
        </w:numPr>
        <w:shd w:val="clear" w:color="auto" w:fill="auto"/>
        <w:tabs>
          <w:tab w:pos="1854" w:val="left"/>
        </w:tabs>
        <w:bidi w:val="0"/>
        <w:spacing w:before="0" w:after="0" w:line="271" w:lineRule="auto"/>
        <w:ind w:left="1440" w:right="0" w:hanging="340"/>
        <w:jc w:val="left"/>
        <w:rPr>
          <w:sz w:val="19"/>
          <w:szCs w:val="19"/>
        </w:rPr>
      </w:pPr>
      <w:r>
        <w:rPr>
          <w:color w:val="000000"/>
          <w:spacing w:val="0"/>
          <w:w w:val="100"/>
          <w:position w:val="0"/>
          <w:sz w:val="19"/>
          <w:szCs w:val="19"/>
          <w:shd w:val="clear" w:color="auto" w:fill="auto"/>
          <w:lang w:val="pt-PT" w:eastAsia="pt-PT" w:bidi="pt-PT"/>
        </w:rPr>
        <w:t>Fornecer ao LOCATÁRIO recibo discriminando as importâncias pagas, vedada a quitação genérica;</w:t>
      </w:r>
    </w:p>
    <w:p>
      <w:pPr>
        <w:pStyle w:val="Style12"/>
        <w:keepNext w:val="0"/>
        <w:keepLines w:val="0"/>
        <w:widowControl w:val="0"/>
        <w:numPr>
          <w:ilvl w:val="0"/>
          <w:numId w:val="77"/>
        </w:numPr>
        <w:shd w:val="clear" w:color="auto" w:fill="auto"/>
        <w:tabs>
          <w:tab w:pos="356" w:val="left"/>
        </w:tabs>
        <w:bidi w:val="0"/>
        <w:spacing w:before="0" w:after="100" w:line="271" w:lineRule="auto"/>
        <w:ind w:left="0" w:right="0" w:firstLine="0"/>
        <w:jc w:val="left"/>
        <w:rPr>
          <w:sz w:val="18"/>
          <w:szCs w:val="18"/>
        </w:rPr>
      </w:pPr>
      <w:r>
        <w:rPr>
          <w:b/>
          <w:bCs/>
          <w:i/>
          <w:iCs/>
          <w:color w:val="000000"/>
          <w:spacing w:val="0"/>
          <w:w w:val="100"/>
          <w:position w:val="0"/>
          <w:sz w:val="18"/>
          <w:szCs w:val="18"/>
          <w:shd w:val="clear" w:color="auto" w:fill="auto"/>
          <w:lang w:val="pt-PT" w:eastAsia="pt-PT" w:bidi="pt-PT"/>
        </w:rPr>
        <w:t>CLÁUSULA NONA- OBRIGAÇÕES PERTINENTES À LGPD</w:t>
      </w:r>
    </w:p>
    <w:p>
      <w:pPr>
        <w:pStyle w:val="Style12"/>
        <w:keepNext w:val="0"/>
        <w:keepLines w:val="0"/>
        <w:widowControl w:val="0"/>
        <w:numPr>
          <w:ilvl w:val="0"/>
          <w:numId w:val="83"/>
        </w:numPr>
        <w:shd w:val="clear" w:color="auto" w:fill="auto"/>
        <w:tabs>
          <w:tab w:pos="928" w:val="left"/>
        </w:tabs>
        <w:bidi w:val="0"/>
        <w:spacing w:before="0" w:after="0" w:line="271" w:lineRule="auto"/>
        <w:ind w:left="860" w:right="0" w:hanging="480"/>
        <w:jc w:val="both"/>
        <w:rPr>
          <w:sz w:val="19"/>
          <w:szCs w:val="19"/>
        </w:rPr>
      </w:pPr>
      <w:r>
        <w:rPr>
          <w:i/>
          <w:iCs/>
          <w:color w:val="000000"/>
          <w:spacing w:val="0"/>
          <w:w w:val="100"/>
          <w:position w:val="0"/>
          <w:sz w:val="19"/>
          <w:szCs w:val="19"/>
          <w:shd w:val="clear" w:color="auto" w:fill="auto"/>
          <w:lang w:val="pt-PT" w:eastAsia="pt-PT" w:bidi="pt-PT"/>
        </w:rPr>
        <w:t>As partes deverão cumprir a Lei n°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Style12"/>
        <w:keepNext w:val="0"/>
        <w:keepLines w:val="0"/>
        <w:widowControl w:val="0"/>
        <w:numPr>
          <w:ilvl w:val="0"/>
          <w:numId w:val="83"/>
        </w:numPr>
        <w:shd w:val="clear" w:color="auto" w:fill="auto"/>
        <w:tabs>
          <w:tab w:pos="928" w:val="left"/>
        </w:tabs>
        <w:bidi w:val="0"/>
        <w:spacing w:before="0" w:after="100" w:line="271"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Os dados obtidos somente poderão ser utilizados para as finalidades que justificaram seu acesso e de acordo com a boa-fé e com os princípios do art. 6</w:t>
      </w:r>
      <w:r>
        <w:rPr>
          <w:i/>
          <w:iCs/>
          <w:color w:val="000000"/>
          <w:spacing w:val="0"/>
          <w:w w:val="100"/>
          <w:position w:val="0"/>
          <w:sz w:val="19"/>
          <w:szCs w:val="19"/>
          <w:shd w:val="clear" w:color="auto" w:fill="auto"/>
          <w:vertAlign w:val="superscript"/>
          <w:lang w:val="pt-PT" w:eastAsia="pt-PT" w:bidi="pt-PT"/>
        </w:rPr>
        <w:t>o</w:t>
      </w:r>
      <w:r>
        <w:rPr>
          <w:i/>
          <w:iCs/>
          <w:color w:val="000000"/>
          <w:spacing w:val="0"/>
          <w:w w:val="100"/>
          <w:position w:val="0"/>
          <w:sz w:val="19"/>
          <w:szCs w:val="19"/>
          <w:shd w:val="clear" w:color="auto" w:fill="auto"/>
          <w:lang w:val="pt-PT" w:eastAsia="pt-PT" w:bidi="pt-PT"/>
        </w:rPr>
        <w:t xml:space="preserve"> da LGPD.</w:t>
      </w:r>
    </w:p>
    <w:p>
      <w:pPr>
        <w:pStyle w:val="Style12"/>
        <w:keepNext w:val="0"/>
        <w:keepLines w:val="0"/>
        <w:widowControl w:val="0"/>
        <w:numPr>
          <w:ilvl w:val="0"/>
          <w:numId w:val="83"/>
        </w:numPr>
        <w:shd w:val="clear" w:color="auto" w:fill="auto"/>
        <w:tabs>
          <w:tab w:pos="928" w:val="left"/>
        </w:tabs>
        <w:bidi w:val="0"/>
        <w:spacing w:before="0" w:after="100" w:line="305" w:lineRule="auto"/>
        <w:ind w:left="860" w:right="0" w:hanging="400"/>
        <w:jc w:val="left"/>
        <w:rPr>
          <w:sz w:val="19"/>
          <w:szCs w:val="19"/>
        </w:rPr>
      </w:pPr>
      <w:r>
        <w:rPr>
          <w:i/>
          <w:iCs/>
          <w:color w:val="000000"/>
          <w:spacing w:val="0"/>
          <w:w w:val="100"/>
          <w:position w:val="0"/>
          <w:sz w:val="19"/>
          <w:szCs w:val="19"/>
          <w:shd w:val="clear" w:color="auto" w:fill="auto"/>
          <w:lang w:val="pt-PT" w:eastAsia="pt-PT" w:bidi="pt-PT"/>
        </w:rPr>
        <w:t>É vedado o compartilhamento com terceiros dos dados obtidos fora das hipóteses permitidas em Lei.</w:t>
      </w:r>
    </w:p>
    <w:p>
      <w:pPr>
        <w:pStyle w:val="Style12"/>
        <w:keepNext w:val="0"/>
        <w:keepLines w:val="0"/>
        <w:widowControl w:val="0"/>
        <w:numPr>
          <w:ilvl w:val="0"/>
          <w:numId w:val="83"/>
        </w:numPr>
        <w:shd w:val="clear" w:color="auto" w:fill="auto"/>
        <w:tabs>
          <w:tab w:pos="928" w:val="left"/>
        </w:tabs>
        <w:bidi w:val="0"/>
        <w:spacing w:before="0" w:after="100" w:line="276"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A Administração deverá ser informada no prazo de 5 (cinco) dias úteis sobre todos os contratos de suboperação firmados ou que venham a ser celebrados pelo Contratado.</w:t>
      </w:r>
    </w:p>
    <w:p>
      <w:pPr>
        <w:pStyle w:val="Style12"/>
        <w:keepNext w:val="0"/>
        <w:keepLines w:val="0"/>
        <w:widowControl w:val="0"/>
        <w:numPr>
          <w:ilvl w:val="0"/>
          <w:numId w:val="83"/>
        </w:numPr>
        <w:shd w:val="clear" w:color="auto" w:fill="auto"/>
        <w:tabs>
          <w:tab w:pos="928" w:val="left"/>
        </w:tabs>
        <w:bidi w:val="0"/>
        <w:spacing w:before="0" w:after="100" w:line="271"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pPr>
        <w:pStyle w:val="Style12"/>
        <w:keepNext w:val="0"/>
        <w:keepLines w:val="0"/>
        <w:widowControl w:val="0"/>
        <w:numPr>
          <w:ilvl w:val="0"/>
          <w:numId w:val="83"/>
        </w:numPr>
        <w:shd w:val="clear" w:color="auto" w:fill="auto"/>
        <w:tabs>
          <w:tab w:pos="928" w:val="left"/>
        </w:tabs>
        <w:bidi w:val="0"/>
        <w:spacing w:before="0" w:after="100" w:line="276"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É dever do contratado orientar e treinar seus empregados sobre os deveres, requisitos e responsabilidades decorrentes da LGPD.</w:t>
      </w:r>
    </w:p>
    <w:p>
      <w:pPr>
        <w:pStyle w:val="Style12"/>
        <w:keepNext w:val="0"/>
        <w:keepLines w:val="0"/>
        <w:widowControl w:val="0"/>
        <w:numPr>
          <w:ilvl w:val="0"/>
          <w:numId w:val="83"/>
        </w:numPr>
        <w:shd w:val="clear" w:color="auto" w:fill="auto"/>
        <w:tabs>
          <w:tab w:pos="928" w:val="left"/>
        </w:tabs>
        <w:bidi w:val="0"/>
        <w:spacing w:before="0" w:after="100" w:line="276"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O Contratado deverá exigir de suboperadores e subcontratados o cumprimento dos deveres da presente cláusula, permanecendo integralmente responsável por garantir sua observância.</w:t>
      </w:r>
    </w:p>
    <w:p>
      <w:pPr>
        <w:pStyle w:val="Style12"/>
        <w:keepNext w:val="0"/>
        <w:keepLines w:val="0"/>
        <w:widowControl w:val="0"/>
        <w:numPr>
          <w:ilvl w:val="0"/>
          <w:numId w:val="83"/>
        </w:numPr>
        <w:shd w:val="clear" w:color="auto" w:fill="auto"/>
        <w:tabs>
          <w:tab w:pos="928" w:val="left"/>
        </w:tabs>
        <w:bidi w:val="0"/>
        <w:spacing w:before="0" w:after="100" w:line="276"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O Contratante poderá realizar diligência para aferir o cumprimento dessa cláusula, devendo o Contratado atender prontamente eventuais pedidos de comprovação formulados.</w:t>
      </w:r>
    </w:p>
    <w:p>
      <w:pPr>
        <w:pStyle w:val="Style12"/>
        <w:keepNext w:val="0"/>
        <w:keepLines w:val="0"/>
        <w:widowControl w:val="0"/>
        <w:numPr>
          <w:ilvl w:val="0"/>
          <w:numId w:val="83"/>
        </w:numPr>
        <w:shd w:val="clear" w:color="auto" w:fill="auto"/>
        <w:tabs>
          <w:tab w:pos="928" w:val="left"/>
        </w:tabs>
        <w:bidi w:val="0"/>
        <w:spacing w:before="0" w:after="100" w:line="276"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O Contratado deverá prestar, no prazo fixado pelo Contratante, prorrogável justificadamente, quaisquer informações acerca dos dados pessoais para cumprimento da LGPD, inclusive quanto a eventual descarte realizado.</w:t>
      </w:r>
    </w:p>
    <w:p>
      <w:pPr>
        <w:pStyle w:val="Style12"/>
        <w:keepNext w:val="0"/>
        <w:keepLines w:val="0"/>
        <w:widowControl w:val="0"/>
        <w:numPr>
          <w:ilvl w:val="0"/>
          <w:numId w:val="83"/>
        </w:numPr>
        <w:shd w:val="clear" w:color="auto" w:fill="auto"/>
        <w:tabs>
          <w:tab w:pos="956" w:val="left"/>
        </w:tabs>
        <w:bidi w:val="0"/>
        <w:spacing w:before="0" w:after="100" w:line="271" w:lineRule="auto"/>
        <w:ind w:left="880" w:right="0" w:hanging="420"/>
        <w:jc w:val="both"/>
        <w:rPr>
          <w:sz w:val="19"/>
          <w:szCs w:val="19"/>
        </w:rPr>
      </w:pPr>
      <w:r>
        <w:rPr>
          <w:i/>
          <w:iCs/>
          <w:color w:val="000000"/>
          <w:spacing w:val="0"/>
          <w:w w:val="100"/>
          <w:position w:val="0"/>
          <w:sz w:val="19"/>
          <w:szCs w:val="19"/>
          <w:shd w:val="clear" w:color="auto" w:fill="auto"/>
          <w:lang w:val="pt-PT" w:eastAsia="pt-PT" w:bidi="pt-PT"/>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tyle12"/>
        <w:keepNext w:val="0"/>
        <w:keepLines w:val="0"/>
        <w:widowControl w:val="0"/>
        <w:shd w:val="clear" w:color="auto" w:fill="auto"/>
        <w:bidi w:val="0"/>
        <w:spacing w:before="0" w:after="100" w:line="240" w:lineRule="auto"/>
        <w:ind w:left="840" w:right="0" w:firstLine="0"/>
        <w:jc w:val="right"/>
        <w:rPr>
          <w:sz w:val="19"/>
          <w:szCs w:val="19"/>
        </w:rPr>
        <w:sectPr>
          <w:headerReference w:type="default" r:id="rId197"/>
          <w:footerReference w:type="default" r:id="rId198"/>
          <w:headerReference w:type="even" r:id="rId199"/>
          <w:footerReference w:type="even" r:id="rId200"/>
          <w:footnotePr>
            <w:pos w:val="pageBottom"/>
            <w:numFmt w:val="decimal"/>
            <w:numRestart w:val="continuous"/>
          </w:footnotePr>
          <w:pgSz w:w="12138" w:h="18250"/>
          <w:pgMar w:top="1397" w:left="1631" w:right="1275" w:bottom="1726" w:header="0" w:footer="3" w:gutter="0"/>
          <w:cols w:space="720"/>
          <w:noEndnote/>
          <w:rtlGutter w:val="0"/>
          <w:docGrid w:linePitch="360"/>
        </w:sectPr>
      </w:pPr>
      <w:r>
        <w:rPr>
          <w:i/>
          <w:iCs/>
          <w:color w:val="000000"/>
          <w:spacing w:val="0"/>
          <w:w w:val="100"/>
          <w:position w:val="0"/>
          <w:sz w:val="19"/>
          <w:szCs w:val="19"/>
          <w:shd w:val="clear" w:color="auto" w:fill="auto"/>
          <w:lang w:val="pt-PT" w:eastAsia="pt-PT" w:bidi="pt-PT"/>
        </w:rPr>
        <w:t>9.10.1 Os referidos bancos de dados devem ser desenvolvidos em formato interoperável, a fim de garantir a reutilização desses dados pela Administração nas hipóteses previstas na LGPD.</w:t>
      </w:r>
    </w:p>
    <w:p>
      <w:pPr>
        <w:pStyle w:val="Style7"/>
        <w:keepNext w:val="0"/>
        <w:keepLines w:val="0"/>
        <w:widowControl w:val="0"/>
        <w:shd w:val="clear" w:color="auto" w:fill="auto"/>
        <w:bidi w:val="0"/>
        <w:spacing w:before="0" w:after="0" w:line="317" w:lineRule="auto"/>
        <w:ind w:left="820" w:right="0" w:firstLine="40"/>
        <w:jc w:val="left"/>
        <w:rPr>
          <w:sz w:val="17"/>
          <w:szCs w:val="17"/>
        </w:rPr>
      </w:pPr>
      <w:r>
        <w:drawing>
          <wp:anchor distT="0" distB="0" distL="114300" distR="114300" simplePos="0" relativeHeight="125829423" behindDoc="0" locked="0" layoutInCell="1" allowOverlap="1">
            <wp:simplePos x="0" y="0"/>
            <wp:positionH relativeFrom="page">
              <wp:posOffset>2774315</wp:posOffset>
            </wp:positionH>
            <wp:positionV relativeFrom="paragraph">
              <wp:posOffset>12700</wp:posOffset>
            </wp:positionV>
            <wp:extent cx="621665" cy="981710"/>
            <wp:wrapSquare wrapText="right"/>
            <wp:docPr id="519" name="Shape 519"/>
            <a:graphic xmlns:a="http://schemas.openxmlformats.org/drawingml/2006/main">
              <a:graphicData uri="http://schemas.openxmlformats.org/drawingml/2006/picture">
                <pic:pic xmlns:pic="http://schemas.openxmlformats.org/drawingml/2006/picture">
                  <pic:nvPicPr>
                    <pic:cNvPr id="520" name="Picture box 520"/>
                    <pic:cNvPicPr/>
                  </pic:nvPicPr>
                  <pic:blipFill>
                    <a:blip r:embed="rId201"/>
                    <a:stretch/>
                  </pic:blipFill>
                  <pic:spPr>
                    <a:xfrm>
                      <a:ext cx="621665" cy="981710"/>
                    </a:xfrm>
                    <a:prstGeom prst="rect"/>
                  </pic:spPr>
                </pic:pic>
              </a:graphicData>
            </a:graphic>
          </wp:anchor>
        </w:drawing>
      </w:r>
      <w:r>
        <w:rPr>
          <w:color w:val="B3D1BF"/>
          <w:spacing w:val="0"/>
          <w:w w:val="100"/>
          <w:position w:val="0"/>
          <w:sz w:val="17"/>
          <w:szCs w:val="17"/>
          <w:shd w:val="clear" w:color="auto" w:fill="auto"/>
          <w:lang w:val="pt-PT" w:eastAsia="pt-PT" w:bidi="pt-PT"/>
        </w:rPr>
        <w:t xml:space="preserve">Prefeitura </w:t>
      </w:r>
      <w:r>
        <w:rPr>
          <w:color w:val="B3D1BF"/>
          <w:spacing w:val="0"/>
          <w:w w:val="100"/>
          <w:position w:val="0"/>
          <w:sz w:val="17"/>
          <w:szCs w:val="17"/>
          <w:shd w:val="clear" w:color="auto" w:fill="auto"/>
          <w:lang w:val="pt-BR" w:eastAsia="pt-BR" w:bidi="pt-BR"/>
        </w:rPr>
        <w:t xml:space="preserve">Municipal </w:t>
      </w:r>
      <w:r>
        <w:rPr>
          <w:color w:val="B3D1BF"/>
          <w:spacing w:val="0"/>
          <w:w w:val="100"/>
          <w:position w:val="0"/>
          <w:sz w:val="17"/>
          <w:szCs w:val="17"/>
          <w:shd w:val="clear" w:color="auto" w:fill="auto"/>
          <w:lang w:val="pt-PT" w:eastAsia="pt-PT" w:bidi="pt-PT"/>
        </w:rPr>
        <w:t>de</w:t>
      </w:r>
    </w:p>
    <w:p>
      <w:pPr>
        <w:pStyle w:val="Style27"/>
        <w:keepNext/>
        <w:keepLines/>
        <w:widowControl w:val="0"/>
        <w:shd w:val="clear" w:color="auto" w:fill="auto"/>
        <w:bidi w:val="0"/>
        <w:spacing w:before="0" w:after="0" w:line="317" w:lineRule="auto"/>
        <w:ind w:left="140" w:right="0" w:firstLine="0"/>
        <w:jc w:val="left"/>
      </w:pPr>
      <w:bookmarkStart w:id="94" w:name="bookmark94"/>
      <w:r>
        <w:rPr>
          <w:color w:val="59BA5A"/>
          <w:spacing w:val="0"/>
          <w:w w:val="100"/>
          <w:position w:val="0"/>
          <w:shd w:val="clear" w:color="auto" w:fill="auto"/>
          <w:lang w:val="pt-PT" w:eastAsia="pt-PT" w:bidi="pt-PT"/>
        </w:rPr>
        <w:t>BERURI</w:t>
      </w:r>
      <w:bookmarkEnd w:id="94"/>
    </w:p>
    <w:p>
      <w:pPr>
        <w:pStyle w:val="Style7"/>
        <w:keepNext w:val="0"/>
        <w:keepLines w:val="0"/>
        <w:widowControl w:val="0"/>
        <w:shd w:val="clear" w:color="auto" w:fill="auto"/>
        <w:bidi w:val="0"/>
        <w:spacing w:before="0" w:after="700" w:line="240" w:lineRule="auto"/>
        <w:ind w:left="500" w:right="0"/>
        <w:jc w:val="both"/>
        <w:rPr>
          <w:sz w:val="17"/>
          <w:szCs w:val="17"/>
        </w:rPr>
      </w:pPr>
      <w:r>
        <w:rPr>
          <w:color w:val="000000"/>
          <w:spacing w:val="0"/>
          <w:w w:val="100"/>
          <w:position w:val="0"/>
          <w:sz w:val="17"/>
          <w:szCs w:val="17"/>
          <w:shd w:val="clear" w:color="auto" w:fill="auto"/>
          <w:lang w:val="pt-PT" w:eastAsia="pt-PT" w:bidi="pt-PT"/>
        </w:rPr>
        <w:t>Onde hã trabalho, ha conquistas.</w:t>
      </w:r>
    </w:p>
    <w:p>
      <w:pPr>
        <w:pStyle w:val="Style12"/>
        <w:keepNext w:val="0"/>
        <w:keepLines w:val="0"/>
        <w:widowControl w:val="0"/>
        <w:numPr>
          <w:ilvl w:val="0"/>
          <w:numId w:val="83"/>
        </w:numPr>
        <w:shd w:val="clear" w:color="auto" w:fill="auto"/>
        <w:tabs>
          <w:tab w:pos="969" w:val="left"/>
        </w:tabs>
        <w:bidi w:val="0"/>
        <w:spacing w:before="0" w:after="100" w:line="276" w:lineRule="auto"/>
        <w:ind w:left="820" w:right="0" w:hanging="380"/>
        <w:jc w:val="both"/>
        <w:rPr>
          <w:sz w:val="19"/>
          <w:szCs w:val="19"/>
        </w:rPr>
      </w:pPr>
      <w:r>
        <w:rPr>
          <w:i/>
          <w:iCs/>
          <w:color w:val="000000"/>
          <w:spacing w:val="0"/>
          <w:w w:val="100"/>
          <w:position w:val="0"/>
          <w:sz w:val="19"/>
          <w:szCs w:val="19"/>
          <w:shd w:val="clear" w:color="auto" w:fill="auto"/>
          <w:lang w:val="pt-PT" w:eastAsia="pt-PT" w:bidi="pt-PT"/>
        </w:rPr>
        <w:t>O contrato está sujeito a ser alterado nos procedimentos pertinentes ao tratamento de dados pessoais, quando indicado pela autoridade competente, em especial a ANPD por meio de opiniões técnicas ou recomendações, editadas na forma da LGPD.</w:t>
      </w:r>
    </w:p>
    <w:p>
      <w:pPr>
        <w:pStyle w:val="Style12"/>
        <w:keepNext w:val="0"/>
        <w:keepLines w:val="0"/>
        <w:widowControl w:val="0"/>
        <w:numPr>
          <w:ilvl w:val="0"/>
          <w:numId w:val="83"/>
        </w:numPr>
        <w:shd w:val="clear" w:color="auto" w:fill="auto"/>
        <w:tabs>
          <w:tab w:pos="984" w:val="left"/>
        </w:tabs>
        <w:bidi w:val="0"/>
        <w:spacing w:before="0" w:after="0" w:line="276" w:lineRule="auto"/>
        <w:ind w:left="820" w:right="0" w:hanging="380"/>
        <w:jc w:val="both"/>
        <w:rPr>
          <w:sz w:val="19"/>
          <w:szCs w:val="19"/>
        </w:rPr>
      </w:pPr>
      <w:r>
        <w:rPr>
          <w:i/>
          <w:iCs/>
          <w:color w:val="000000"/>
          <w:spacing w:val="0"/>
          <w:w w:val="100"/>
          <w:position w:val="0"/>
          <w:sz w:val="19"/>
          <w:szCs w:val="19"/>
          <w:shd w:val="clear" w:color="auto" w:fill="auto"/>
          <w:lang w:val="pt-PT" w:eastAsia="pt-PT" w:bidi="pt-PT"/>
        </w:rPr>
        <w:t xml:space="preserve">Os contratos e </w:t>
      </w:r>
      <w:r>
        <w:rPr>
          <w:i/>
          <w:iCs/>
          <w:color w:val="000000"/>
          <w:spacing w:val="0"/>
          <w:w w:val="100"/>
          <w:position w:val="0"/>
          <w:sz w:val="19"/>
          <w:szCs w:val="19"/>
          <w:shd w:val="clear" w:color="auto" w:fill="auto"/>
          <w:lang w:val="pt-BR" w:eastAsia="pt-BR" w:bidi="pt-BR"/>
        </w:rPr>
        <w:t xml:space="preserve">convênios </w:t>
      </w:r>
      <w:r>
        <w:rPr>
          <w:i/>
          <w:iCs/>
          <w:color w:val="000000"/>
          <w:spacing w:val="0"/>
          <w:w w:val="100"/>
          <w:position w:val="0"/>
          <w:sz w:val="19"/>
          <w:szCs w:val="19"/>
          <w:shd w:val="clear" w:color="auto" w:fill="auto"/>
          <w:lang w:val="pt-PT" w:eastAsia="pt-PT" w:bidi="pt-PT"/>
        </w:rPr>
        <w:t>de que trata o § 1</w:t>
      </w:r>
      <w:r>
        <w:rPr>
          <w:i/>
          <w:iCs/>
          <w:color w:val="000000"/>
          <w:spacing w:val="0"/>
          <w:w w:val="100"/>
          <w:position w:val="0"/>
          <w:sz w:val="19"/>
          <w:szCs w:val="19"/>
          <w:shd w:val="clear" w:color="auto" w:fill="auto"/>
          <w:vertAlign w:val="superscript"/>
          <w:lang w:val="pt-PT" w:eastAsia="pt-PT" w:bidi="pt-PT"/>
        </w:rPr>
        <w:t>o</w:t>
      </w:r>
      <w:r>
        <w:rPr>
          <w:i/>
          <w:iCs/>
          <w:color w:val="000000"/>
          <w:spacing w:val="0"/>
          <w:w w:val="100"/>
          <w:position w:val="0"/>
          <w:sz w:val="19"/>
          <w:szCs w:val="19"/>
          <w:shd w:val="clear" w:color="auto" w:fill="auto"/>
          <w:lang w:val="pt-PT" w:eastAsia="pt-PT" w:bidi="pt-PT"/>
        </w:rPr>
        <w:t xml:space="preserve"> do art. 26 da LGPD deverão ser comunicados à autoridade nacional.</w:t>
      </w:r>
    </w:p>
    <w:p>
      <w:pPr>
        <w:pStyle w:val="Style12"/>
        <w:keepNext w:val="0"/>
        <w:keepLines w:val="0"/>
        <w:widowControl w:val="0"/>
        <w:numPr>
          <w:ilvl w:val="0"/>
          <w:numId w:val="77"/>
        </w:numPr>
        <w:shd w:val="clear" w:color="auto" w:fill="auto"/>
        <w:tabs>
          <w:tab w:pos="422" w:val="left"/>
        </w:tabs>
        <w:bidi w:val="0"/>
        <w:spacing w:before="0" w:after="100" w:line="276"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CLÁUSULA DÉCIMA - DAS BENFEITORIAS E CONSERVAÇÃO</w:t>
      </w:r>
    </w:p>
    <w:p>
      <w:pPr>
        <w:pStyle w:val="Style12"/>
        <w:keepNext w:val="0"/>
        <w:keepLines w:val="0"/>
        <w:widowControl w:val="0"/>
        <w:numPr>
          <w:ilvl w:val="1"/>
          <w:numId w:val="77"/>
        </w:numPr>
        <w:shd w:val="clear" w:color="auto" w:fill="auto"/>
        <w:tabs>
          <w:tab w:pos="1197" w:val="left"/>
        </w:tabs>
        <w:bidi w:val="0"/>
        <w:spacing w:before="0" w:after="0" w:line="276" w:lineRule="auto"/>
        <w:ind w:left="820" w:right="0" w:hanging="300"/>
        <w:jc w:val="both"/>
        <w:rPr>
          <w:sz w:val="19"/>
          <w:szCs w:val="19"/>
        </w:rPr>
      </w:pPr>
      <w:r>
        <w:rPr>
          <w:color w:val="000000"/>
          <w:spacing w:val="0"/>
          <w:w w:val="100"/>
          <w:position w:val="0"/>
          <w:sz w:val="19"/>
          <w:szCs w:val="19"/>
          <w:shd w:val="clear" w:color="auto" w:fill="auto"/>
          <w:lang w:val="pt-PT" w:eastAsia="pt-PT" w:bidi="pt-PT"/>
        </w:rPr>
        <w:t xml:space="preserve">O LOCATÁRIO fica autorizado a realizar, no imóvel locado, </w:t>
      </w:r>
      <w:r>
        <w:rPr>
          <w:color w:val="000000"/>
          <w:spacing w:val="0"/>
          <w:w w:val="100"/>
          <w:position w:val="0"/>
          <w:sz w:val="19"/>
          <w:szCs w:val="19"/>
          <w:shd w:val="clear" w:color="auto" w:fill="auto"/>
          <w:lang w:val="pt-BR" w:eastAsia="pt-BR" w:bidi="pt-BR"/>
        </w:rPr>
        <w:t xml:space="preserve">às </w:t>
      </w:r>
      <w:r>
        <w:rPr>
          <w:color w:val="000000"/>
          <w:spacing w:val="0"/>
          <w:w w:val="100"/>
          <w:position w:val="0"/>
          <w:sz w:val="19"/>
          <w:szCs w:val="19"/>
          <w:shd w:val="clear" w:color="auto" w:fill="auto"/>
          <w:lang w:val="pt-PT" w:eastAsia="pt-PT" w:bidi="pt-PT"/>
        </w:rPr>
        <w:t xml:space="preserve">suas expensas, quaisquer obras e benfeitorias necessárias ou úteis para a execução da finalidade pública prevista nesta locação, mediante prévio e expresso consentimento do LOCADOR, ficando desde já estabelecido que qualquer benfeitoria realizada permanecerá incorporada ao imóvel, sem direito a </w:t>
      </w:r>
      <w:r>
        <w:rPr>
          <w:color w:val="000000"/>
          <w:spacing w:val="0"/>
          <w:w w:val="100"/>
          <w:position w:val="0"/>
          <w:sz w:val="19"/>
          <w:szCs w:val="19"/>
          <w:shd w:val="clear" w:color="auto" w:fill="auto"/>
          <w:lang w:val="pt-BR" w:eastAsia="pt-BR" w:bidi="pt-BR"/>
        </w:rPr>
        <w:t xml:space="preserve">indenização </w:t>
      </w:r>
      <w:r>
        <w:rPr>
          <w:color w:val="000000"/>
          <w:spacing w:val="0"/>
          <w:w w:val="100"/>
          <w:position w:val="0"/>
          <w:sz w:val="19"/>
          <w:szCs w:val="19"/>
          <w:shd w:val="clear" w:color="auto" w:fill="auto"/>
          <w:lang w:val="pt-PT" w:eastAsia="pt-PT" w:bidi="pt-PT"/>
        </w:rPr>
        <w:t>ou reembolso.</w:t>
      </w:r>
    </w:p>
    <w:p>
      <w:pPr>
        <w:pStyle w:val="Style12"/>
        <w:keepNext w:val="0"/>
        <w:keepLines w:val="0"/>
        <w:widowControl w:val="0"/>
        <w:numPr>
          <w:ilvl w:val="0"/>
          <w:numId w:val="77"/>
        </w:numPr>
        <w:shd w:val="clear" w:color="auto" w:fill="auto"/>
        <w:tabs>
          <w:tab w:pos="422" w:val="left"/>
        </w:tabs>
        <w:bidi w:val="0"/>
        <w:spacing w:before="0" w:after="100" w:line="276"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CLÁUSULA DÉCIMA PRIMEIRA - DA EXTINÇÃO CONTRATUAL (art. 92, XIX)</w:t>
      </w:r>
    </w:p>
    <w:p>
      <w:pPr>
        <w:pStyle w:val="Style12"/>
        <w:keepNext w:val="0"/>
        <w:keepLines w:val="0"/>
        <w:widowControl w:val="0"/>
        <w:numPr>
          <w:ilvl w:val="1"/>
          <w:numId w:val="77"/>
        </w:numPr>
        <w:shd w:val="clear" w:color="auto" w:fill="auto"/>
        <w:tabs>
          <w:tab w:pos="999" w:val="left"/>
        </w:tabs>
        <w:bidi w:val="0"/>
        <w:spacing w:before="0" w:after="160" w:line="276" w:lineRule="auto"/>
        <w:ind w:left="420" w:right="0" w:firstLine="20"/>
        <w:jc w:val="both"/>
        <w:rPr>
          <w:sz w:val="19"/>
          <w:szCs w:val="19"/>
        </w:rPr>
      </w:pPr>
      <w:r>
        <w:rPr>
          <w:color w:val="000000"/>
          <w:spacing w:val="0"/>
          <w:w w:val="100"/>
          <w:position w:val="0"/>
          <w:sz w:val="19"/>
          <w:szCs w:val="19"/>
          <w:shd w:val="clear" w:color="auto" w:fill="auto"/>
          <w:lang w:val="pt-PT" w:eastAsia="pt-PT" w:bidi="pt-PT"/>
        </w:rPr>
        <w:t xml:space="preserve">O </w:t>
      </w:r>
      <w:r>
        <w:rPr>
          <w:i/>
          <w:iCs/>
          <w:color w:val="000000"/>
          <w:spacing w:val="0"/>
          <w:w w:val="100"/>
          <w:position w:val="0"/>
          <w:sz w:val="19"/>
          <w:szCs w:val="19"/>
          <w:shd w:val="clear" w:color="auto" w:fill="auto"/>
          <w:lang w:val="pt-PT" w:eastAsia="pt-PT" w:bidi="pt-PT"/>
        </w:rPr>
        <w:t>contrato será extinto quando vencido o prazo nele estipulado, independentemente de terem sido cumpridas ou não as obrigações de ambas as partes contraentes.</w:t>
      </w:r>
    </w:p>
    <w:p>
      <w:pPr>
        <w:pStyle w:val="Style12"/>
        <w:keepNext w:val="0"/>
        <w:keepLines w:val="0"/>
        <w:widowControl w:val="0"/>
        <w:numPr>
          <w:ilvl w:val="1"/>
          <w:numId w:val="77"/>
        </w:numPr>
        <w:shd w:val="clear" w:color="auto" w:fill="auto"/>
        <w:tabs>
          <w:tab w:pos="999" w:val="left"/>
        </w:tabs>
        <w:bidi w:val="0"/>
        <w:spacing w:before="0" w:after="0" w:line="271" w:lineRule="auto"/>
        <w:ind w:left="420" w:right="0" w:firstLine="20"/>
        <w:jc w:val="both"/>
        <w:rPr>
          <w:sz w:val="19"/>
          <w:szCs w:val="19"/>
        </w:rPr>
      </w:pPr>
      <w:r>
        <w:rPr>
          <w:color w:val="000000"/>
          <w:spacing w:val="0"/>
          <w:w w:val="100"/>
          <w:position w:val="0"/>
          <w:sz w:val="19"/>
          <w:szCs w:val="19"/>
          <w:shd w:val="clear" w:color="auto" w:fill="auto"/>
          <w:lang w:val="pt-PT" w:eastAsia="pt-PT" w:bidi="pt-PT"/>
        </w:rPr>
        <w:t xml:space="preserve">O </w:t>
      </w:r>
      <w:r>
        <w:rPr>
          <w:i/>
          <w:iCs/>
          <w:color w:val="000000"/>
          <w:spacing w:val="0"/>
          <w:w w:val="100"/>
          <w:position w:val="0"/>
          <w:sz w:val="19"/>
          <w:szCs w:val="19"/>
          <w:shd w:val="clear" w:color="auto" w:fill="auto"/>
          <w:lang w:val="pt-PT" w:eastAsia="pt-PT" w:bidi="pt-PT"/>
        </w:rPr>
        <w:t>contrato poderá ser extinto antes de cumpridas as obrigações nele estipuladas, ou antes do prazo nele fixado, por algum dos motivos previstos no artigo 137 da Lei n° 14.133/21, bem como amigavelmente, assegurados o contraditório e a ampla defesa.</w:t>
      </w:r>
    </w:p>
    <w:p>
      <w:pPr>
        <w:pStyle w:val="Style12"/>
        <w:keepNext w:val="0"/>
        <w:keepLines w:val="0"/>
        <w:widowControl w:val="0"/>
        <w:numPr>
          <w:ilvl w:val="2"/>
          <w:numId w:val="77"/>
        </w:numPr>
        <w:shd w:val="clear" w:color="auto" w:fill="auto"/>
        <w:tabs>
          <w:tab w:pos="1869" w:val="left"/>
        </w:tabs>
        <w:bidi w:val="0"/>
        <w:spacing w:before="0" w:after="100" w:line="271" w:lineRule="auto"/>
        <w:ind w:left="1140" w:right="0" w:firstLine="0"/>
        <w:jc w:val="both"/>
        <w:rPr>
          <w:sz w:val="19"/>
          <w:szCs w:val="19"/>
        </w:rPr>
      </w:pPr>
      <w:r>
        <w:rPr>
          <w:color w:val="000000"/>
          <w:spacing w:val="0"/>
          <w:w w:val="100"/>
          <w:position w:val="0"/>
          <w:sz w:val="19"/>
          <w:szCs w:val="19"/>
          <w:shd w:val="clear" w:color="auto" w:fill="auto"/>
          <w:lang w:val="pt-PT" w:eastAsia="pt-PT" w:bidi="pt-PT"/>
        </w:rPr>
        <w:t>Nesta hipótese, aplicam-se também os artigos 138 e 139 da mesma Lei:</w:t>
      </w:r>
    </w:p>
    <w:p>
      <w:pPr>
        <w:pStyle w:val="Style12"/>
        <w:keepNext w:val="0"/>
        <w:keepLines w:val="0"/>
        <w:widowControl w:val="0"/>
        <w:numPr>
          <w:ilvl w:val="2"/>
          <w:numId w:val="77"/>
        </w:numPr>
        <w:shd w:val="clear" w:color="auto" w:fill="auto"/>
        <w:tabs>
          <w:tab w:pos="1869" w:val="left"/>
        </w:tabs>
        <w:bidi w:val="0"/>
        <w:spacing w:before="0" w:after="100" w:line="276" w:lineRule="auto"/>
        <w:ind w:left="1140" w:right="0" w:firstLine="0"/>
        <w:jc w:val="both"/>
        <w:rPr>
          <w:sz w:val="19"/>
          <w:szCs w:val="19"/>
        </w:rPr>
      </w:pPr>
      <w:r>
        <w:rPr>
          <w:color w:val="000000"/>
          <w:spacing w:val="0"/>
          <w:w w:val="100"/>
          <w:position w:val="0"/>
          <w:sz w:val="19"/>
          <w:szCs w:val="19"/>
          <w:shd w:val="clear" w:color="auto" w:fill="auto"/>
          <w:lang w:val="pt-PT" w:eastAsia="pt-PT" w:bidi="pt-PT"/>
        </w:rPr>
        <w:t>Se a operação implicar mudança da pessoa jurídica contratada, deverá ser formalizado termo aditivo para alteração subjetiva.</w:t>
      </w:r>
    </w:p>
    <w:p>
      <w:pPr>
        <w:pStyle w:val="Style12"/>
        <w:keepNext w:val="0"/>
        <w:keepLines w:val="0"/>
        <w:widowControl w:val="0"/>
        <w:numPr>
          <w:ilvl w:val="0"/>
          <w:numId w:val="85"/>
        </w:numPr>
        <w:shd w:val="clear" w:color="auto" w:fill="auto"/>
        <w:tabs>
          <w:tab w:pos="1949" w:val="left"/>
        </w:tabs>
        <w:bidi w:val="0"/>
        <w:spacing w:before="0" w:after="0" w:line="276" w:lineRule="auto"/>
        <w:ind w:left="1960" w:right="0" w:hanging="360"/>
        <w:jc w:val="left"/>
        <w:rPr>
          <w:sz w:val="19"/>
          <w:szCs w:val="19"/>
        </w:rPr>
      </w:pPr>
      <w:r>
        <w:rPr>
          <w:i/>
          <w:iCs/>
          <w:color w:val="000000"/>
          <w:spacing w:val="0"/>
          <w:w w:val="100"/>
          <w:position w:val="0"/>
          <w:sz w:val="19"/>
          <w:szCs w:val="19"/>
          <w:shd w:val="clear" w:color="auto" w:fill="auto"/>
          <w:lang w:val="pt-PT" w:eastAsia="pt-PT" w:bidi="pt-PT"/>
        </w:rPr>
        <w:t xml:space="preserve">ficará ele constituído em mora, sendo-lhe aplicáveis as </w:t>
      </w:r>
      <w:r>
        <w:rPr>
          <w:i/>
          <w:iCs/>
          <w:color w:val="000000"/>
          <w:spacing w:val="0"/>
          <w:w w:val="100"/>
          <w:position w:val="0"/>
          <w:sz w:val="19"/>
          <w:szCs w:val="19"/>
          <w:shd w:val="clear" w:color="auto" w:fill="auto"/>
          <w:lang w:val="pt-BR" w:eastAsia="pt-BR" w:bidi="pt-BR"/>
        </w:rPr>
        <w:t xml:space="preserve">respectivas </w:t>
      </w:r>
      <w:r>
        <w:rPr>
          <w:i/>
          <w:iCs/>
          <w:color w:val="000000"/>
          <w:spacing w:val="0"/>
          <w:w w:val="100"/>
          <w:position w:val="0"/>
          <w:sz w:val="19"/>
          <w:szCs w:val="19"/>
          <w:shd w:val="clear" w:color="auto" w:fill="auto"/>
          <w:lang w:val="pt-PT" w:eastAsia="pt-PT" w:bidi="pt-PT"/>
        </w:rPr>
        <w:t>sanções administrativas; e</w:t>
      </w:r>
    </w:p>
    <w:p>
      <w:pPr>
        <w:pStyle w:val="Style12"/>
        <w:keepNext w:val="0"/>
        <w:keepLines w:val="0"/>
        <w:widowControl w:val="0"/>
        <w:numPr>
          <w:ilvl w:val="0"/>
          <w:numId w:val="85"/>
        </w:numPr>
        <w:shd w:val="clear" w:color="auto" w:fill="auto"/>
        <w:tabs>
          <w:tab w:pos="1949" w:val="left"/>
        </w:tabs>
        <w:bidi w:val="0"/>
        <w:spacing w:before="0" w:after="100" w:line="276" w:lineRule="auto"/>
        <w:ind w:left="1960" w:right="0" w:hanging="360"/>
        <w:jc w:val="left"/>
        <w:rPr>
          <w:sz w:val="19"/>
          <w:szCs w:val="19"/>
        </w:rPr>
      </w:pPr>
      <w:r>
        <w:rPr>
          <w:i/>
          <w:iCs/>
          <w:color w:val="000000"/>
          <w:spacing w:val="0"/>
          <w:w w:val="100"/>
          <w:position w:val="0"/>
          <w:sz w:val="19"/>
          <w:szCs w:val="19"/>
          <w:shd w:val="clear" w:color="auto" w:fill="auto"/>
          <w:lang w:val="pt-PT" w:eastAsia="pt-PT" w:bidi="pt-PT"/>
        </w:rPr>
        <w:t>poderá a Administração optar pela extinção do contrato e, nesse caso, adotará as medidas admitidas em lei para a continuidade da execução contratual.</w:t>
      </w:r>
    </w:p>
    <w:p>
      <w:pPr>
        <w:pStyle w:val="Style12"/>
        <w:keepNext w:val="0"/>
        <w:keepLines w:val="0"/>
        <w:widowControl w:val="0"/>
        <w:numPr>
          <w:ilvl w:val="1"/>
          <w:numId w:val="77"/>
        </w:numPr>
        <w:shd w:val="clear" w:color="auto" w:fill="auto"/>
        <w:tabs>
          <w:tab w:pos="1092" w:val="left"/>
        </w:tabs>
        <w:bidi w:val="0"/>
        <w:spacing w:before="0" w:after="100" w:line="276" w:lineRule="auto"/>
        <w:ind w:left="500" w:right="0" w:firstLine="20"/>
        <w:jc w:val="both"/>
        <w:rPr>
          <w:sz w:val="19"/>
          <w:szCs w:val="19"/>
        </w:rPr>
      </w:pPr>
      <w:r>
        <w:rPr>
          <w:color w:val="000000"/>
          <w:spacing w:val="0"/>
          <w:w w:val="100"/>
          <w:position w:val="0"/>
          <w:sz w:val="19"/>
          <w:szCs w:val="19"/>
          <w:shd w:val="clear" w:color="auto" w:fill="auto"/>
          <w:lang w:val="pt-PT" w:eastAsia="pt-PT" w:bidi="pt-PT"/>
        </w:rPr>
        <w:t>O termo de extinção, sempre que possível, será precedido.</w:t>
      </w:r>
    </w:p>
    <w:p>
      <w:pPr>
        <w:pStyle w:val="Style12"/>
        <w:keepNext w:val="0"/>
        <w:keepLines w:val="0"/>
        <w:widowControl w:val="0"/>
        <w:numPr>
          <w:ilvl w:val="2"/>
          <w:numId w:val="77"/>
        </w:numPr>
        <w:shd w:val="clear" w:color="auto" w:fill="auto"/>
        <w:tabs>
          <w:tab w:pos="2023" w:val="left"/>
        </w:tabs>
        <w:bidi w:val="0"/>
        <w:spacing w:before="0" w:after="100" w:line="276" w:lineRule="auto"/>
        <w:ind w:left="1280" w:right="0" w:firstLine="0"/>
        <w:jc w:val="left"/>
        <w:rPr>
          <w:sz w:val="19"/>
          <w:szCs w:val="19"/>
        </w:rPr>
      </w:pPr>
      <w:r>
        <w:rPr>
          <w:color w:val="000000"/>
          <w:spacing w:val="0"/>
          <w:w w:val="100"/>
          <w:position w:val="0"/>
          <w:sz w:val="19"/>
          <w:szCs w:val="19"/>
          <w:shd w:val="clear" w:color="auto" w:fill="auto"/>
          <w:lang w:val="pt-PT" w:eastAsia="pt-PT" w:bidi="pt-PT"/>
        </w:rPr>
        <w:t>Balanço dos eventos contratuais já cumpridos ou parcialmente cumpridos;</w:t>
      </w:r>
    </w:p>
    <w:p>
      <w:pPr>
        <w:pStyle w:val="Style12"/>
        <w:keepNext w:val="0"/>
        <w:keepLines w:val="0"/>
        <w:widowControl w:val="0"/>
        <w:numPr>
          <w:ilvl w:val="2"/>
          <w:numId w:val="77"/>
        </w:numPr>
        <w:shd w:val="clear" w:color="auto" w:fill="auto"/>
        <w:tabs>
          <w:tab w:pos="2023" w:val="left"/>
        </w:tabs>
        <w:bidi w:val="0"/>
        <w:spacing w:before="0" w:after="100" w:line="276" w:lineRule="auto"/>
        <w:ind w:left="1280" w:right="0" w:firstLine="0"/>
        <w:jc w:val="left"/>
        <w:rPr>
          <w:sz w:val="19"/>
          <w:szCs w:val="19"/>
        </w:rPr>
      </w:pPr>
      <w:r>
        <w:rPr>
          <w:color w:val="000000"/>
          <w:spacing w:val="0"/>
          <w:w w:val="100"/>
          <w:position w:val="0"/>
          <w:sz w:val="19"/>
          <w:szCs w:val="19"/>
          <w:shd w:val="clear" w:color="auto" w:fill="auto"/>
          <w:lang w:val="pt-PT" w:eastAsia="pt-PT" w:bidi="pt-PT"/>
        </w:rPr>
        <w:t>Relação dos pagamentos já efetuados e ainda devidos;</w:t>
      </w:r>
    </w:p>
    <w:p>
      <w:pPr>
        <w:pStyle w:val="Style12"/>
        <w:keepNext w:val="0"/>
        <w:keepLines w:val="0"/>
        <w:widowControl w:val="0"/>
        <w:numPr>
          <w:ilvl w:val="2"/>
          <w:numId w:val="77"/>
        </w:numPr>
        <w:shd w:val="clear" w:color="auto" w:fill="auto"/>
        <w:tabs>
          <w:tab w:pos="2023" w:val="left"/>
        </w:tabs>
        <w:bidi w:val="0"/>
        <w:spacing w:before="0" w:after="100" w:line="276" w:lineRule="auto"/>
        <w:ind w:left="1280" w:right="0" w:firstLine="0"/>
        <w:jc w:val="left"/>
        <w:rPr>
          <w:sz w:val="19"/>
          <w:szCs w:val="19"/>
        </w:rPr>
      </w:pPr>
      <w:r>
        <w:rPr>
          <w:color w:val="000000"/>
          <w:spacing w:val="0"/>
          <w:w w:val="100"/>
          <w:position w:val="0"/>
          <w:sz w:val="19"/>
          <w:szCs w:val="19"/>
          <w:shd w:val="clear" w:color="auto" w:fill="auto"/>
          <w:lang w:val="pt-BR" w:eastAsia="pt-BR" w:bidi="pt-BR"/>
        </w:rPr>
        <w:t xml:space="preserve">Indenizações </w:t>
      </w:r>
      <w:r>
        <w:rPr>
          <w:color w:val="000000"/>
          <w:spacing w:val="0"/>
          <w:w w:val="100"/>
          <w:position w:val="0"/>
          <w:sz w:val="19"/>
          <w:szCs w:val="19"/>
          <w:shd w:val="clear" w:color="auto" w:fill="auto"/>
          <w:lang w:val="pt-PT" w:eastAsia="pt-PT" w:bidi="pt-PT"/>
        </w:rPr>
        <w:t>e multas.</w:t>
      </w:r>
    </w:p>
    <w:p>
      <w:pPr>
        <w:pStyle w:val="Style12"/>
        <w:keepNext w:val="0"/>
        <w:keepLines w:val="0"/>
        <w:widowControl w:val="0"/>
        <w:numPr>
          <w:ilvl w:val="1"/>
          <w:numId w:val="77"/>
        </w:numPr>
        <w:shd w:val="clear" w:color="auto" w:fill="auto"/>
        <w:tabs>
          <w:tab w:pos="1101" w:val="left"/>
        </w:tabs>
        <w:bidi w:val="0"/>
        <w:spacing w:before="0" w:after="100" w:line="276" w:lineRule="auto"/>
        <w:ind w:left="500" w:right="0" w:firstLine="20"/>
        <w:jc w:val="both"/>
        <w:rPr>
          <w:sz w:val="19"/>
          <w:szCs w:val="19"/>
        </w:rPr>
      </w:pPr>
      <w:r>
        <w:rPr>
          <w:color w:val="000000"/>
          <w:spacing w:val="0"/>
          <w:w w:val="100"/>
          <w:position w:val="0"/>
          <w:sz w:val="19"/>
          <w:szCs w:val="19"/>
          <w:shd w:val="clear" w:color="auto" w:fill="auto"/>
          <w:lang w:val="pt-PT" w:eastAsia="pt-PT" w:bidi="pt-PT"/>
        </w:rPr>
        <w:t xml:space="preserve">A extinção do contrato não configura óbice para o reconhecimento do desequilíbrio económico- financeiro, hipótese em que será concedida </w:t>
      </w:r>
      <w:r>
        <w:rPr>
          <w:color w:val="000000"/>
          <w:spacing w:val="0"/>
          <w:w w:val="100"/>
          <w:position w:val="0"/>
          <w:sz w:val="19"/>
          <w:szCs w:val="19"/>
          <w:shd w:val="clear" w:color="auto" w:fill="auto"/>
          <w:lang w:val="pt-BR" w:eastAsia="pt-BR" w:bidi="pt-BR"/>
        </w:rPr>
        <w:t xml:space="preserve">indenização </w:t>
      </w:r>
      <w:r>
        <w:rPr>
          <w:color w:val="000000"/>
          <w:spacing w:val="0"/>
          <w:w w:val="100"/>
          <w:position w:val="0"/>
          <w:sz w:val="19"/>
          <w:szCs w:val="19"/>
          <w:shd w:val="clear" w:color="auto" w:fill="auto"/>
          <w:lang w:val="pt-PT" w:eastAsia="pt-PT" w:bidi="pt-PT"/>
        </w:rPr>
        <w:t xml:space="preserve">por meio de termo indenizatório </w:t>
      </w:r>
      <w:r>
        <w:rPr>
          <w:color w:val="6D8F74"/>
          <w:spacing w:val="0"/>
          <w:w w:val="100"/>
          <w:position w:val="0"/>
          <w:sz w:val="19"/>
          <w:szCs w:val="19"/>
          <w:shd w:val="clear" w:color="auto" w:fill="auto"/>
          <w:lang w:val="pt-PT" w:eastAsia="pt-PT" w:bidi="pt-PT"/>
        </w:rPr>
        <w:t>(</w:t>
      </w:r>
      <w:r>
        <w:rPr>
          <w:color w:val="6D8F74"/>
          <w:spacing w:val="0"/>
          <w:w w:val="100"/>
          <w:position w:val="0"/>
          <w:sz w:val="19"/>
          <w:szCs w:val="19"/>
          <w:u w:val="single"/>
          <w:shd w:val="clear" w:color="auto" w:fill="auto"/>
          <w:lang w:val="pt-PT" w:eastAsia="pt-PT" w:bidi="pt-PT"/>
        </w:rPr>
        <w:t>art. 131, caput, da Lei n.° 14.133, de 2021).</w:t>
      </w:r>
    </w:p>
    <w:p>
      <w:pPr>
        <w:pStyle w:val="Style12"/>
        <w:keepNext w:val="0"/>
        <w:keepLines w:val="0"/>
        <w:widowControl w:val="0"/>
        <w:numPr>
          <w:ilvl w:val="1"/>
          <w:numId w:val="77"/>
        </w:numPr>
        <w:shd w:val="clear" w:color="auto" w:fill="auto"/>
        <w:tabs>
          <w:tab w:pos="1094" w:val="left"/>
        </w:tabs>
        <w:bidi w:val="0"/>
        <w:spacing w:before="0" w:after="100" w:line="276" w:lineRule="auto"/>
        <w:ind w:left="500" w:right="0" w:firstLine="20"/>
        <w:jc w:val="both"/>
        <w:rPr>
          <w:sz w:val="19"/>
          <w:szCs w:val="19"/>
        </w:rPr>
      </w:pPr>
      <w:r>
        <w:rPr>
          <w:color w:val="000000"/>
          <w:spacing w:val="0"/>
          <w:w w:val="100"/>
          <w:position w:val="0"/>
          <w:sz w:val="19"/>
          <w:szCs w:val="19"/>
          <w:shd w:val="clear" w:color="auto" w:fill="auto"/>
          <w:lang w:val="pt-PT" w:eastAsia="pt-PT" w:bidi="pt-PT"/>
        </w:rPr>
        <w:t xml:space="preserve">O contrato poderá ser extinto caso se constate que o contratado mantém vínculo de natureza técnica, comercial, </w:t>
      </w:r>
      <w:r>
        <w:rPr>
          <w:color w:val="000000"/>
          <w:spacing w:val="0"/>
          <w:w w:val="100"/>
          <w:position w:val="0"/>
          <w:sz w:val="19"/>
          <w:szCs w:val="19"/>
          <w:shd w:val="clear" w:color="auto" w:fill="auto"/>
          <w:lang w:val="pt-BR" w:eastAsia="pt-BR" w:bidi="pt-BR"/>
        </w:rPr>
        <w:t xml:space="preserve">econômica, </w:t>
      </w:r>
      <w:r>
        <w:rPr>
          <w:color w:val="000000"/>
          <w:spacing w:val="0"/>
          <w:w w:val="100"/>
          <w:position w:val="0"/>
          <w:sz w:val="19"/>
          <w:szCs w:val="19"/>
          <w:shd w:val="clear" w:color="auto" w:fill="auto"/>
          <w:lang w:val="pt-PT" w:eastAsia="pt-PT" w:bidi="pt-PT"/>
        </w:rPr>
        <w:t xml:space="preserve">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r>
        <w:rPr>
          <w:color w:val="6D8F74"/>
          <w:spacing w:val="0"/>
          <w:w w:val="100"/>
          <w:position w:val="0"/>
          <w:sz w:val="19"/>
          <w:szCs w:val="19"/>
          <w:shd w:val="clear" w:color="auto" w:fill="auto"/>
          <w:lang w:val="pt-PT" w:eastAsia="pt-PT" w:bidi="pt-PT"/>
        </w:rPr>
        <w:t>(</w:t>
      </w:r>
      <w:r>
        <w:rPr>
          <w:color w:val="6D8F74"/>
          <w:spacing w:val="0"/>
          <w:w w:val="100"/>
          <w:position w:val="0"/>
          <w:sz w:val="19"/>
          <w:szCs w:val="19"/>
          <w:u w:val="single"/>
          <w:shd w:val="clear" w:color="auto" w:fill="auto"/>
          <w:lang w:val="pt-PT" w:eastAsia="pt-PT" w:bidi="pt-PT"/>
        </w:rPr>
        <w:t>art. 14, inciso IV, da Lei n.° 14.133, de 2021</w:t>
      </w:r>
      <w:r>
        <w:rPr>
          <w:color w:val="6D8F74"/>
          <w:spacing w:val="0"/>
          <w:w w:val="100"/>
          <w:position w:val="0"/>
          <w:sz w:val="19"/>
          <w:szCs w:val="19"/>
          <w:shd w:val="clear" w:color="auto" w:fill="auto"/>
          <w:lang w:val="pt-PT" w:eastAsia="pt-PT" w:bidi="pt-PT"/>
        </w:rPr>
        <w:t>).</w:t>
      </w:r>
    </w:p>
    <w:p>
      <w:pPr>
        <w:pStyle w:val="Style12"/>
        <w:keepNext w:val="0"/>
        <w:keepLines w:val="0"/>
        <w:widowControl w:val="0"/>
        <w:numPr>
          <w:ilvl w:val="0"/>
          <w:numId w:val="77"/>
        </w:numPr>
        <w:shd w:val="clear" w:color="auto" w:fill="auto"/>
        <w:tabs>
          <w:tab w:pos="562" w:val="left"/>
        </w:tabs>
        <w:bidi w:val="0"/>
        <w:spacing w:before="0" w:after="100" w:line="276" w:lineRule="auto"/>
        <w:ind w:left="140" w:right="0" w:firstLine="0"/>
        <w:jc w:val="left"/>
        <w:rPr>
          <w:sz w:val="19"/>
          <w:szCs w:val="19"/>
        </w:rPr>
      </w:pPr>
      <w:r>
        <w:rPr>
          <w:b/>
          <w:bCs/>
          <w:color w:val="000000"/>
          <w:spacing w:val="0"/>
          <w:w w:val="100"/>
          <w:position w:val="0"/>
          <w:sz w:val="19"/>
          <w:szCs w:val="19"/>
          <w:shd w:val="clear" w:color="auto" w:fill="auto"/>
          <w:lang w:val="pt-PT" w:eastAsia="pt-PT" w:bidi="pt-PT"/>
        </w:rPr>
        <w:t xml:space="preserve">CLÁUSULA DÉCIMA SEGUNDA - DOTAÇÃO </w:t>
      </w:r>
      <w:r>
        <w:rPr>
          <w:b/>
          <w:bCs/>
          <w:color w:val="000000"/>
          <w:spacing w:val="0"/>
          <w:w w:val="100"/>
          <w:position w:val="0"/>
          <w:sz w:val="19"/>
          <w:szCs w:val="19"/>
          <w:shd w:val="clear" w:color="auto" w:fill="auto"/>
          <w:lang w:val="pt-BR" w:eastAsia="pt-BR" w:bidi="pt-BR"/>
        </w:rPr>
        <w:t xml:space="preserve">ORÇAMENTÁRIA </w:t>
      </w:r>
      <w:r>
        <w:rPr>
          <w:b/>
          <w:bCs/>
          <w:color w:val="000000"/>
          <w:spacing w:val="0"/>
          <w:w w:val="100"/>
          <w:position w:val="0"/>
          <w:sz w:val="19"/>
          <w:szCs w:val="19"/>
          <w:shd w:val="clear" w:color="auto" w:fill="auto"/>
          <w:lang w:val="pt-PT" w:eastAsia="pt-PT" w:bidi="pt-PT"/>
        </w:rPr>
        <w:t>(art. 92, VIII)</w:t>
      </w:r>
    </w:p>
    <w:p>
      <w:pPr>
        <w:pStyle w:val="Style12"/>
        <w:keepNext w:val="0"/>
        <w:keepLines w:val="0"/>
        <w:widowControl w:val="0"/>
        <w:numPr>
          <w:ilvl w:val="1"/>
          <w:numId w:val="77"/>
        </w:numPr>
        <w:shd w:val="clear" w:color="auto" w:fill="auto"/>
        <w:tabs>
          <w:tab w:pos="1079" w:val="left"/>
        </w:tabs>
        <w:bidi w:val="0"/>
        <w:spacing w:before="0" w:after="100" w:line="266" w:lineRule="auto"/>
        <w:ind w:left="500" w:right="0" w:firstLine="20"/>
        <w:jc w:val="both"/>
        <w:rPr>
          <w:sz w:val="19"/>
          <w:szCs w:val="19"/>
        </w:rPr>
      </w:pPr>
      <w:r>
        <w:rPr>
          <w:color w:val="000000"/>
          <w:spacing w:val="0"/>
          <w:w w:val="100"/>
          <w:position w:val="0"/>
          <w:sz w:val="19"/>
          <w:szCs w:val="19"/>
          <w:shd w:val="clear" w:color="auto" w:fill="auto"/>
          <w:lang w:val="pt-PT" w:eastAsia="pt-PT" w:bidi="pt-PT"/>
        </w:rPr>
        <w:t>As despesas decorrentes da presente contratação correrão à conta de recursos específicos consignados no Orçamento Geral da União deste exercício, na dotação abaixo discriminada:</w:t>
      </w:r>
    </w:p>
    <w:p>
      <w:pPr>
        <w:pStyle w:val="Style12"/>
        <w:keepNext w:val="0"/>
        <w:keepLines w:val="0"/>
        <w:widowControl w:val="0"/>
        <w:shd w:val="clear" w:color="auto" w:fill="auto"/>
        <w:bidi w:val="0"/>
        <w:spacing w:before="0" w:after="100" w:line="276" w:lineRule="auto"/>
        <w:ind w:left="820" w:right="0" w:firstLine="40"/>
        <w:jc w:val="left"/>
        <w:rPr>
          <w:sz w:val="19"/>
          <w:szCs w:val="19"/>
        </w:rPr>
        <w:sectPr>
          <w:footnotePr>
            <w:pos w:val="pageBottom"/>
            <w:numFmt w:val="decimal"/>
            <w:numRestart w:val="continuous"/>
          </w:footnotePr>
          <w:pgSz w:w="12138" w:h="18250"/>
          <w:pgMar w:top="1219" w:left="1631" w:right="1275" w:bottom="1690" w:header="0" w:footer="3" w:gutter="0"/>
          <w:cols w:space="720"/>
          <w:noEndnote/>
          <w:rtlGutter w:val="0"/>
          <w:docGrid w:linePitch="360"/>
        </w:sectPr>
      </w:pPr>
      <w:r>
        <w:rPr>
          <w:b/>
          <w:bCs/>
          <w:color w:val="000000"/>
          <w:spacing w:val="0"/>
          <w:w w:val="100"/>
          <w:position w:val="0"/>
          <w:sz w:val="19"/>
          <w:szCs w:val="19"/>
          <w:shd w:val="clear" w:color="auto" w:fill="auto"/>
          <w:lang w:val="pt-PT" w:eastAsia="pt-PT" w:bidi="pt-PT"/>
        </w:rPr>
        <w:t xml:space="preserve">UNIDADE </w:t>
      </w:r>
      <w:r>
        <w:rPr>
          <w:b/>
          <w:bCs/>
          <w:color w:val="000000"/>
          <w:spacing w:val="0"/>
          <w:w w:val="100"/>
          <w:position w:val="0"/>
          <w:sz w:val="19"/>
          <w:szCs w:val="19"/>
          <w:shd w:val="clear" w:color="auto" w:fill="auto"/>
          <w:lang w:val="pt-BR" w:eastAsia="pt-BR" w:bidi="pt-BR"/>
        </w:rPr>
        <w:t xml:space="preserve">ORÇAMENTÁRIA: </w:t>
      </w:r>
      <w:r>
        <w:rPr>
          <w:color w:val="000000"/>
          <w:spacing w:val="0"/>
          <w:w w:val="100"/>
          <w:position w:val="0"/>
          <w:sz w:val="19"/>
          <w:szCs w:val="19"/>
          <w:shd w:val="clear" w:color="auto" w:fill="auto"/>
          <w:lang w:val="pt-PT" w:eastAsia="pt-PT" w:bidi="pt-PT"/>
        </w:rPr>
        <w:t>020601 - SECRETARIA MUNICIPAL DE EDUCAÇÃO E CULTURA</w:t>
      </w: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pgSz w:w="12138" w:h="18250"/>
          <w:pgMar w:top="2629" w:left="747" w:right="2096" w:bottom="4487" w:header="0" w:footer="3" w:gutter="0"/>
          <w:cols w:space="720"/>
          <w:noEndnote/>
          <w:rtlGutter w:val="0"/>
          <w:docGrid w:linePitch="360"/>
        </w:sectPr>
      </w:pPr>
    </w:p>
    <w:p>
      <w:pPr>
        <w:pStyle w:val="Style12"/>
        <w:keepNext w:val="0"/>
        <w:keepLines w:val="0"/>
        <w:widowControl w:val="0"/>
        <w:shd w:val="clear" w:color="auto" w:fill="auto"/>
        <w:bidi w:val="0"/>
        <w:spacing w:before="0" w:after="0" w:line="290" w:lineRule="auto"/>
        <w:ind w:left="880" w:right="0" w:firstLine="0"/>
        <w:jc w:val="both"/>
        <w:rPr>
          <w:sz w:val="19"/>
          <w:szCs w:val="19"/>
        </w:rPr>
      </w:pPr>
      <w:r>
        <w:rPr>
          <w:b/>
          <w:bCs/>
          <w:color w:val="000000"/>
          <w:spacing w:val="0"/>
          <w:w w:val="100"/>
          <w:position w:val="0"/>
          <w:sz w:val="19"/>
          <w:szCs w:val="19"/>
          <w:shd w:val="clear" w:color="auto" w:fill="auto"/>
          <w:lang w:val="pt-PT" w:eastAsia="pt-PT" w:bidi="pt-PT"/>
        </w:rPr>
        <w:t xml:space="preserve">PROJETO/ATIVIDADE: </w:t>
      </w:r>
      <w:r>
        <w:rPr>
          <w:color w:val="000000"/>
          <w:spacing w:val="0"/>
          <w:w w:val="100"/>
          <w:position w:val="0"/>
          <w:sz w:val="19"/>
          <w:szCs w:val="19"/>
          <w:shd w:val="clear" w:color="auto" w:fill="auto"/>
          <w:lang w:val="pt-PT" w:eastAsia="pt-PT" w:bidi="pt-PT"/>
        </w:rPr>
        <w:t>12 361 0062 2014 0000 - MANUTENÇÃO E FUNCIONAMENTO DO ENSINO FUNAMENTAL</w:t>
      </w:r>
    </w:p>
    <w:p>
      <w:pPr>
        <w:pStyle w:val="Style12"/>
        <w:keepNext w:val="0"/>
        <w:keepLines w:val="0"/>
        <w:widowControl w:val="0"/>
        <w:shd w:val="clear" w:color="auto" w:fill="auto"/>
        <w:bidi w:val="0"/>
        <w:spacing w:before="0" w:after="0" w:line="290" w:lineRule="auto"/>
        <w:ind w:left="880" w:right="0" w:firstLine="0"/>
        <w:jc w:val="both"/>
        <w:rPr>
          <w:sz w:val="19"/>
          <w:szCs w:val="19"/>
        </w:rPr>
      </w:pPr>
      <w:r>
        <w:rPr>
          <w:b/>
          <w:bCs/>
          <w:color w:val="000000"/>
          <w:spacing w:val="0"/>
          <w:w w:val="100"/>
          <w:position w:val="0"/>
          <w:sz w:val="19"/>
          <w:szCs w:val="19"/>
          <w:shd w:val="clear" w:color="auto" w:fill="auto"/>
          <w:lang w:val="pt-PT" w:eastAsia="pt-PT" w:bidi="pt-PT"/>
        </w:rPr>
        <w:t xml:space="preserve">ELEMENTO DE DESPESA: </w:t>
      </w:r>
      <w:r>
        <w:rPr>
          <w:color w:val="000000"/>
          <w:spacing w:val="0"/>
          <w:w w:val="100"/>
          <w:position w:val="0"/>
          <w:sz w:val="19"/>
          <w:szCs w:val="19"/>
          <w:shd w:val="clear" w:color="auto" w:fill="auto"/>
          <w:lang w:val="pt-PT" w:eastAsia="pt-PT" w:bidi="pt-PT"/>
        </w:rPr>
        <w:t>3.3.90.36.00 - Outros Serviços de Terceiros - Pessoa Física</w:t>
      </w:r>
    </w:p>
    <w:p>
      <w:pPr>
        <w:pStyle w:val="Style12"/>
        <w:keepNext w:val="0"/>
        <w:keepLines w:val="0"/>
        <w:widowControl w:val="0"/>
        <w:shd w:val="clear" w:color="auto" w:fill="auto"/>
        <w:bidi w:val="0"/>
        <w:spacing w:before="0" w:after="200" w:line="290" w:lineRule="auto"/>
        <w:ind w:left="880" w:right="0" w:firstLine="0"/>
        <w:jc w:val="both"/>
        <w:rPr>
          <w:sz w:val="19"/>
          <w:szCs w:val="19"/>
        </w:rPr>
      </w:pPr>
      <w:r>
        <w:rPr>
          <w:b/>
          <w:bCs/>
          <w:color w:val="000000"/>
          <w:spacing w:val="0"/>
          <w:w w:val="100"/>
          <w:position w:val="0"/>
          <w:sz w:val="19"/>
          <w:szCs w:val="19"/>
          <w:shd w:val="clear" w:color="auto" w:fill="auto"/>
          <w:lang w:val="pt-PT" w:eastAsia="pt-PT" w:bidi="pt-PT"/>
        </w:rPr>
        <w:t xml:space="preserve">FONTE: </w:t>
      </w:r>
      <w:r>
        <w:rPr>
          <w:color w:val="000000"/>
          <w:spacing w:val="0"/>
          <w:w w:val="100"/>
          <w:position w:val="0"/>
          <w:sz w:val="19"/>
          <w:szCs w:val="19"/>
          <w:shd w:val="clear" w:color="auto" w:fill="auto"/>
          <w:lang w:val="pt-PT" w:eastAsia="pt-PT" w:bidi="pt-PT"/>
        </w:rPr>
        <w:t>500</w:t>
      </w:r>
    </w:p>
    <w:p>
      <w:pPr>
        <w:pStyle w:val="Style12"/>
        <w:keepNext w:val="0"/>
        <w:keepLines w:val="0"/>
        <w:widowControl w:val="0"/>
        <w:numPr>
          <w:ilvl w:val="1"/>
          <w:numId w:val="77"/>
        </w:numPr>
        <w:shd w:val="clear" w:color="auto" w:fill="auto"/>
        <w:tabs>
          <w:tab w:pos="1132" w:val="left"/>
        </w:tabs>
        <w:bidi w:val="0"/>
        <w:spacing w:before="0" w:after="0" w:line="276" w:lineRule="auto"/>
        <w:ind w:left="540" w:right="0" w:firstLine="20"/>
        <w:jc w:val="both"/>
        <w:rPr>
          <w:sz w:val="19"/>
          <w:szCs w:val="19"/>
        </w:rPr>
      </w:pPr>
      <w:r>
        <w:rPr>
          <w:i/>
          <w:iCs/>
          <w:color w:val="000000"/>
          <w:spacing w:val="0"/>
          <w:w w:val="100"/>
          <w:position w:val="0"/>
          <w:sz w:val="19"/>
          <w:szCs w:val="19"/>
          <w:shd w:val="clear" w:color="auto" w:fill="auto"/>
          <w:lang w:val="pt-PT" w:eastAsia="pt-PT" w:bidi="pt-PT"/>
        </w:rPr>
        <w:t xml:space="preserve">A dotação relativa aos exercícios financeiros subsequentes será indicada após aprovação da Lei </w:t>
      </w:r>
      <w:r>
        <w:rPr>
          <w:i/>
          <w:iCs/>
          <w:color w:val="000000"/>
          <w:spacing w:val="0"/>
          <w:w w:val="100"/>
          <w:position w:val="0"/>
          <w:sz w:val="19"/>
          <w:szCs w:val="19"/>
          <w:shd w:val="clear" w:color="auto" w:fill="auto"/>
          <w:lang w:val="pt-BR" w:eastAsia="pt-BR" w:bidi="pt-BR"/>
        </w:rPr>
        <w:t xml:space="preserve">Orçamentária respectiva </w:t>
      </w:r>
      <w:r>
        <w:rPr>
          <w:i/>
          <w:iCs/>
          <w:color w:val="000000"/>
          <w:spacing w:val="0"/>
          <w:w w:val="100"/>
          <w:position w:val="0"/>
          <w:sz w:val="19"/>
          <w:szCs w:val="19"/>
          <w:shd w:val="clear" w:color="auto" w:fill="auto"/>
          <w:lang w:val="pt-PT" w:eastAsia="pt-PT" w:bidi="pt-PT"/>
        </w:rPr>
        <w:t>e liberação dos créditos correspondentes, mediante apostilamento.</w:t>
      </w:r>
    </w:p>
    <w:p>
      <w:pPr>
        <w:pStyle w:val="Style12"/>
        <w:keepNext w:val="0"/>
        <w:keepLines w:val="0"/>
        <w:widowControl w:val="0"/>
        <w:numPr>
          <w:ilvl w:val="0"/>
          <w:numId w:val="77"/>
        </w:numPr>
        <w:shd w:val="clear" w:color="auto" w:fill="auto"/>
        <w:tabs>
          <w:tab w:pos="568" w:val="left"/>
        </w:tabs>
        <w:bidi w:val="0"/>
        <w:spacing w:before="0" w:after="80" w:line="276" w:lineRule="auto"/>
        <w:ind w:left="140" w:right="0" w:firstLine="0"/>
        <w:jc w:val="left"/>
        <w:rPr>
          <w:sz w:val="19"/>
          <w:szCs w:val="19"/>
        </w:rPr>
      </w:pPr>
      <w:r>
        <w:rPr>
          <w:b/>
          <w:bCs/>
          <w:color w:val="000000"/>
          <w:spacing w:val="0"/>
          <w:w w:val="100"/>
          <w:position w:val="0"/>
          <w:sz w:val="19"/>
          <w:szCs w:val="19"/>
          <w:shd w:val="clear" w:color="auto" w:fill="auto"/>
          <w:lang w:val="pt-PT" w:eastAsia="pt-PT" w:bidi="pt-PT"/>
        </w:rPr>
        <w:t>CLÁUSULA DÉCIMA TERCEIRA - DOS CASOS OMISSOS (art. 92, III)</w:t>
      </w:r>
    </w:p>
    <w:p>
      <w:pPr>
        <w:pStyle w:val="Style12"/>
        <w:keepNext w:val="0"/>
        <w:keepLines w:val="0"/>
        <w:widowControl w:val="0"/>
        <w:numPr>
          <w:ilvl w:val="1"/>
          <w:numId w:val="77"/>
        </w:numPr>
        <w:shd w:val="clear" w:color="auto" w:fill="auto"/>
        <w:tabs>
          <w:tab w:pos="1125" w:val="left"/>
        </w:tabs>
        <w:bidi w:val="0"/>
        <w:spacing w:before="0" w:after="200" w:line="276" w:lineRule="auto"/>
        <w:ind w:left="540" w:right="0" w:firstLine="20"/>
        <w:jc w:val="both"/>
        <w:rPr>
          <w:sz w:val="19"/>
          <w:szCs w:val="19"/>
        </w:rPr>
      </w:pPr>
      <w:r>
        <w:rPr>
          <w:color w:val="000000"/>
          <w:spacing w:val="0"/>
          <w:w w:val="100"/>
          <w:position w:val="0"/>
          <w:sz w:val="19"/>
          <w:szCs w:val="19"/>
          <w:shd w:val="clear" w:color="auto" w:fill="auto"/>
          <w:lang w:val="pt-PT" w:eastAsia="pt-PT" w:bidi="pt-PT"/>
        </w:rPr>
        <w:t>Os casos omissos serão decididos pelo CONTRATANTE, segundo as disposições contidas na Lei n° 14.133, de 2021 e demais normas federais aplicáveis e, subsidiariamente, segundo as disposições contidas na Lei n° 8.078, de 1990 - Código de Defesa do Consumidor - e normas e princípios gerais dos contratos.</w:t>
      </w:r>
    </w:p>
    <w:p>
      <w:pPr>
        <w:pStyle w:val="Style12"/>
        <w:keepNext w:val="0"/>
        <w:keepLines w:val="0"/>
        <w:widowControl w:val="0"/>
        <w:numPr>
          <w:ilvl w:val="0"/>
          <w:numId w:val="77"/>
        </w:numPr>
        <w:shd w:val="clear" w:color="auto" w:fill="auto"/>
        <w:tabs>
          <w:tab w:pos="568" w:val="left"/>
        </w:tabs>
        <w:bidi w:val="0"/>
        <w:spacing w:before="0" w:after="80" w:line="276" w:lineRule="auto"/>
        <w:ind w:left="140" w:right="0" w:firstLine="0"/>
        <w:jc w:val="left"/>
        <w:rPr>
          <w:sz w:val="19"/>
          <w:szCs w:val="19"/>
        </w:rPr>
      </w:pPr>
      <w:r>
        <w:rPr>
          <w:b/>
          <w:bCs/>
          <w:color w:val="000000"/>
          <w:spacing w:val="0"/>
          <w:w w:val="100"/>
          <w:position w:val="0"/>
          <w:sz w:val="19"/>
          <w:szCs w:val="19"/>
          <w:shd w:val="clear" w:color="auto" w:fill="auto"/>
          <w:lang w:val="pt-PT" w:eastAsia="pt-PT" w:bidi="pt-PT"/>
        </w:rPr>
        <w:t>CLÁUSULA DÉCIMA QUARTA - PUBLICAÇÃO</w:t>
      </w:r>
    </w:p>
    <w:p>
      <w:pPr>
        <w:pStyle w:val="Style12"/>
        <w:keepNext w:val="0"/>
        <w:keepLines w:val="0"/>
        <w:widowControl w:val="0"/>
        <w:numPr>
          <w:ilvl w:val="1"/>
          <w:numId w:val="77"/>
        </w:numPr>
        <w:shd w:val="clear" w:color="auto" w:fill="auto"/>
        <w:tabs>
          <w:tab w:pos="1132" w:val="left"/>
        </w:tabs>
        <w:bidi w:val="0"/>
        <w:spacing w:before="0" w:after="200" w:line="290" w:lineRule="auto"/>
        <w:ind w:left="540" w:right="0" w:firstLine="20"/>
        <w:jc w:val="both"/>
        <w:rPr>
          <w:sz w:val="19"/>
          <w:szCs w:val="19"/>
        </w:rPr>
      </w:pPr>
      <w:r>
        <w:rPr>
          <w:color w:val="000000"/>
          <w:spacing w:val="0"/>
          <w:w w:val="100"/>
          <w:position w:val="0"/>
          <w:sz w:val="19"/>
          <w:szCs w:val="19"/>
          <w:shd w:val="clear" w:color="auto" w:fill="auto"/>
          <w:lang w:val="pt-PT" w:eastAsia="pt-PT" w:bidi="pt-PT"/>
        </w:rPr>
        <w:t>Incumbirá à CONTRATANTE providenciar a publicação deste instrumento nos termos e condições previstas na Lei n° 14.133/21.</w:t>
      </w:r>
    </w:p>
    <w:p>
      <w:pPr>
        <w:pStyle w:val="Style12"/>
        <w:keepNext w:val="0"/>
        <w:keepLines w:val="0"/>
        <w:widowControl w:val="0"/>
        <w:numPr>
          <w:ilvl w:val="0"/>
          <w:numId w:val="77"/>
        </w:numPr>
        <w:shd w:val="clear" w:color="auto" w:fill="auto"/>
        <w:tabs>
          <w:tab w:pos="568" w:val="left"/>
        </w:tabs>
        <w:bidi w:val="0"/>
        <w:spacing w:before="0" w:after="60" w:line="276" w:lineRule="auto"/>
        <w:ind w:left="140" w:right="0" w:firstLine="0"/>
        <w:jc w:val="left"/>
        <w:rPr>
          <w:sz w:val="19"/>
          <w:szCs w:val="19"/>
        </w:rPr>
      </w:pPr>
      <w:r>
        <w:rPr>
          <w:b/>
          <w:bCs/>
          <w:color w:val="000000"/>
          <w:spacing w:val="0"/>
          <w:w w:val="100"/>
          <w:position w:val="0"/>
          <w:sz w:val="19"/>
          <w:szCs w:val="19"/>
          <w:shd w:val="clear" w:color="auto" w:fill="auto"/>
          <w:lang w:val="pt-PT" w:eastAsia="pt-PT" w:bidi="pt-PT"/>
        </w:rPr>
        <w:t>CLÁUSULA DÉCIMA QUINTA - FORO (art. 92, §1°)</w:t>
      </w:r>
    </w:p>
    <w:p>
      <w:pPr>
        <w:pStyle w:val="Style12"/>
        <w:keepNext w:val="0"/>
        <w:keepLines w:val="0"/>
        <w:widowControl w:val="0"/>
        <w:numPr>
          <w:ilvl w:val="1"/>
          <w:numId w:val="77"/>
        </w:numPr>
        <w:shd w:val="clear" w:color="auto" w:fill="auto"/>
        <w:tabs>
          <w:tab w:pos="1132" w:val="left"/>
        </w:tabs>
        <w:bidi w:val="0"/>
        <w:spacing w:before="0" w:after="340" w:line="276" w:lineRule="auto"/>
        <w:ind w:left="540" w:right="0" w:firstLine="20"/>
        <w:jc w:val="both"/>
        <w:rPr>
          <w:sz w:val="19"/>
          <w:szCs w:val="19"/>
        </w:rPr>
      </w:pPr>
      <w:r>
        <w:rPr>
          <w:color w:val="000000"/>
          <w:spacing w:val="0"/>
          <w:w w:val="100"/>
          <w:position w:val="0"/>
          <w:sz w:val="19"/>
          <w:szCs w:val="19"/>
          <w:shd w:val="clear" w:color="auto" w:fill="auto"/>
          <w:lang w:val="pt-PT" w:eastAsia="pt-PT" w:bidi="pt-PT"/>
        </w:rPr>
        <w:t>É eleita a Comarca de Beruri, para dirimir os litígios que decorrerem da execução deste Termo de Contrato que não possam ser compostos pela conciliação, conforme art. 92, §1° da Lei n° 14.133/21.</w:t>
      </w:r>
    </w:p>
    <w:p>
      <w:pPr>
        <w:pStyle w:val="Style1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Beruri/AM, 21 de maio de 2025.</w:t>
      </w:r>
    </w:p>
    <w:p>
      <w:pPr>
        <w:widowControl w:val="0"/>
        <w:spacing w:line="1" w:lineRule="exact"/>
      </w:pPr>
      <w:r>
        <mc:AlternateContent>
          <mc:Choice Requires="wps">
            <w:drawing>
              <wp:anchor distT="88900" distB="22225" distL="0" distR="0" simplePos="0" relativeHeight="125829424" behindDoc="0" locked="0" layoutInCell="1" allowOverlap="1">
                <wp:simplePos x="0" y="0"/>
                <wp:positionH relativeFrom="page">
                  <wp:posOffset>1447165</wp:posOffset>
                </wp:positionH>
                <wp:positionV relativeFrom="paragraph">
                  <wp:posOffset>88900</wp:posOffset>
                </wp:positionV>
                <wp:extent cx="1973580" cy="371475"/>
                <wp:wrapTopAndBottom/>
                <wp:docPr id="521" name="Shape 521"/>
                <a:graphic xmlns:a="http://schemas.openxmlformats.org/drawingml/2006/main">
                  <a:graphicData uri="http://schemas.microsoft.com/office/word/2010/wordprocessingShape">
                    <wps:wsp>
                      <wps:cNvSpPr txBox="1"/>
                      <wps:spPr>
                        <a:xfrm>
                          <a:ext cx="1973580" cy="37147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EMERSON KLINGER GONÇALVES</w:t>
                            </w:r>
                          </w:p>
                          <w:p>
                            <w:pPr>
                              <w:pStyle w:val="Style7"/>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DE MELLO:88028267220</w:t>
                            </w:r>
                          </w:p>
                        </w:txbxContent>
                      </wps:txbx>
                      <wps:bodyPr lIns="0" tIns="0" rIns="0" bIns="0">
                        <a:noAutoFit/>
                      </wps:bodyPr>
                    </wps:wsp>
                  </a:graphicData>
                </a:graphic>
              </wp:anchor>
            </w:drawing>
          </mc:Choice>
          <mc:Fallback>
            <w:pict>
              <v:shape id="_x0000_s1547" type="#_x0000_t202" style="position:absolute;margin-left:113.95pt;margin-top:7.pt;width:155.40000000000001pt;height:29.25pt;z-index:-125829329;mso-wrap-distance-left:0;mso-wrap-distance-top:7.pt;mso-wrap-distance-right:0;mso-wrap-distance-bottom:1.75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EMERSON KLINGER GONÇALVES</w:t>
                      </w:r>
                    </w:p>
                    <w:p>
                      <w:pPr>
                        <w:pStyle w:val="Style7"/>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hd w:val="clear" w:color="auto" w:fill="auto"/>
                          <w:lang w:val="pt-PT" w:eastAsia="pt-PT" w:bidi="pt-PT"/>
                        </w:rPr>
                        <w:t>DE MELLO:88028267220</w:t>
                      </w:r>
                    </w:p>
                  </w:txbxContent>
                </v:textbox>
                <w10:wrap type="topAndBottom" anchorx="page"/>
              </v:shape>
            </w:pict>
          </mc:Fallback>
        </mc:AlternateContent>
      </w:r>
      <w:r>
        <mc:AlternateContent>
          <mc:Choice Requires="wps">
            <w:drawing>
              <wp:anchor distT="102235" distB="0" distL="0" distR="0" simplePos="0" relativeHeight="125829426" behindDoc="0" locked="0" layoutInCell="1" allowOverlap="1">
                <wp:simplePos x="0" y="0"/>
                <wp:positionH relativeFrom="page">
                  <wp:posOffset>3475355</wp:posOffset>
                </wp:positionH>
                <wp:positionV relativeFrom="paragraph">
                  <wp:posOffset>102235</wp:posOffset>
                </wp:positionV>
                <wp:extent cx="1928495" cy="380365"/>
                <wp:wrapTopAndBottom/>
                <wp:docPr id="523" name="Shape 523"/>
                <a:graphic xmlns:a="http://schemas.openxmlformats.org/drawingml/2006/main">
                  <a:graphicData uri="http://schemas.microsoft.com/office/word/2010/wordprocessingShape">
                    <wps:wsp>
                      <wps:cNvSpPr txBox="1"/>
                      <wps:spPr>
                        <a:xfrm>
                          <a:ext cx="1928495" cy="380365"/>
                        </a:xfrm>
                        <a:prstGeom prst="rect"/>
                        <a:noFill/>
                      </wps:spPr>
                      <wps:txbx>
                        <w:txbxContent>
                          <w:p>
                            <w:pPr>
                              <w:pStyle w:val="Style13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Assinado de forma digital por EMERSON KLINGER GONÇALVES DE MELLO:88028267220 Dados: 2025.05.21 08:4505 -04'00’</w:t>
                            </w:r>
                          </w:p>
                        </w:txbxContent>
                      </wps:txbx>
                      <wps:bodyPr lIns="0" tIns="0" rIns="0" bIns="0">
                        <a:noAutoFit/>
                      </wps:bodyPr>
                    </wps:wsp>
                  </a:graphicData>
                </a:graphic>
              </wp:anchor>
            </w:drawing>
          </mc:Choice>
          <mc:Fallback>
            <w:pict>
              <v:shape id="_x0000_s1549" type="#_x0000_t202" style="position:absolute;margin-left:273.64999999999998pt;margin-top:8.0500000000000007pt;width:151.84999999999999pt;height:29.949999999999999pt;z-index:-125829327;mso-wrap-distance-left:0;mso-wrap-distance-top:8.0500000000000007pt;mso-wrap-distance-right:0;mso-position-horizontal-relative:page" filled="f" stroked="f">
                <v:textbox inset="0,0,0,0">
                  <w:txbxContent>
                    <w:p>
                      <w:pPr>
                        <w:pStyle w:val="Style132"/>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PT" w:eastAsia="pt-PT" w:bidi="pt-PT"/>
                        </w:rPr>
                        <w:t>Assinado de forma digital por EMERSON KLINGER GONÇALVES DE MELLO:88028267220 Dados: 2025.05.21 08:4505 -04'00’</w:t>
                      </w:r>
                    </w:p>
                  </w:txbxContent>
                </v:textbox>
                <w10:wrap type="topAndBottom" anchorx="page"/>
              </v:shape>
            </w:pict>
          </mc:Fallback>
        </mc:AlternateContent>
      </w:r>
    </w:p>
    <w:p>
      <w:pPr>
        <w:pStyle w:val="Style12"/>
        <w:keepNext w:val="0"/>
        <w:keepLines w:val="0"/>
        <w:widowControl w:val="0"/>
        <w:pBdr>
          <w:top w:val="single" w:sz="4" w:space="0" w:color="auto"/>
        </w:pBdr>
        <w:shd w:val="clear" w:color="auto" w:fill="auto"/>
        <w:bidi w:val="0"/>
        <w:spacing w:before="0" w:after="0" w:line="36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EMERSON KLINGER GONÇALVES DE MELO</w:t>
      </w:r>
    </w:p>
    <w:p>
      <w:pPr>
        <w:pStyle w:val="Style12"/>
        <w:keepNext w:val="0"/>
        <w:keepLines w:val="0"/>
        <w:widowControl w:val="0"/>
        <w:shd w:val="clear" w:color="auto" w:fill="auto"/>
        <w:bidi w:val="0"/>
        <w:spacing w:before="0" w:after="1260" w:line="360"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Prefeitura Municipal de Beruri</w:t>
        <w:br/>
        <w:t>CONTRATANTE</w:t>
      </w:r>
    </w:p>
    <w:p>
      <w:pPr>
        <w:pStyle w:val="Style12"/>
        <w:keepNext w:val="0"/>
        <w:keepLines w:val="0"/>
        <w:widowControl w:val="0"/>
        <w:pBdr>
          <w:top w:val="single" w:sz="4" w:space="0" w:color="auto"/>
        </w:pBdr>
        <w:shd w:val="clear" w:color="auto" w:fill="auto"/>
        <w:bidi w:val="0"/>
        <w:spacing w:before="0" w:after="760" w:line="266" w:lineRule="auto"/>
        <w:ind w:left="0" w:right="0" w:firstLine="0"/>
        <w:jc w:val="center"/>
        <w:rPr>
          <w:sz w:val="19"/>
          <w:szCs w:val="19"/>
        </w:rPr>
      </w:pPr>
      <w:r>
        <w:rPr>
          <w:b/>
          <w:bCs/>
          <w:color w:val="000000"/>
          <w:spacing w:val="0"/>
          <w:w w:val="100"/>
          <w:position w:val="0"/>
          <w:sz w:val="19"/>
          <w:szCs w:val="19"/>
          <w:shd w:val="clear" w:color="auto" w:fill="auto"/>
          <w:lang w:val="pt-PT" w:eastAsia="pt-PT" w:bidi="pt-PT"/>
        </w:rPr>
        <w:t>ISMAEL OLIVEIRA ALECRIM</w:t>
        <w:br/>
        <w:t>LOCADOR</w:t>
      </w:r>
    </w:p>
    <w:p>
      <w:pPr>
        <w:pStyle w:val="Style12"/>
        <w:keepNext w:val="0"/>
        <w:keepLines w:val="0"/>
        <w:widowControl w:val="0"/>
        <w:shd w:val="clear" w:color="auto" w:fill="auto"/>
        <w:bidi w:val="0"/>
        <w:spacing w:before="0" w:after="0" w:line="240" w:lineRule="auto"/>
        <w:ind w:left="200" w:right="0" w:firstLine="0"/>
        <w:jc w:val="left"/>
        <w:rPr>
          <w:sz w:val="19"/>
          <w:szCs w:val="19"/>
        </w:rPr>
        <w:sectPr>
          <w:footnotePr>
            <w:pos w:val="pageBottom"/>
            <w:numFmt w:val="decimal"/>
            <w:numRestart w:val="continuous"/>
          </w:footnotePr>
          <w:type w:val="continuous"/>
          <w:pgSz w:w="12138" w:h="18250"/>
          <w:pgMar w:top="2629" w:left="747" w:right="2096" w:bottom="4487" w:header="0" w:footer="3" w:gutter="0"/>
          <w:cols w:space="720"/>
          <w:noEndnote/>
          <w:rtlGutter w:val="0"/>
          <w:docGrid w:linePitch="360"/>
        </w:sectPr>
      </w:pPr>
      <w:r>
        <w:rPr>
          <w:i/>
          <w:iCs/>
          <w:color w:val="000000"/>
          <w:spacing w:val="0"/>
          <w:w w:val="100"/>
          <w:position w:val="0"/>
          <w:sz w:val="19"/>
          <w:szCs w:val="19"/>
          <w:shd w:val="clear" w:color="auto" w:fill="auto"/>
          <w:lang w:val="pt-PT" w:eastAsia="pt-PT" w:bidi="pt-PT"/>
        </w:rPr>
        <w:t>TESTEMUNHAS:</w:t>
      </w:r>
    </w:p>
    <w:p>
      <w:pPr>
        <w:widowControl w:val="0"/>
        <w:jc w:val="left"/>
        <w:rPr>
          <w:sz w:val="2"/>
          <w:szCs w:val="2"/>
        </w:rPr>
        <w:sectPr>
          <w:headerReference w:type="default" r:id="rId203"/>
          <w:footerReference w:type="default" r:id="rId204"/>
          <w:headerReference w:type="even" r:id="rId205"/>
          <w:footerReference w:type="even" r:id="rId206"/>
          <w:footnotePr>
            <w:pos w:val="pageBottom"/>
            <w:numFmt w:val="decimal"/>
            <w:numRestart w:val="continuous"/>
          </w:footnotePr>
          <w:pgSz w:w="12138" w:h="18250"/>
          <w:pgMar w:top="2629" w:left="747" w:right="2096" w:bottom="4487" w:header="0" w:footer="3" w:gutter="0"/>
          <w:cols w:space="720"/>
          <w:noEndnote/>
          <w:rtlGutter w:val="0"/>
          <w:docGrid w:linePitch="360"/>
        </w:sectPr>
      </w:pPr>
      <w:r>
        <w:drawing>
          <wp:inline>
            <wp:extent cx="79375" cy="97790"/>
            <wp:docPr id="553" name="Picutre 553"/>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207"/>
                    <a:stretch/>
                  </pic:blipFill>
                  <pic:spPr>
                    <a:xfrm>
                      <a:ext cx="79375" cy="97790"/>
                    </a:xfrm>
                    <a:prstGeom prst="rect"/>
                  </pic:spPr>
                </pic:pic>
              </a:graphicData>
            </a:graphic>
          </wp:inline>
        </w:drawing>
      </w:r>
    </w:p>
    <w:p>
      <w:pPr>
        <w:pStyle w:val="Style91"/>
        <w:keepNext w:val="0"/>
        <w:keepLines w:val="0"/>
        <w:widowControl w:val="0"/>
        <w:pBdr>
          <w:bottom w:val="single" w:sz="4" w:space="0" w:color="auto"/>
        </w:pBdr>
        <w:shd w:val="clear" w:color="auto" w:fill="auto"/>
        <w:bidi w:val="0"/>
        <w:spacing w:before="0" w:after="540" w:line="259" w:lineRule="auto"/>
        <w:ind w:left="1440" w:right="140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ESTADO DO AMAZONAS MUNICÍPIO DE BERURI</w:t>
      </w:r>
    </w:p>
    <w:p>
      <w:pPr>
        <w:pStyle w:val="Style7"/>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DEPARTAMENTO ADMINISTRATIVO E FINANCEIRO</w:t>
      </w:r>
    </w:p>
    <w:p>
      <w:pPr>
        <w:pStyle w:val="Style7"/>
        <w:keepNext w:val="0"/>
        <w:keepLines w:val="0"/>
        <w:widowControl w:val="0"/>
        <w:shd w:val="clear" w:color="auto" w:fill="auto"/>
        <w:bidi w:val="0"/>
        <w:spacing w:before="0" w:after="460" w:line="240" w:lineRule="auto"/>
        <w:ind w:left="0" w:right="0" w:firstLine="0"/>
        <w:jc w:val="center"/>
        <w:rPr>
          <w:sz w:val="14"/>
          <w:szCs w:val="14"/>
        </w:rPr>
      </w:pPr>
      <w:r>
        <w:rPr>
          <w:rFonts w:ascii="Times New Roman" w:eastAsia="Times New Roman" w:hAnsi="Times New Roman" w:cs="Times New Roman"/>
          <w:b/>
          <w:bCs/>
          <w:color w:val="000000"/>
          <w:spacing w:val="0"/>
          <w:w w:val="100"/>
          <w:position w:val="0"/>
          <w:sz w:val="14"/>
          <w:szCs w:val="14"/>
          <w:shd w:val="clear" w:color="auto" w:fill="auto"/>
          <w:lang w:val="pt-PT" w:eastAsia="pt-PT" w:bidi="pt-PT"/>
        </w:rPr>
        <w:t>EXTRATO TERMO DE CONTRATO N° PMB 028/2025</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Espécie: </w:t>
      </w:r>
      <w:r>
        <w:rPr>
          <w:rFonts w:ascii="Times New Roman" w:eastAsia="Times New Roman" w:hAnsi="Times New Roman" w:cs="Times New Roman"/>
          <w:color w:val="000000"/>
          <w:spacing w:val="0"/>
          <w:w w:val="100"/>
          <w:position w:val="0"/>
          <w:shd w:val="clear" w:color="auto" w:fill="auto"/>
          <w:lang w:val="pt-PT" w:eastAsia="pt-PT" w:bidi="pt-PT"/>
        </w:rPr>
        <w:t>Contrato de Locação de Imóvel</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Partes Contratante - </w:t>
      </w:r>
      <w:r>
        <w:rPr>
          <w:rFonts w:ascii="Times New Roman" w:eastAsia="Times New Roman" w:hAnsi="Times New Roman" w:cs="Times New Roman"/>
          <w:color w:val="000000"/>
          <w:spacing w:val="0"/>
          <w:w w:val="100"/>
          <w:position w:val="0"/>
          <w:shd w:val="clear" w:color="auto" w:fill="auto"/>
          <w:lang w:val="pt-PT" w:eastAsia="pt-PT" w:bidi="pt-PT"/>
        </w:rPr>
        <w:t>MUNICÍPIO DE</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BERURI/PREFEITURA MUNICIPAL.</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Contratada: </w:t>
      </w:r>
      <w:r>
        <w:rPr>
          <w:rFonts w:ascii="Times New Roman" w:eastAsia="Times New Roman" w:hAnsi="Times New Roman" w:cs="Times New Roman"/>
          <w:color w:val="000000"/>
          <w:spacing w:val="0"/>
          <w:w w:val="100"/>
          <w:position w:val="0"/>
          <w:shd w:val="clear" w:color="auto" w:fill="auto"/>
          <w:lang w:val="pt-PT" w:eastAsia="pt-PT" w:bidi="pt-PT"/>
        </w:rPr>
        <w:t>ISMAEL OLIVEIRA ALECRIM CPF Sob o n° 893.440.062-53</w:t>
      </w:r>
    </w:p>
    <w:p>
      <w:pPr>
        <w:pStyle w:val="Style91"/>
        <w:keepNext w:val="0"/>
        <w:keepLines w:val="0"/>
        <w:widowControl w:val="0"/>
        <w:shd w:val="clear" w:color="auto" w:fill="auto"/>
        <w:tabs>
          <w:tab w:pos="1061" w:val="left"/>
        </w:tabs>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Objeto:</w:t>
        <w:tab/>
      </w:r>
      <w:r>
        <w:rPr>
          <w:rFonts w:ascii="Times New Roman" w:eastAsia="Times New Roman" w:hAnsi="Times New Roman" w:cs="Times New Roman"/>
          <w:color w:val="000000"/>
          <w:spacing w:val="0"/>
          <w:w w:val="100"/>
          <w:position w:val="0"/>
          <w:shd w:val="clear" w:color="auto" w:fill="auto"/>
          <w:lang w:val="pt-PT" w:eastAsia="pt-PT" w:bidi="pt-PT"/>
        </w:rPr>
        <w:t>LOCAÇÃO DE IMÓVEL PARA</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FUNCIONAMENTO DA ESCOLA MUNICIPAL: NOVA JERUSALÉM, DE INEP/MEC 13109316, SITUADA NA COMUNIDADE: NOVA ESPERANÇA, ZONA RURAL DE BERURI-AM, PARA O ATENDIMENTO DA DEMANDA DE ALUNOS DE: EDUCAÇÃO INFANTIL E EDUCAÇÃO FUNDAMENTAL</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Valor global: R$ 12.000,00 (doze mil reais)</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Vigência: </w:t>
      </w:r>
      <w:r>
        <w:rPr>
          <w:rFonts w:ascii="Times New Roman" w:eastAsia="Times New Roman" w:hAnsi="Times New Roman" w:cs="Times New Roman"/>
          <w:color w:val="000000"/>
          <w:spacing w:val="0"/>
          <w:w w:val="100"/>
          <w:position w:val="0"/>
          <w:shd w:val="clear" w:color="auto" w:fill="auto"/>
          <w:lang w:val="pt-PT" w:eastAsia="pt-PT" w:bidi="pt-PT"/>
        </w:rPr>
        <w:t>10 (dez) meses.</w:t>
      </w:r>
    </w:p>
    <w:p>
      <w:pPr>
        <w:pStyle w:val="Style91"/>
        <w:keepNext w:val="0"/>
        <w:keepLines w:val="0"/>
        <w:widowControl w:val="0"/>
        <w:shd w:val="clear" w:color="auto" w:fill="auto"/>
        <w:tabs>
          <w:tab w:pos="1954" w:val="left"/>
        </w:tabs>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Suporte legal:</w:t>
        <w:tab/>
      </w:r>
      <w:r>
        <w:rPr>
          <w:rFonts w:ascii="Times New Roman" w:eastAsia="Times New Roman" w:hAnsi="Times New Roman" w:cs="Times New Roman"/>
          <w:color w:val="000000"/>
          <w:spacing w:val="0"/>
          <w:w w:val="100"/>
          <w:position w:val="0"/>
          <w:shd w:val="clear" w:color="auto" w:fill="auto"/>
          <w:lang w:val="pt-PT" w:eastAsia="pt-PT" w:bidi="pt-PT"/>
        </w:rPr>
        <w:t>Processo Administrativo n°</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00060205.2025.0010 - SEMED - INEXIGIBILIDADE DE LICITAÇÃO N° PMB 019/2025.</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UNIDADE </w:t>
      </w:r>
      <w:r>
        <w:rPr>
          <w:rFonts w:ascii="Times New Roman" w:eastAsia="Times New Roman" w:hAnsi="Times New Roman" w:cs="Times New Roman"/>
          <w:b/>
          <w:bCs/>
          <w:color w:val="000000"/>
          <w:spacing w:val="0"/>
          <w:w w:val="100"/>
          <w:position w:val="0"/>
          <w:shd w:val="clear" w:color="auto" w:fill="auto"/>
          <w:lang w:val="pt-BR" w:eastAsia="pt-BR" w:bidi="pt-BR"/>
        </w:rPr>
        <w:t xml:space="preserve">ORÇAMENTÁRIA: </w:t>
      </w:r>
      <w:r>
        <w:rPr>
          <w:rFonts w:ascii="Times New Roman" w:eastAsia="Times New Roman" w:hAnsi="Times New Roman" w:cs="Times New Roman"/>
          <w:color w:val="000000"/>
          <w:spacing w:val="0"/>
          <w:w w:val="100"/>
          <w:position w:val="0"/>
          <w:shd w:val="clear" w:color="auto" w:fill="auto"/>
          <w:lang w:val="pt-PT" w:eastAsia="pt-PT" w:bidi="pt-PT"/>
        </w:rPr>
        <w:t>020601 - SECRETARIA</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MUNICIPAL DE EDUCAÇÃO E CULTURA</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PROJETO/ATIVIDADE: </w:t>
      </w:r>
      <w:r>
        <w:rPr>
          <w:rFonts w:ascii="Times New Roman" w:eastAsia="Times New Roman" w:hAnsi="Times New Roman" w:cs="Times New Roman"/>
          <w:color w:val="000000"/>
          <w:spacing w:val="0"/>
          <w:w w:val="100"/>
          <w:position w:val="0"/>
          <w:shd w:val="clear" w:color="auto" w:fill="auto"/>
          <w:lang w:val="pt-PT" w:eastAsia="pt-PT" w:bidi="pt-PT"/>
        </w:rPr>
        <w:t>12 361 0062 2014 0000 - MANUTENÇÃO E FUNCIONAMENTO DO ENSINO FUNAMENTAL</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ELEMENTO DE DESPESA: </w:t>
      </w:r>
      <w:r>
        <w:rPr>
          <w:rFonts w:ascii="Times New Roman" w:eastAsia="Times New Roman" w:hAnsi="Times New Roman" w:cs="Times New Roman"/>
          <w:color w:val="000000"/>
          <w:spacing w:val="0"/>
          <w:w w:val="100"/>
          <w:position w:val="0"/>
          <w:shd w:val="clear" w:color="auto" w:fill="auto"/>
          <w:lang w:val="pt-PT" w:eastAsia="pt-PT" w:bidi="pt-PT"/>
        </w:rPr>
        <w:t>3.3.90.36.00 - Outros Serviços de Terceiros - Pessoa Física</w:t>
      </w:r>
    </w:p>
    <w:p>
      <w:pPr>
        <w:pStyle w:val="Style91"/>
        <w:keepNext w:val="0"/>
        <w:keepLines w:val="0"/>
        <w:widowControl w:val="0"/>
        <w:shd w:val="clear" w:color="auto" w:fill="auto"/>
        <w:bidi w:val="0"/>
        <w:spacing w:before="0"/>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 xml:space="preserve">FONTE: </w:t>
      </w:r>
      <w:r>
        <w:rPr>
          <w:rFonts w:ascii="Times New Roman" w:eastAsia="Times New Roman" w:hAnsi="Times New Roman" w:cs="Times New Roman"/>
          <w:color w:val="000000"/>
          <w:spacing w:val="0"/>
          <w:w w:val="100"/>
          <w:position w:val="0"/>
          <w:shd w:val="clear" w:color="auto" w:fill="auto"/>
          <w:lang w:val="pt-PT" w:eastAsia="pt-PT" w:bidi="pt-PT"/>
        </w:rPr>
        <w:t>500</w:t>
      </w:r>
    </w:p>
    <w:p>
      <w:pPr>
        <w:pStyle w:val="Style91"/>
        <w:keepNext w:val="0"/>
        <w:keepLines w:val="0"/>
        <w:widowControl w:val="0"/>
        <w:shd w:val="clear" w:color="auto" w:fill="auto"/>
        <w:bidi w:val="0"/>
        <w:spacing w:before="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Beruri/AM, 21 de maio de 2025</w:t>
      </w:r>
    </w:p>
    <w:p>
      <w:pPr>
        <w:pStyle w:val="Style12"/>
        <w:keepNext w:val="0"/>
        <w:keepLines w:val="0"/>
        <w:widowControl w:val="0"/>
        <w:shd w:val="clear" w:color="auto" w:fill="auto"/>
        <w:bidi w:val="0"/>
        <w:spacing w:before="0" w:after="180" w:line="233" w:lineRule="auto"/>
        <w:ind w:left="0" w:right="0" w:firstLine="0"/>
        <w:jc w:val="both"/>
        <w:rPr>
          <w:sz w:val="18"/>
          <w:szCs w:val="18"/>
        </w:rPr>
      </w:pPr>
      <w:r>
        <w:rPr>
          <w:b/>
          <w:bCs/>
          <w:i/>
          <w:iCs/>
          <w:color w:val="000000"/>
          <w:spacing w:val="0"/>
          <w:w w:val="100"/>
          <w:position w:val="0"/>
          <w:sz w:val="18"/>
          <w:szCs w:val="18"/>
          <w:shd w:val="clear" w:color="auto" w:fill="auto"/>
          <w:lang w:val="pt-PT" w:eastAsia="pt-PT" w:bidi="pt-PT"/>
        </w:rPr>
        <w:t xml:space="preserve">EMERSONKLINGER GONÇALVES DE MELLO </w:t>
      </w:r>
      <w:r>
        <w:rPr>
          <w:rFonts w:ascii="Times New Roman" w:eastAsia="Times New Roman" w:hAnsi="Times New Roman" w:cs="Times New Roman"/>
          <w:color w:val="000000"/>
          <w:spacing w:val="0"/>
          <w:w w:val="100"/>
          <w:position w:val="0"/>
          <w:sz w:val="18"/>
          <w:szCs w:val="18"/>
          <w:shd w:val="clear" w:color="auto" w:fill="auto"/>
          <w:lang w:val="pt-PT" w:eastAsia="pt-PT" w:bidi="pt-PT"/>
        </w:rPr>
        <w:t>Prefeito do Município de Beruri</w:t>
      </w:r>
    </w:p>
    <w:p>
      <w:pPr>
        <w:pStyle w:val="Style91"/>
        <w:keepNext w:val="0"/>
        <w:keepLines w:val="0"/>
        <w:widowControl w:val="0"/>
        <w:shd w:val="clear" w:color="auto" w:fill="auto"/>
        <w:bidi w:val="0"/>
        <w:spacing w:before="0" w:after="0" w:line="233" w:lineRule="auto"/>
        <w:ind w:left="0" w:right="0" w:firstLine="0"/>
        <w:jc w:val="right"/>
      </w:pPr>
      <w:r>
        <w:rPr>
          <w:rFonts w:ascii="Times New Roman" w:eastAsia="Times New Roman" w:hAnsi="Times New Roman" w:cs="Times New Roman"/>
          <w:b/>
          <w:bCs/>
          <w:color w:val="000000"/>
          <w:spacing w:val="0"/>
          <w:w w:val="100"/>
          <w:position w:val="0"/>
          <w:shd w:val="clear" w:color="auto" w:fill="auto"/>
          <w:lang w:val="pt-PT" w:eastAsia="pt-PT" w:bidi="pt-PT"/>
        </w:rPr>
        <w:t>Publicado por:</w:t>
      </w:r>
    </w:p>
    <w:p>
      <w:pPr>
        <w:pStyle w:val="Style91"/>
        <w:keepNext w:val="0"/>
        <w:keepLines w:val="0"/>
        <w:widowControl w:val="0"/>
        <w:pBdr>
          <w:bottom w:val="single" w:sz="4" w:space="0" w:color="auto"/>
        </w:pBdr>
        <w:shd w:val="clear" w:color="auto" w:fill="auto"/>
        <w:bidi w:val="0"/>
        <w:spacing w:before="0" w:after="320" w:line="233" w:lineRule="auto"/>
        <w:ind w:left="2240" w:right="0" w:firstLine="0"/>
        <w:jc w:val="right"/>
      </w:pPr>
      <w:r>
        <w:rPr>
          <w:rFonts w:ascii="Times New Roman" w:eastAsia="Times New Roman" w:hAnsi="Times New Roman" w:cs="Times New Roman"/>
          <w:color w:val="000000"/>
          <w:spacing w:val="0"/>
          <w:w w:val="100"/>
          <w:position w:val="0"/>
          <w:shd w:val="clear" w:color="auto" w:fill="auto"/>
          <w:lang w:val="pt-PT" w:eastAsia="pt-PT" w:bidi="pt-PT"/>
        </w:rPr>
        <w:t xml:space="preserve">Gabriela Alves Miranda </w:t>
      </w:r>
      <w:r>
        <w:rPr>
          <w:rFonts w:ascii="Times New Roman" w:eastAsia="Times New Roman" w:hAnsi="Times New Roman" w:cs="Times New Roman"/>
          <w:b/>
          <w:bCs/>
          <w:color w:val="000000"/>
          <w:spacing w:val="0"/>
          <w:w w:val="100"/>
          <w:position w:val="0"/>
          <w:shd w:val="clear" w:color="auto" w:fill="auto"/>
          <w:lang w:val="pt-PT" w:eastAsia="pt-PT" w:bidi="pt-PT"/>
        </w:rPr>
        <w:t>Código Identificador:229A3C57</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Matéria publicada no Diário Oficial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dos Municípios do Estado do Amazonas no dia 10/10/2025. Edição 3959</w:t>
      </w:r>
    </w:p>
    <w:p>
      <w:pPr>
        <w:pStyle w:val="Style91"/>
        <w:keepNext w:val="0"/>
        <w:keepLines w:val="0"/>
        <w:widowControl w:val="0"/>
        <w:shd w:val="clear" w:color="auto" w:fill="auto"/>
        <w:bidi w:val="0"/>
        <w:spacing w:before="0" w:after="0"/>
        <w:ind w:left="0" w:right="0" w:firstLine="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verificação de autenticidade da matéria pode ser feita informando o código identificador no </w:t>
      </w:r>
      <w:r>
        <w:rPr>
          <w:rFonts w:ascii="Times New Roman" w:eastAsia="Times New Roman" w:hAnsi="Times New Roman" w:cs="Times New Roman"/>
          <w:color w:val="000000"/>
          <w:spacing w:val="0"/>
          <w:w w:val="100"/>
          <w:position w:val="0"/>
          <w:shd w:val="clear" w:color="auto" w:fill="auto"/>
          <w:lang w:val="pt-BR" w:eastAsia="pt-BR" w:bidi="pt-BR"/>
        </w:rPr>
        <w:t>site:</w:t>
      </w:r>
    </w:p>
    <w:p>
      <w:pPr>
        <w:pStyle w:val="Style91"/>
        <w:keepNext w:val="0"/>
        <w:keepLines w:val="0"/>
        <w:widowControl w:val="0"/>
        <w:shd w:val="clear" w:color="auto" w:fill="auto"/>
        <w:bidi w:val="0"/>
        <w:spacing w:before="0"/>
        <w:ind w:left="0" w:right="0" w:firstLine="0"/>
        <w:jc w:val="both"/>
      </w:pPr>
      <w:r>
        <w:fldChar w:fldCharType="begin"/>
      </w:r>
      <w:r>
        <w:rPr/>
        <w:instrText> HYPERLINK "https://www.diariomunicipal.com.br/aam/"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https://www.diariomunicipal.com.br/aam/</w:t>
      </w:r>
      <w:r>
        <w:fldChar w:fldCharType="end"/>
      </w:r>
    </w:p>
    <w:sectPr>
      <w:headerReference w:type="default" r:id="rId209"/>
      <w:footerReference w:type="default" r:id="rId210"/>
      <w:headerReference w:type="even" r:id="rId211"/>
      <w:footerReference w:type="even" r:id="rId212"/>
      <w:footnotePr>
        <w:pos w:val="pageBottom"/>
        <w:numFmt w:val="decimal"/>
        <w:numRestart w:val="continuous"/>
      </w:footnotePr>
      <w:pgSz w:w="12138" w:h="18250"/>
      <w:pgMar w:top="1483" w:left="3609" w:right="3633" w:bottom="1483" w:header="1055" w:footer="1055"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2" behindDoc="1" locked="0" layoutInCell="1" allowOverlap="1">
              <wp:simplePos x="0" y="0"/>
              <wp:positionH relativeFrom="page">
                <wp:posOffset>2093595</wp:posOffset>
              </wp:positionH>
              <wp:positionV relativeFrom="page">
                <wp:posOffset>11158855</wp:posOffset>
              </wp:positionV>
              <wp:extent cx="3493770" cy="127635"/>
              <wp:wrapNone/>
              <wp:docPr id="152" name="Shape 152"/>
              <a:graphic xmlns:a="http://schemas.openxmlformats.org/drawingml/2006/main">
                <a:graphicData uri="http://schemas.microsoft.com/office/word/2010/wordprocessingShape">
                  <wps:wsp>
                    <wps:cNvSpPr txBox="1"/>
                    <wps:spPr>
                      <a:xfrm>
                        <a:ext cx="3493770"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78" type="#_x0000_t202" style="position:absolute;margin-left:164.84999999999999pt;margin-top:878.64999999999998pt;width:275.10000000000002pt;height:10.050000000000001pt;z-index:-1887439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8" behindDoc="1" locked="0" layoutInCell="1" allowOverlap="1">
              <wp:simplePos x="0" y="0"/>
              <wp:positionH relativeFrom="page">
                <wp:posOffset>2093595</wp:posOffset>
              </wp:positionH>
              <wp:positionV relativeFrom="page">
                <wp:posOffset>11158855</wp:posOffset>
              </wp:positionV>
              <wp:extent cx="3493770" cy="127635"/>
              <wp:wrapNone/>
              <wp:docPr id="160" name="Shape 160"/>
              <a:graphic xmlns:a="http://schemas.openxmlformats.org/drawingml/2006/main">
                <a:graphicData uri="http://schemas.microsoft.com/office/word/2010/wordprocessingShape">
                  <wps:wsp>
                    <wps:cNvSpPr txBox="1"/>
                    <wps:spPr>
                      <a:xfrm>
                        <a:ext cx="3493770"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86" type="#_x0000_t202" style="position:absolute;margin-left:164.84999999999999pt;margin-top:878.64999999999998pt;width:275.10000000000002pt;height:10.050000000000001pt;z-index:-1887439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4" behindDoc="1" locked="0" layoutInCell="1" allowOverlap="1">
              <wp:simplePos x="0" y="0"/>
              <wp:positionH relativeFrom="page">
                <wp:posOffset>2096135</wp:posOffset>
              </wp:positionH>
              <wp:positionV relativeFrom="page">
                <wp:posOffset>10393680</wp:posOffset>
              </wp:positionV>
              <wp:extent cx="3499485" cy="127635"/>
              <wp:wrapNone/>
              <wp:docPr id="169" name="Shape 169"/>
              <a:graphic xmlns:a="http://schemas.openxmlformats.org/drawingml/2006/main">
                <a:graphicData uri="http://schemas.microsoft.com/office/word/2010/wordprocessingShape">
                  <wps:wsp>
                    <wps:cNvSpPr txBox="1"/>
                    <wps:spPr>
                      <a:xfrm>
                        <a:ext cx="349948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195" type="#_x0000_t202" style="position:absolute;margin-left:165.05000000000001pt;margin-top:818.39999999999998pt;width:275.55000000000001pt;height:10.050000000000001pt;z-index:-1887439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0" behindDoc="1" locked="0" layoutInCell="1" allowOverlap="1">
              <wp:simplePos x="0" y="0"/>
              <wp:positionH relativeFrom="page">
                <wp:posOffset>2096135</wp:posOffset>
              </wp:positionH>
              <wp:positionV relativeFrom="page">
                <wp:posOffset>10393680</wp:posOffset>
              </wp:positionV>
              <wp:extent cx="3499485" cy="127635"/>
              <wp:wrapNone/>
              <wp:docPr id="177" name="Shape 177"/>
              <a:graphic xmlns:a="http://schemas.openxmlformats.org/drawingml/2006/main">
                <a:graphicData uri="http://schemas.microsoft.com/office/word/2010/wordprocessingShape">
                  <wps:wsp>
                    <wps:cNvSpPr txBox="1"/>
                    <wps:spPr>
                      <a:xfrm>
                        <a:ext cx="349948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03" type="#_x0000_t202" style="position:absolute;margin-left:165.05000000000001pt;margin-top:818.39999999999998pt;width:275.55000000000001pt;height:10.050000000000001pt;z-index:-1887439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6" behindDoc="1" locked="0" layoutInCell="1" allowOverlap="1">
              <wp:simplePos x="0" y="0"/>
              <wp:positionH relativeFrom="page">
                <wp:posOffset>2093595</wp:posOffset>
              </wp:positionH>
              <wp:positionV relativeFrom="page">
                <wp:posOffset>11158855</wp:posOffset>
              </wp:positionV>
              <wp:extent cx="3493770" cy="127635"/>
              <wp:wrapNone/>
              <wp:docPr id="186" name="Shape 186"/>
              <a:graphic xmlns:a="http://schemas.openxmlformats.org/drawingml/2006/main">
                <a:graphicData uri="http://schemas.microsoft.com/office/word/2010/wordprocessingShape">
                  <wps:wsp>
                    <wps:cNvSpPr txBox="1"/>
                    <wps:spPr>
                      <a:xfrm>
                        <a:ext cx="3493770"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12" type="#_x0000_t202" style="position:absolute;margin-left:164.84999999999999pt;margin-top:878.64999999999998pt;width:275.10000000000002pt;height:10.050000000000001pt;z-index:-1887439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2" behindDoc="1" locked="0" layoutInCell="1" allowOverlap="1">
              <wp:simplePos x="0" y="0"/>
              <wp:positionH relativeFrom="page">
                <wp:posOffset>2093595</wp:posOffset>
              </wp:positionH>
              <wp:positionV relativeFrom="page">
                <wp:posOffset>11158855</wp:posOffset>
              </wp:positionV>
              <wp:extent cx="3493770" cy="127635"/>
              <wp:wrapNone/>
              <wp:docPr id="194" name="Shape 194"/>
              <a:graphic xmlns:a="http://schemas.openxmlformats.org/drawingml/2006/main">
                <a:graphicData uri="http://schemas.microsoft.com/office/word/2010/wordprocessingShape">
                  <wps:wsp>
                    <wps:cNvSpPr txBox="1"/>
                    <wps:spPr>
                      <a:xfrm>
                        <a:ext cx="3493770"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20" type="#_x0000_t202" style="position:absolute;margin-left:164.84999999999999pt;margin-top:878.64999999999998pt;width:275.10000000000002pt;height:10.050000000000001pt;z-index:-18874393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(ç)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6" behindDoc="1" locked="0" layoutInCell="1" allowOverlap="1">
              <wp:simplePos x="0" y="0"/>
              <wp:positionH relativeFrom="page">
                <wp:posOffset>383540</wp:posOffset>
              </wp:positionH>
              <wp:positionV relativeFrom="page">
                <wp:posOffset>11000105</wp:posOffset>
              </wp:positionV>
              <wp:extent cx="6903720" cy="94615"/>
              <wp:wrapNone/>
              <wp:docPr id="198" name="Shape 198"/>
              <a:graphic xmlns:a="http://schemas.openxmlformats.org/drawingml/2006/main">
                <a:graphicData uri="http://schemas.microsoft.com/office/word/2010/wordprocessingShape">
                  <wps:wsp>
                    <wps:cNvSpPr txBox="1"/>
                    <wps:spPr>
                      <a:xfrm>
                        <a:ext cx="6903720" cy="94615"/>
                      </a:xfrm>
                      <a:prstGeom prst="rect"/>
                      <a:noFill/>
                    </wps:spPr>
                    <wps:txbx>
                      <w:txbxContent>
                        <w:p>
                          <w:pPr>
                            <w:pStyle w:val="Style2"/>
                            <w:keepNext w:val="0"/>
                            <w:keepLines w:val="0"/>
                            <w:widowControl w:val="0"/>
                            <w:shd w:val="clear" w:color="auto" w:fill="auto"/>
                            <w:tabs>
                              <w:tab w:pos="1087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224" type="#_x0000_t202" style="position:absolute;margin-left:30.199999999999999pt;margin-top:866.14999999999998pt;width:543.60000000000002pt;height:7.4500000000000002pt;z-index:-18874392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7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0" behindDoc="1" locked="0" layoutInCell="1" allowOverlap="1">
              <wp:simplePos x="0" y="0"/>
              <wp:positionH relativeFrom="page">
                <wp:posOffset>383540</wp:posOffset>
              </wp:positionH>
              <wp:positionV relativeFrom="page">
                <wp:posOffset>11000105</wp:posOffset>
              </wp:positionV>
              <wp:extent cx="6903720" cy="94615"/>
              <wp:wrapNone/>
              <wp:docPr id="202" name="Shape 202"/>
              <a:graphic xmlns:a="http://schemas.openxmlformats.org/drawingml/2006/main">
                <a:graphicData uri="http://schemas.microsoft.com/office/word/2010/wordprocessingShape">
                  <wps:wsp>
                    <wps:cNvSpPr txBox="1"/>
                    <wps:spPr>
                      <a:xfrm>
                        <a:ext cx="6903720" cy="94615"/>
                      </a:xfrm>
                      <a:prstGeom prst="rect"/>
                      <a:noFill/>
                    </wps:spPr>
                    <wps:txbx>
                      <w:txbxContent>
                        <w:p>
                          <w:pPr>
                            <w:pStyle w:val="Style2"/>
                            <w:keepNext w:val="0"/>
                            <w:keepLines w:val="0"/>
                            <w:widowControl w:val="0"/>
                            <w:shd w:val="clear" w:color="auto" w:fill="auto"/>
                            <w:tabs>
                              <w:tab w:pos="1087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228" type="#_x0000_t202" style="position:absolute;margin-left:30.199999999999999pt;margin-top:866.14999999999998pt;width:543.60000000000002pt;height:7.4500000000000002pt;z-index:-18874392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7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4" behindDoc="1" locked="0" layoutInCell="1" allowOverlap="1">
              <wp:simplePos x="0" y="0"/>
              <wp:positionH relativeFrom="page">
                <wp:posOffset>383540</wp:posOffset>
              </wp:positionH>
              <wp:positionV relativeFrom="page">
                <wp:posOffset>11057255</wp:posOffset>
              </wp:positionV>
              <wp:extent cx="6903720" cy="94615"/>
              <wp:wrapNone/>
              <wp:docPr id="206" name="Shape 206"/>
              <a:graphic xmlns:a="http://schemas.openxmlformats.org/drawingml/2006/main">
                <a:graphicData uri="http://schemas.microsoft.com/office/word/2010/wordprocessingShape">
                  <wps:wsp>
                    <wps:cNvSpPr txBox="1"/>
                    <wps:spPr>
                      <a:xfrm>
                        <a:ext cx="6903720" cy="94615"/>
                      </a:xfrm>
                      <a:prstGeom prst="rect"/>
                      <a:noFill/>
                    </wps:spPr>
                    <wps:txbx>
                      <w:txbxContent>
                        <w:p>
                          <w:pPr>
                            <w:pStyle w:val="Style2"/>
                            <w:keepNext w:val="0"/>
                            <w:keepLines w:val="0"/>
                            <w:widowControl w:val="0"/>
                            <w:shd w:val="clear" w:color="auto" w:fill="auto"/>
                            <w:tabs>
                              <w:tab w:pos="1087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wps:txbx>
                    <wps:bodyPr lIns="0" tIns="0" rIns="0" bIns="0">
                      <a:spAutoFit/>
                    </wps:bodyPr>
                  </wps:wsp>
                </a:graphicData>
              </a:graphic>
            </wp:anchor>
          </w:drawing>
        </mc:Choice>
        <mc:Fallback>
          <w:pict>
            <v:shape id="_x0000_s1232" type="#_x0000_t202" style="position:absolute;margin-left:30.199999999999999pt;margin-top:870.64999999999998pt;width:543.60000000000002pt;height:7.4500000000000002pt;z-index:-188743919;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7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https://diariomunicipalaam.org.br/visualizar-publicacao/250109195136610595/2QYUD4LSW</w:t>
                      <w:tab/>
                    </w:r>
                    <w:fldSimple w:instr=" PAGE \* MERGEFORMAT ">
                      <w:r>
                        <w:rPr>
                          <w:rFonts w:ascii="Arial" w:eastAsia="Arial" w:hAnsi="Arial" w:cs="Arial"/>
                          <w:color w:val="000000"/>
                          <w:spacing w:val="0"/>
                          <w:w w:val="100"/>
                          <w:position w:val="0"/>
                          <w:sz w:val="15"/>
                          <w:szCs w:val="15"/>
                          <w:shd w:val="clear" w:color="auto" w:fill="auto"/>
                          <w:lang w:val="pt-PT" w:eastAsia="pt-PT" w:bidi="pt-PT"/>
                        </w:rPr>
                        <w:t>#</w:t>
                      </w:r>
                    </w:fldSimple>
                    <w:r>
                      <w:rPr>
                        <w:rFonts w:ascii="Arial" w:eastAsia="Arial" w:hAnsi="Arial" w:cs="Arial"/>
                        <w:color w:val="000000"/>
                        <w:spacing w:val="0"/>
                        <w:w w:val="100"/>
                        <w:position w:val="0"/>
                        <w:sz w:val="15"/>
                        <w:szCs w:val="15"/>
                        <w:shd w:val="clear" w:color="auto" w:fill="auto"/>
                        <w:lang w:val="pt-PT" w:eastAsia="pt-PT" w:bidi="pt-PT"/>
                      </w:rPr>
                      <w:t>/2</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8" behindDoc="1" locked="0" layoutInCell="1" allowOverlap="1">
              <wp:simplePos x="0" y="0"/>
              <wp:positionH relativeFrom="page">
                <wp:posOffset>383540</wp:posOffset>
              </wp:positionH>
              <wp:positionV relativeFrom="page">
                <wp:posOffset>10832465</wp:posOffset>
              </wp:positionV>
              <wp:extent cx="6891655" cy="94615"/>
              <wp:wrapNone/>
              <wp:docPr id="210" name="Shape 210"/>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236" type="#_x0000_t202" style="position:absolute;margin-left:30.199999999999999pt;margin-top:852.95000000000005pt;width:542.64999999999998pt;height:7.4500000000000002pt;z-index:-188743915;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2" behindDoc="1" locked="0" layoutInCell="1" allowOverlap="1">
              <wp:simplePos x="0" y="0"/>
              <wp:positionH relativeFrom="page">
                <wp:posOffset>383540</wp:posOffset>
              </wp:positionH>
              <wp:positionV relativeFrom="page">
                <wp:posOffset>10832465</wp:posOffset>
              </wp:positionV>
              <wp:extent cx="6891655" cy="94615"/>
              <wp:wrapNone/>
              <wp:docPr id="214" name="Shape 214"/>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240" type="#_x0000_t202" style="position:absolute;margin-left:30.199999999999999pt;margin-top:852.95000000000005pt;width:542.64999999999998pt;height:7.4500000000000002pt;z-index:-18874391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https://diariomunicipalaam.org.br/visualizar-publicacao/250115141248121819/PZZW5YYTK</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0" behindDoc="1" locked="0" layoutInCell="1" allowOverlap="1">
              <wp:simplePos x="0" y="0"/>
              <wp:positionH relativeFrom="page">
                <wp:posOffset>2029460</wp:posOffset>
              </wp:positionH>
              <wp:positionV relativeFrom="page">
                <wp:posOffset>10386695</wp:posOffset>
              </wp:positionV>
              <wp:extent cx="3509010" cy="129540"/>
              <wp:wrapNone/>
              <wp:docPr id="266" name="Shape 266"/>
              <a:graphic xmlns:a="http://schemas.openxmlformats.org/drawingml/2006/main">
                <a:graphicData uri="http://schemas.microsoft.com/office/word/2010/wordprocessingShape">
                  <wps:wsp>
                    <wps:cNvSpPr txBox="1"/>
                    <wps:spPr>
                      <a:xfrm>
                        <a:ext cx="3509010" cy="1295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292" type="#_x0000_t202" style="position:absolute;margin-left:159.80000000000001pt;margin-top:817.85000000000002pt;width:276.30000000000001pt;height:10.199999999999999pt;z-index:-18874389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2" behindDoc="1" locked="0" layoutInCell="1" allowOverlap="1">
              <wp:simplePos x="0" y="0"/>
              <wp:positionH relativeFrom="page">
                <wp:posOffset>2029460</wp:posOffset>
              </wp:positionH>
              <wp:positionV relativeFrom="page">
                <wp:posOffset>10386695</wp:posOffset>
              </wp:positionV>
              <wp:extent cx="3509010" cy="129540"/>
              <wp:wrapNone/>
              <wp:docPr id="282" name="Shape 282"/>
              <a:graphic xmlns:a="http://schemas.openxmlformats.org/drawingml/2006/main">
                <a:graphicData uri="http://schemas.microsoft.com/office/word/2010/wordprocessingShape">
                  <wps:wsp>
                    <wps:cNvSpPr txBox="1"/>
                    <wps:spPr>
                      <a:xfrm>
                        <a:ext cx="3509010" cy="1295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08" type="#_x0000_t202" style="position:absolute;margin-left:159.80000000000001pt;margin-top:817.85000000000002pt;width:276.30000000000001pt;height:10.199999999999999pt;z-index:-18874388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(õ)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0" behindDoc="1" locked="0" layoutInCell="1" allowOverlap="1">
              <wp:simplePos x="0" y="0"/>
              <wp:positionH relativeFrom="page">
                <wp:posOffset>2026920</wp:posOffset>
              </wp:positionH>
              <wp:positionV relativeFrom="page">
                <wp:posOffset>10377170</wp:posOffset>
              </wp:positionV>
              <wp:extent cx="3505835" cy="127635"/>
              <wp:wrapNone/>
              <wp:docPr id="298" name="Shape 298"/>
              <a:graphic xmlns:a="http://schemas.openxmlformats.org/drawingml/2006/main">
                <a:graphicData uri="http://schemas.microsoft.com/office/word/2010/wordprocessingShape">
                  <wps:wsp>
                    <wps:cNvSpPr txBox="1"/>
                    <wps:spPr>
                      <a:xfrm>
                        <a:ext cx="350583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(Ê)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24" type="#_x0000_t202" style="position:absolute;margin-left:159.59999999999999pt;margin-top:817.10000000000002pt;width:276.05000000000001pt;height:10.050000000000001pt;z-index:-18874387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(Ê)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8" behindDoc="1" locked="0" layoutInCell="1" allowOverlap="1">
              <wp:simplePos x="0" y="0"/>
              <wp:positionH relativeFrom="page">
                <wp:posOffset>2026920</wp:posOffset>
              </wp:positionH>
              <wp:positionV relativeFrom="page">
                <wp:posOffset>10377170</wp:posOffset>
              </wp:positionV>
              <wp:extent cx="3505835" cy="127635"/>
              <wp:wrapNone/>
              <wp:docPr id="310" name="Shape 310"/>
              <a:graphic xmlns:a="http://schemas.openxmlformats.org/drawingml/2006/main">
                <a:graphicData uri="http://schemas.microsoft.com/office/word/2010/wordprocessingShape">
                  <wps:wsp>
                    <wps:cNvSpPr txBox="1"/>
                    <wps:spPr>
                      <a:xfrm>
                        <a:ext cx="350583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(Ê)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36" type="#_x0000_t202" style="position:absolute;margin-left:159.59999999999999pt;margin-top:817.10000000000002pt;width:276.05000000000001pt;height:10.050000000000001pt;z-index:-18874386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(Ê)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5" behindDoc="1" locked="0" layoutInCell="1" allowOverlap="1">
              <wp:simplePos x="0" y="0"/>
              <wp:positionH relativeFrom="page">
                <wp:posOffset>2098675</wp:posOffset>
              </wp:positionH>
              <wp:positionV relativeFrom="page">
                <wp:posOffset>10709275</wp:posOffset>
              </wp:positionV>
              <wp:extent cx="3484880" cy="122555"/>
              <wp:wrapNone/>
              <wp:docPr id="320" name="Shape 320"/>
              <a:graphic xmlns:a="http://schemas.openxmlformats.org/drawingml/2006/main">
                <a:graphicData uri="http://schemas.microsoft.com/office/word/2010/wordprocessingShape">
                  <wps:wsp>
                    <wps:cNvSpPr txBox="1"/>
                    <wps:spPr>
                      <a:xfrm>
                        <a:ext cx="3484880"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46" type="#_x0000_t202" style="position:absolute;margin-left:165.25pt;margin-top:843.25pt;width:274.39999999999998pt;height:9.6500000000000004pt;z-index:-1887438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1" behindDoc="1" locked="0" layoutInCell="1" allowOverlap="1">
              <wp:simplePos x="0" y="0"/>
              <wp:positionH relativeFrom="page">
                <wp:posOffset>2098675</wp:posOffset>
              </wp:positionH>
              <wp:positionV relativeFrom="page">
                <wp:posOffset>10709275</wp:posOffset>
              </wp:positionV>
              <wp:extent cx="3484880" cy="122555"/>
              <wp:wrapNone/>
              <wp:docPr id="328" name="Shape 328"/>
              <a:graphic xmlns:a="http://schemas.openxmlformats.org/drawingml/2006/main">
                <a:graphicData uri="http://schemas.microsoft.com/office/word/2010/wordprocessingShape">
                  <wps:wsp>
                    <wps:cNvSpPr txBox="1"/>
                    <wps:spPr>
                      <a:xfrm>
                        <a:ext cx="3484880" cy="1225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54" type="#_x0000_t202" style="position:absolute;margin-left:165.25pt;margin-top:843.25pt;width:274.39999999999998pt;height:9.6500000000000004pt;z-index:-1887438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7" behindDoc="1" locked="0" layoutInCell="1" allowOverlap="1">
              <wp:simplePos x="0" y="0"/>
              <wp:positionH relativeFrom="page">
                <wp:posOffset>2084070</wp:posOffset>
              </wp:positionH>
              <wp:positionV relativeFrom="page">
                <wp:posOffset>10723245</wp:posOffset>
              </wp:positionV>
              <wp:extent cx="3493770" cy="124460"/>
              <wp:wrapNone/>
              <wp:docPr id="336" name="Shape 336"/>
              <a:graphic xmlns:a="http://schemas.openxmlformats.org/drawingml/2006/main">
                <a:graphicData uri="http://schemas.microsoft.com/office/word/2010/wordprocessingShape">
                  <wps:wsp>
                    <wps:cNvSpPr txBox="1"/>
                    <wps:spPr>
                      <a:xfrm>
                        <a:ext cx="3493770" cy="1244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(êí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62" type="#_x0000_t202" style="position:absolute;margin-left:164.09999999999999pt;margin-top:844.35000000000002pt;width:275.10000000000002pt;height:9.8000000000000007pt;z-index:-1887438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(êí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1" behindDoc="1" locked="0" layoutInCell="1" allowOverlap="1">
              <wp:simplePos x="0" y="0"/>
              <wp:positionH relativeFrom="page">
                <wp:posOffset>383540</wp:posOffset>
              </wp:positionH>
              <wp:positionV relativeFrom="page">
                <wp:posOffset>10838815</wp:posOffset>
              </wp:positionV>
              <wp:extent cx="6891655" cy="94615"/>
              <wp:wrapNone/>
              <wp:docPr id="348" name="Shape 348"/>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https://www.diariomunicipal.com.br/aam/materia/8BFED1CF/8a9b30baec8139bd68004f4937c595108a9b30baec8139bd68004f4937c59510</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374" type="#_x0000_t202" style="position:absolute;margin-left:30.199999999999999pt;margin-top:853.45000000000005pt;width:542.64999999999998pt;height:7.4500000000000002pt;z-index:-188743842;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https://www.diariomunicipal.com.br/aam/materia/8BFED1CF/8a9b30baec8139bd68004f4937c595108a9b30baec8139bd68004f4937c59510</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5" behindDoc="1" locked="0" layoutInCell="1" allowOverlap="1">
              <wp:simplePos x="0" y="0"/>
              <wp:positionH relativeFrom="page">
                <wp:posOffset>383540</wp:posOffset>
              </wp:positionH>
              <wp:positionV relativeFrom="page">
                <wp:posOffset>10838815</wp:posOffset>
              </wp:positionV>
              <wp:extent cx="6891655" cy="94615"/>
              <wp:wrapNone/>
              <wp:docPr id="352" name="Shape 352"/>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https://www.diariomunicipal.com.br/aam/materia/8BFED1CF/8a9b30baec8139bd68004f4937c595108a9b30baec8139bd68004f4937c59510</w:t>
                            <w:tab/>
                          </w:r>
                          <w:r>
                            <w:rPr>
                              <w:rFonts w:ascii="Arial" w:eastAsia="Arial" w:hAnsi="Arial" w:cs="Arial"/>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378" type="#_x0000_t202" style="position:absolute;margin-left:30.199999999999999pt;margin-top:853.45000000000005pt;width:542.64999999999998pt;height:7.4500000000000002pt;z-index:-188743838;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en-US" w:eastAsia="en-US" w:bidi="en-US"/>
                      </w:rPr>
                      <w:t>https://www.diariomunicipal.com.br/aam/materia/8BFED1CF/8a9b30baec8139bd68004f4937c595108a9b30baec8139bd68004f4937c59510</w:t>
                      <w:tab/>
                    </w:r>
                    <w:r>
                      <w:rPr>
                        <w:rFonts w:ascii="Arial" w:eastAsia="Arial" w:hAnsi="Arial" w:cs="Arial"/>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7" behindDoc="1" locked="0" layoutInCell="1" allowOverlap="1">
              <wp:simplePos x="0" y="0"/>
              <wp:positionH relativeFrom="page">
                <wp:posOffset>2095500</wp:posOffset>
              </wp:positionH>
              <wp:positionV relativeFrom="page">
                <wp:posOffset>11159490</wp:posOffset>
              </wp:positionV>
              <wp:extent cx="3498850" cy="128905"/>
              <wp:wrapNone/>
              <wp:docPr id="367" name="Shape 367"/>
              <a:graphic xmlns:a="http://schemas.openxmlformats.org/drawingml/2006/main">
                <a:graphicData uri="http://schemas.microsoft.com/office/word/2010/wordprocessingShape">
                  <wps:wsp>
                    <wps:cNvSpPr txBox="1"/>
                    <wps:spPr>
                      <a:xfrm>
                        <a:ext cx="3498850" cy="128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(õ)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93" type="#_x0000_t202" style="position:absolute;margin-left:165.pt;margin-top:878.70000000000005pt;width:275.5pt;height:10.15pt;z-index:-1887438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(õ)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9" behindDoc="1" locked="0" layoutInCell="1" allowOverlap="1">
              <wp:simplePos x="0" y="0"/>
              <wp:positionH relativeFrom="page">
                <wp:posOffset>2095500</wp:posOffset>
              </wp:positionH>
              <wp:positionV relativeFrom="page">
                <wp:posOffset>11159490</wp:posOffset>
              </wp:positionV>
              <wp:extent cx="3498850" cy="128905"/>
              <wp:wrapNone/>
              <wp:docPr id="369" name="Shape 369"/>
              <a:graphic xmlns:a="http://schemas.openxmlformats.org/drawingml/2006/main">
                <a:graphicData uri="http://schemas.microsoft.com/office/word/2010/wordprocessingShape">
                  <wps:wsp>
                    <wps:cNvSpPr txBox="1"/>
                    <wps:spPr>
                      <a:xfrm>
                        <a:ext cx="3498850" cy="128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(õ)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395" type="#_x0000_t202" style="position:absolute;margin-left:165.pt;margin-top:878.70000000000005pt;width:275.5pt;height:10.15pt;z-index:-18874383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BR" w:eastAsia="pt-BR" w:bidi="pt-BR"/>
                      </w:rPr>
                      <w:t xml:space="preserve">(õ) </w:t>
                    </w:r>
                    <w:r>
                      <w:rPr>
                        <w:rFonts w:ascii="Arial" w:eastAsia="Arial" w:hAnsi="Arial" w:cs="Arial"/>
                        <w:color w:val="000000"/>
                        <w:spacing w:val="0"/>
                        <w:w w:val="100"/>
                        <w:position w:val="0"/>
                        <w:sz w:val="19"/>
                        <w:szCs w:val="19"/>
                        <w:shd w:val="clear" w:color="auto" w:fill="auto"/>
                        <w:lang w:val="pt-BR" w:eastAsia="pt-BR" w:bidi="pt-BR"/>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5" behindDoc="1" locked="0" layoutInCell="1" allowOverlap="1">
              <wp:simplePos x="0" y="0"/>
              <wp:positionH relativeFrom="page">
                <wp:posOffset>2096135</wp:posOffset>
              </wp:positionH>
              <wp:positionV relativeFrom="page">
                <wp:posOffset>10353040</wp:posOffset>
              </wp:positionV>
              <wp:extent cx="3499485" cy="127635"/>
              <wp:wrapNone/>
              <wp:docPr id="377" name="Shape 377"/>
              <a:graphic xmlns:a="http://schemas.openxmlformats.org/drawingml/2006/main">
                <a:graphicData uri="http://schemas.microsoft.com/office/word/2010/wordprocessingShape">
                  <wps:wsp>
                    <wps:cNvSpPr txBox="1"/>
                    <wps:spPr>
                      <a:xfrm>
                        <a:ext cx="3499485" cy="1276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03" type="#_x0000_t202" style="position:absolute;margin-left:165.05000000000001pt;margin-top:815.20000000000005pt;width:275.55000000000001pt;height:10.050000000000001pt;z-index:-18874382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Fonts w:ascii="Arial" w:eastAsia="Arial" w:hAnsi="Arial" w:cs="Arial"/>
                        <w:color w:val="2EA44D"/>
                        <w:spacing w:val="0"/>
                        <w:w w:val="100"/>
                        <w:position w:val="0"/>
                        <w:sz w:val="19"/>
                        <w:szCs w:val="19"/>
                        <w:shd w:val="clear" w:color="auto" w:fill="auto"/>
                        <w:lang w:val="pt-PT" w:eastAsia="pt-PT" w:bidi="pt-PT"/>
                      </w:rPr>
                      <w:t xml:space="preserve">[ãj </w:t>
                    </w:r>
                    <w:r>
                      <w:rPr>
                        <w:rFonts w:ascii="Arial" w:eastAsia="Arial" w:hAnsi="Arial" w:cs="Arial"/>
                        <w:color w:val="000000"/>
                        <w:spacing w:val="0"/>
                        <w:w w:val="100"/>
                        <w:position w:val="0"/>
                        <w:sz w:val="19"/>
                        <w:szCs w:val="19"/>
                        <w:shd w:val="clear" w:color="auto" w:fill="auto"/>
                        <w:lang w:val="pt-PT" w:eastAsia="pt-PT" w:bidi="pt-PT"/>
                      </w:rPr>
                      <w:t xml:space="preserve">@prefeituraberuri E-mail: </w:t>
                    </w:r>
                    <w:r>
                      <w:rPr>
                        <w:rFonts w:ascii="Arial" w:eastAsia="Arial" w:hAnsi="Arial" w:cs="Arial"/>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7" behindDoc="1" locked="0" layoutInCell="1" allowOverlap="1">
              <wp:simplePos x="0" y="0"/>
              <wp:positionH relativeFrom="page">
                <wp:posOffset>2094230</wp:posOffset>
              </wp:positionH>
              <wp:positionV relativeFrom="page">
                <wp:posOffset>10707370</wp:posOffset>
              </wp:positionV>
              <wp:extent cx="3502660" cy="127635"/>
              <wp:wrapNone/>
              <wp:docPr id="383" name="Shape 383"/>
              <a:graphic xmlns:a="http://schemas.openxmlformats.org/drawingml/2006/main">
                <a:graphicData uri="http://schemas.microsoft.com/office/word/2010/wordprocessingShape">
                  <wps:wsp>
                    <wps:cNvSpPr txBox="1"/>
                    <wps:spPr>
                      <a:xfrm>
                        <a:ext cx="3502660" cy="12763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(õj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09" type="#_x0000_t202" style="position:absolute;margin-left:164.90000000000001pt;margin-top:843.10000000000002pt;width:275.80000000000001pt;height:10.050000000000001pt;z-index:-188743826;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(õj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9" behindDoc="1" locked="0" layoutInCell="1" allowOverlap="1">
              <wp:simplePos x="0" y="0"/>
              <wp:positionH relativeFrom="page">
                <wp:posOffset>2094230</wp:posOffset>
              </wp:positionH>
              <wp:positionV relativeFrom="page">
                <wp:posOffset>10707370</wp:posOffset>
              </wp:positionV>
              <wp:extent cx="3502660" cy="127635"/>
              <wp:wrapNone/>
              <wp:docPr id="385" name="Shape 385"/>
              <a:graphic xmlns:a="http://schemas.openxmlformats.org/drawingml/2006/main">
                <a:graphicData uri="http://schemas.microsoft.com/office/word/2010/wordprocessingShape">
                  <wps:wsp>
                    <wps:cNvSpPr txBox="1"/>
                    <wps:spPr>
                      <a:xfrm>
                        <a:ext cx="3502660" cy="12763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(õj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11" type="#_x0000_t202" style="position:absolute;margin-left:164.90000000000001pt;margin-top:843.10000000000002pt;width:275.80000000000001pt;height:10.050000000000001pt;z-index:-188743824;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(õj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2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0" behindDoc="1" locked="0" layoutInCell="1" allowOverlap="1">
              <wp:simplePos x="0" y="0"/>
              <wp:positionH relativeFrom="page">
                <wp:posOffset>2086610</wp:posOffset>
              </wp:positionH>
              <wp:positionV relativeFrom="page">
                <wp:posOffset>10709910</wp:posOffset>
              </wp:positionV>
              <wp:extent cx="3484880" cy="122555"/>
              <wp:wrapNone/>
              <wp:docPr id="429" name="Shape 429"/>
              <a:graphic xmlns:a="http://schemas.openxmlformats.org/drawingml/2006/main">
                <a:graphicData uri="http://schemas.microsoft.com/office/word/2010/wordprocessingShape">
                  <wps:wsp>
                    <wps:cNvSpPr txBox="1"/>
                    <wps:spPr>
                      <a:xfrm>
                        <a:ext cx="3484880" cy="12255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55" type="#_x0000_t202" style="position:absolute;margin-left:164.30000000000001pt;margin-top:843.29999999999995pt;width:274.39999999999998pt;height:9.6500000000000004pt;z-index:-188743803;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8" behindDoc="1" locked="0" layoutInCell="1" allowOverlap="1">
              <wp:simplePos x="0" y="0"/>
              <wp:positionH relativeFrom="page">
                <wp:posOffset>2086610</wp:posOffset>
              </wp:positionH>
              <wp:positionV relativeFrom="page">
                <wp:posOffset>10709910</wp:posOffset>
              </wp:positionV>
              <wp:extent cx="3484880" cy="122555"/>
              <wp:wrapNone/>
              <wp:docPr id="439" name="Shape 439"/>
              <a:graphic xmlns:a="http://schemas.openxmlformats.org/drawingml/2006/main">
                <a:graphicData uri="http://schemas.microsoft.com/office/word/2010/wordprocessingShape">
                  <wps:wsp>
                    <wps:cNvSpPr txBox="1"/>
                    <wps:spPr>
                      <a:xfrm>
                        <a:ext cx="3484880" cy="12255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465" type="#_x0000_t202" style="position:absolute;margin-left:164.30000000000001pt;margin-top:843.29999999999995pt;width:274.39999999999998pt;height:9.6500000000000004pt;z-index:-188743795;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2EA44D"/>
                        <w:spacing w:val="0"/>
                        <w:w w:val="100"/>
                        <w:position w:val="0"/>
                        <w:sz w:val="19"/>
                        <w:szCs w:val="19"/>
                        <w:shd w:val="clear" w:color="auto" w:fill="auto"/>
                        <w:lang w:val="pt-PT" w:eastAsia="pt-PT" w:bidi="pt-PT"/>
                      </w:rPr>
                      <w:t xml:space="preserv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3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2" behindDoc="1" locked="0" layoutInCell="1" allowOverlap="1">
              <wp:simplePos x="0" y="0"/>
              <wp:positionH relativeFrom="page">
                <wp:posOffset>383540</wp:posOffset>
              </wp:positionH>
              <wp:positionV relativeFrom="page">
                <wp:posOffset>10832465</wp:posOffset>
              </wp:positionV>
              <wp:extent cx="6891655" cy="94615"/>
              <wp:wrapNone/>
              <wp:docPr id="443" name="Shape 443"/>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105"/>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https://www.diariomunicipal.com.br/aam/materia/AE4B71A1/4155d6a9a699f42cced4771484a08a794155d6a9a699f42cced4771484a08a79</w:t>
                            <w:tab/>
                          </w:r>
                          <w:r>
                            <w:rPr>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469" type="#_x0000_t202" style="position:absolute;margin-left:30.199999999999999pt;margin-top:852.95000000000005pt;width:542.64999999999998pt;height:7.4500000000000002pt;z-index:-188743791;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https://www.diariomunicipal.com.br/aam/materia/AE4B71A1/4155d6a9a699f42cced4771484a08a794155d6a9a699f42cced4771484a08a79</w:t>
                      <w:tab/>
                    </w:r>
                    <w:r>
                      <w:rPr>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3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6" behindDoc="1" locked="0" layoutInCell="1" allowOverlap="1">
              <wp:simplePos x="0" y="0"/>
              <wp:positionH relativeFrom="page">
                <wp:posOffset>383540</wp:posOffset>
              </wp:positionH>
              <wp:positionV relativeFrom="page">
                <wp:posOffset>10832465</wp:posOffset>
              </wp:positionV>
              <wp:extent cx="6891655" cy="94615"/>
              <wp:wrapNone/>
              <wp:docPr id="447" name="Shape 447"/>
              <a:graphic xmlns:a="http://schemas.openxmlformats.org/drawingml/2006/main">
                <a:graphicData uri="http://schemas.microsoft.com/office/word/2010/wordprocessingShape">
                  <wps:wsp>
                    <wps:cNvSpPr txBox="1"/>
                    <wps:spPr>
                      <a:xfrm>
                        <a:ext cx="6891655" cy="94615"/>
                      </a:xfrm>
                      <a:prstGeom prst="rect"/>
                      <a:noFill/>
                    </wps:spPr>
                    <wps:txbx>
                      <w:txbxContent>
                        <w:p>
                          <w:pPr>
                            <w:pStyle w:val="Style105"/>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https://www.diariomunicipal.com.br/aam/materia/AE4B71A1/4155d6a9a699f42cced4771484a08a794155d6a9a699f42cced4771484a08a79</w:t>
                            <w:tab/>
                          </w:r>
                          <w:r>
                            <w:rPr>
                              <w:color w:val="000000"/>
                              <w:spacing w:val="0"/>
                              <w:w w:val="100"/>
                              <w:position w:val="0"/>
                              <w:sz w:val="15"/>
                              <w:szCs w:val="15"/>
                              <w:shd w:val="clear" w:color="auto" w:fill="auto"/>
                              <w:lang w:val="pt-PT" w:eastAsia="pt-PT" w:bidi="pt-PT"/>
                            </w:rPr>
                            <w:t>1/1</w:t>
                          </w:r>
                        </w:p>
                      </w:txbxContent>
                    </wps:txbx>
                    <wps:bodyPr lIns="0" tIns="0" rIns="0" bIns="0">
                      <a:spAutoFit/>
                    </wps:bodyPr>
                  </wps:wsp>
                </a:graphicData>
              </a:graphic>
            </wp:anchor>
          </w:drawing>
        </mc:Choice>
        <mc:Fallback>
          <w:pict>
            <v:shape id="_x0000_s1473" type="#_x0000_t202" style="position:absolute;margin-left:30.199999999999999pt;margin-top:852.95000000000005pt;width:542.64999999999998pt;height:7.4500000000000002pt;z-index:-188743787;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tabs>
                        <w:tab w:pos="10853"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en-US" w:eastAsia="en-US" w:bidi="en-US"/>
                      </w:rPr>
                      <w:t>https://www.diariomunicipal.com.br/aam/materia/AE4B71A1/4155d6a9a699f42cced4771484a08a794155d6a9a699f42cced4771484a08a79</w:t>
                      <w:tab/>
                    </w:r>
                    <w:r>
                      <w:rPr>
                        <w:color w:val="000000"/>
                        <w:spacing w:val="0"/>
                        <w:w w:val="100"/>
                        <w:position w:val="0"/>
                        <w:sz w:val="15"/>
                        <w:szCs w:val="15"/>
                        <w:shd w:val="clear" w:color="auto" w:fill="auto"/>
                        <w:lang w:val="pt-PT" w:eastAsia="pt-PT" w:bidi="pt-PT"/>
                      </w:rPr>
                      <w:t>1/1</w:t>
                    </w:r>
                  </w:p>
                </w:txbxContent>
              </v:textbox>
              <w10:wrap anchorx="page" anchory="page"/>
            </v:shape>
          </w:pict>
        </mc:Fallback>
      </mc:AlternateContent>
    </w:r>
  </w:p>
</w:ftr>
</file>

<file path=word/footer3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0" behindDoc="1" locked="0" layoutInCell="1" allowOverlap="1">
              <wp:simplePos x="0" y="0"/>
              <wp:positionH relativeFrom="page">
                <wp:posOffset>6450965</wp:posOffset>
              </wp:positionH>
              <wp:positionV relativeFrom="page">
                <wp:posOffset>10803255</wp:posOffset>
              </wp:positionV>
              <wp:extent cx="850265" cy="133985"/>
              <wp:wrapNone/>
              <wp:docPr id="453" name="Shape 453"/>
              <a:graphic xmlns:a="http://schemas.openxmlformats.org/drawingml/2006/main">
                <a:graphicData uri="http://schemas.microsoft.com/office/word/2010/wordprocessingShape">
                  <wps:wsp>
                    <wps:cNvSpPr txBox="1"/>
                    <wps:spPr>
                      <a:xfrm>
                        <a:ext cx="850265" cy="13398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479" type="#_x0000_t202" style="position:absolute;margin-left:507.94999999999999pt;margin-top:850.64999999999998pt;width:66.950000000000003pt;height:10.550000000000001pt;z-index:-188743783;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3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2" behindDoc="1" locked="0" layoutInCell="1" allowOverlap="1">
              <wp:simplePos x="0" y="0"/>
              <wp:positionH relativeFrom="page">
                <wp:posOffset>6450965</wp:posOffset>
              </wp:positionH>
              <wp:positionV relativeFrom="page">
                <wp:posOffset>10803255</wp:posOffset>
              </wp:positionV>
              <wp:extent cx="850265" cy="133985"/>
              <wp:wrapNone/>
              <wp:docPr id="455" name="Shape 455"/>
              <a:graphic xmlns:a="http://schemas.openxmlformats.org/drawingml/2006/main">
                <a:graphicData uri="http://schemas.microsoft.com/office/word/2010/wordprocessingShape">
                  <wps:wsp>
                    <wps:cNvSpPr txBox="1"/>
                    <wps:spPr>
                      <a:xfrm>
                        <a:ext cx="850265" cy="13398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wps:txbx>
                    <wps:bodyPr wrap="none" lIns="0" tIns="0" rIns="0" bIns="0">
                      <a:spAutoFit/>
                    </wps:bodyPr>
                  </wps:wsp>
                </a:graphicData>
              </a:graphic>
            </wp:anchor>
          </w:drawing>
        </mc:Choice>
        <mc:Fallback>
          <w:pict>
            <v:shape id="_x0000_s1481" type="#_x0000_t202" style="position:absolute;margin-left:507.94999999999999pt;margin-top:850.64999999999998pt;width:66.950000000000003pt;height:10.550000000000001pt;z-index:-18874378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pt-PT" w:eastAsia="pt-PT" w:bidi="pt-PT"/>
                      </w:rPr>
                      <w:t>Pagina 1 de 1</w:t>
                    </w:r>
                  </w:p>
                </w:txbxContent>
              </v:textbox>
              <w10:wrap anchorx="page" anchory="page"/>
            </v:shape>
          </w:pict>
        </mc:Fallback>
      </mc:AlternateContent>
    </w:r>
  </w:p>
</w:ftr>
</file>

<file path=word/footer3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2" behindDoc="1" locked="0" layoutInCell="1" allowOverlap="1">
              <wp:simplePos x="0" y="0"/>
              <wp:positionH relativeFrom="page">
                <wp:posOffset>2181225</wp:posOffset>
              </wp:positionH>
              <wp:positionV relativeFrom="page">
                <wp:posOffset>10514330</wp:posOffset>
              </wp:positionV>
              <wp:extent cx="3372485" cy="131445"/>
              <wp:wrapNone/>
              <wp:docPr id="482" name="Shape 482"/>
              <a:graphic xmlns:a="http://schemas.openxmlformats.org/drawingml/2006/main">
                <a:graphicData uri="http://schemas.microsoft.com/office/word/2010/wordprocessingShape">
                  <wps:wsp>
                    <wps:cNvSpPr txBox="1"/>
                    <wps:spPr>
                      <a:xfrm>
                        <a:ext cx="3372485" cy="13144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08" type="#_x0000_t202" style="position:absolute;margin-left:171.75pt;margin-top:827.89999999999998pt;width:265.55000000000001pt;height:10.35pt;z-index:-18874377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0" behindDoc="1" locked="0" layoutInCell="1" allowOverlap="1">
              <wp:simplePos x="0" y="0"/>
              <wp:positionH relativeFrom="page">
                <wp:posOffset>2181225</wp:posOffset>
              </wp:positionH>
              <wp:positionV relativeFrom="page">
                <wp:posOffset>10514330</wp:posOffset>
              </wp:positionV>
              <wp:extent cx="3372485" cy="131445"/>
              <wp:wrapNone/>
              <wp:docPr id="492" name="Shape 492"/>
              <a:graphic xmlns:a="http://schemas.openxmlformats.org/drawingml/2006/main">
                <a:graphicData uri="http://schemas.microsoft.com/office/word/2010/wordprocessingShape">
                  <wps:wsp>
                    <wps:cNvSpPr txBox="1"/>
                    <wps:spPr>
                      <a:xfrm>
                        <a:ext cx="3372485" cy="13144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18" type="#_x0000_t202" style="position:absolute;margin-left:171.75pt;margin-top:827.89999999999998pt;width:265.55000000000001pt;height:10.35pt;z-index:-188743763;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8" behindDoc="1" locked="0" layoutInCell="1" allowOverlap="1">
              <wp:simplePos x="0" y="0"/>
              <wp:positionH relativeFrom="page">
                <wp:posOffset>2172335</wp:posOffset>
              </wp:positionH>
              <wp:positionV relativeFrom="page">
                <wp:posOffset>10515600</wp:posOffset>
              </wp:positionV>
              <wp:extent cx="3376930" cy="131445"/>
              <wp:wrapNone/>
              <wp:docPr id="507" name="Shape 507"/>
              <a:graphic xmlns:a="http://schemas.openxmlformats.org/drawingml/2006/main">
                <a:graphicData uri="http://schemas.microsoft.com/office/word/2010/wordprocessingShape">
                  <wps:wsp>
                    <wps:cNvSpPr txBox="1"/>
                    <wps:spPr>
                      <a:xfrm>
                        <a:ext cx="3376930" cy="13144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(ô)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33" type="#_x0000_t202" style="position:absolute;margin-left:171.05000000000001pt;margin-top:828.pt;width:265.89999999999998pt;height:10.35pt;z-index:-188743755;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(ô)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6" behindDoc="1" locked="0" layoutInCell="1" allowOverlap="1">
              <wp:simplePos x="0" y="0"/>
              <wp:positionH relativeFrom="page">
                <wp:posOffset>2181225</wp:posOffset>
              </wp:positionH>
              <wp:positionV relativeFrom="page">
                <wp:posOffset>10514330</wp:posOffset>
              </wp:positionV>
              <wp:extent cx="3372485" cy="131445"/>
              <wp:wrapNone/>
              <wp:docPr id="517" name="Shape 517"/>
              <a:graphic xmlns:a="http://schemas.openxmlformats.org/drawingml/2006/main">
                <a:graphicData uri="http://schemas.microsoft.com/office/word/2010/wordprocessingShape">
                  <wps:wsp>
                    <wps:cNvSpPr txBox="1"/>
                    <wps:spPr>
                      <a:xfrm>
                        <a:ext cx="3372485" cy="13144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43" type="#_x0000_t202" style="position:absolute;margin-left:171.75pt;margin-top:827.89999999999998pt;width:265.55000000000001pt;height:10.35pt;z-index:-18874374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PT" w:eastAsia="pt-PT" w:bidi="pt-PT"/>
                      </w:rPr>
                      <w:t xml:space="preserve">(E) </w:t>
                    </w:r>
                    <w:r>
                      <w:rPr>
                        <w:color w:val="000000"/>
                        <w:spacing w:val="0"/>
                        <w:w w:val="100"/>
                        <w:position w:val="0"/>
                        <w:sz w:val="19"/>
                        <w:szCs w:val="19"/>
                        <w:shd w:val="clear" w:color="auto" w:fill="auto"/>
                        <w:lang w:val="pt-PT" w:eastAsia="pt-PT" w:bidi="pt-PT"/>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6" behindDoc="1" locked="0" layoutInCell="1" allowOverlap="1">
              <wp:simplePos x="0" y="0"/>
              <wp:positionH relativeFrom="page">
                <wp:posOffset>2348230</wp:posOffset>
              </wp:positionH>
              <wp:positionV relativeFrom="page">
                <wp:posOffset>10446385</wp:posOffset>
              </wp:positionV>
              <wp:extent cx="3368040" cy="127000"/>
              <wp:wrapNone/>
              <wp:docPr id="537" name="Shape 537"/>
              <a:graphic xmlns:a="http://schemas.openxmlformats.org/drawingml/2006/main">
                <a:graphicData uri="http://schemas.microsoft.com/office/word/2010/wordprocessingShape">
                  <wps:wsp>
                    <wps:cNvSpPr txBox="1"/>
                    <wps:spPr>
                      <a:xfrm>
                        <a:ext cx="3368040" cy="12700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BR" w:eastAsia="pt-BR" w:bidi="pt-BR"/>
                            </w:rPr>
                            <w:t xml:space="preserve">(&amp;) </w:t>
                          </w:r>
                          <w:r>
                            <w:rPr>
                              <w:color w:val="000000"/>
                              <w:spacing w:val="0"/>
                              <w:w w:val="100"/>
                              <w:position w:val="0"/>
                              <w:sz w:val="19"/>
                              <w:szCs w:val="19"/>
                              <w:shd w:val="clear" w:color="auto" w:fill="auto"/>
                              <w:lang w:val="pt-BR" w:eastAsia="pt-BR" w:bidi="pt-BR"/>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63" type="#_x0000_t202" style="position:absolute;margin-left:184.90000000000001pt;margin-top:822.54999999999995pt;width:265.19999999999999pt;height:10.pt;z-index:-18874373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BR" w:eastAsia="pt-BR" w:bidi="pt-BR"/>
                      </w:rPr>
                      <w:t xml:space="preserve">(&amp;) </w:t>
                    </w:r>
                    <w:r>
                      <w:rPr>
                        <w:color w:val="000000"/>
                        <w:spacing w:val="0"/>
                        <w:w w:val="100"/>
                        <w:position w:val="0"/>
                        <w:sz w:val="19"/>
                        <w:szCs w:val="19"/>
                        <w:shd w:val="clear" w:color="auto" w:fill="auto"/>
                        <w:lang w:val="pt-BR" w:eastAsia="pt-BR" w:bidi="pt-BR"/>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26" behindDoc="1" locked="0" layoutInCell="1" allowOverlap="1">
              <wp:simplePos x="0" y="0"/>
              <wp:positionH relativeFrom="page">
                <wp:posOffset>2348230</wp:posOffset>
              </wp:positionH>
              <wp:positionV relativeFrom="page">
                <wp:posOffset>10446385</wp:posOffset>
              </wp:positionV>
              <wp:extent cx="3368040" cy="127000"/>
              <wp:wrapNone/>
              <wp:docPr id="551" name="Shape 551"/>
              <a:graphic xmlns:a="http://schemas.openxmlformats.org/drawingml/2006/main">
                <a:graphicData uri="http://schemas.microsoft.com/office/word/2010/wordprocessingShape">
                  <wps:wsp>
                    <wps:cNvSpPr txBox="1"/>
                    <wps:spPr>
                      <a:xfrm>
                        <a:ext cx="3368040" cy="12700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BR" w:eastAsia="pt-BR" w:bidi="pt-BR"/>
                            </w:rPr>
                            <w:t xml:space="preserve">(&amp;) </w:t>
                          </w:r>
                          <w:r>
                            <w:rPr>
                              <w:color w:val="000000"/>
                              <w:spacing w:val="0"/>
                              <w:w w:val="100"/>
                              <w:position w:val="0"/>
                              <w:sz w:val="19"/>
                              <w:szCs w:val="19"/>
                              <w:shd w:val="clear" w:color="auto" w:fill="auto"/>
                              <w:lang w:val="pt-BR" w:eastAsia="pt-BR" w:bidi="pt-BR"/>
                            </w:rPr>
                            <w:t xml:space="preserve">@prefeituraberuri E-mail: </w:t>
                          </w:r>
                          <w:r>
                            <w:rPr>
                              <w:color w:val="000000"/>
                              <w:spacing w:val="0"/>
                              <w:w w:val="100"/>
                              <w:position w:val="0"/>
                              <w:sz w:val="19"/>
                              <w:szCs w:val="19"/>
                              <w:shd w:val="clear" w:color="auto" w:fill="auto"/>
                              <w:lang w:val="en-US" w:eastAsia="en-US" w:bidi="en-US"/>
                            </w:rPr>
                            <w:t>prefeituradeberuri@gmail.com</w:t>
                          </w:r>
                        </w:p>
                      </w:txbxContent>
                    </wps:txbx>
                    <wps:bodyPr wrap="none" lIns="0" tIns="0" rIns="0" bIns="0">
                      <a:spAutoFit/>
                    </wps:bodyPr>
                  </wps:wsp>
                </a:graphicData>
              </a:graphic>
            </wp:anchor>
          </w:drawing>
        </mc:Choice>
        <mc:Fallback>
          <w:pict>
            <v:shape id="_x0000_s1577" type="#_x0000_t202" style="position:absolute;margin-left:184.90000000000001pt;margin-top:822.54999999999995pt;width:265.19999999999999pt;height:10.pt;z-index:-18874372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9"/>
                        <w:szCs w:val="19"/>
                      </w:rPr>
                    </w:pPr>
                    <w:r>
                      <w:rPr>
                        <w:color w:val="59BA5A"/>
                        <w:spacing w:val="0"/>
                        <w:w w:val="100"/>
                        <w:position w:val="0"/>
                        <w:sz w:val="19"/>
                        <w:szCs w:val="19"/>
                        <w:shd w:val="clear" w:color="auto" w:fill="auto"/>
                        <w:lang w:val="pt-BR" w:eastAsia="pt-BR" w:bidi="pt-BR"/>
                      </w:rPr>
                      <w:t xml:space="preserve">(&amp;) </w:t>
                    </w:r>
                    <w:r>
                      <w:rPr>
                        <w:color w:val="000000"/>
                        <w:spacing w:val="0"/>
                        <w:w w:val="100"/>
                        <w:position w:val="0"/>
                        <w:sz w:val="19"/>
                        <w:szCs w:val="19"/>
                        <w:shd w:val="clear" w:color="auto" w:fill="auto"/>
                        <w:lang w:val="pt-BR" w:eastAsia="pt-BR" w:bidi="pt-BR"/>
                      </w:rPr>
                      <w:t xml:space="preserve">@prefeituraberuri E-mail: </w:t>
                    </w:r>
                    <w:r>
                      <w:rPr>
                        <w:color w:val="000000"/>
                        <w:spacing w:val="0"/>
                        <w:w w:val="100"/>
                        <w:position w:val="0"/>
                        <w:sz w:val="19"/>
                        <w:szCs w:val="19"/>
                        <w:shd w:val="clear" w:color="auto" w:fill="auto"/>
                        <w:lang w:val="en-US" w:eastAsia="en-US" w:bidi="en-US"/>
                      </w:rPr>
                      <w:t>prefeituradeberuri@gmail.com</w:t>
                    </w:r>
                  </w:p>
                </w:txbxContent>
              </v:textbox>
              <w10:wrap anchorx="page" anchory="page"/>
            </v:shape>
          </w:pict>
        </mc:Fallback>
      </mc:AlternateContent>
    </w:r>
  </w:p>
</w:ftr>
</file>

<file path=word/footer4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6793230</wp:posOffset>
              </wp:positionH>
              <wp:positionV relativeFrom="page">
                <wp:posOffset>1089025</wp:posOffset>
              </wp:positionV>
              <wp:extent cx="508635" cy="360045"/>
              <wp:wrapNone/>
              <wp:docPr id="5" name="Shape 5"/>
              <a:graphic xmlns:a="http://schemas.openxmlformats.org/drawingml/2006/main">
                <a:graphicData uri="http://schemas.microsoft.com/office/word/2010/wordprocessingShape">
                  <wps:wsp>
                    <wps:cNvSpPr txBox="1"/>
                    <wps:spPr>
                      <a:xfrm>
                        <a:ext cx="508635" cy="360045"/>
                      </a:xfrm>
                      <a:prstGeom prst="rect"/>
                      <a:noFill/>
                    </wps:spPr>
                    <wps:txbx>
                      <w:txbxContent>
                        <w:p>
                          <w:pPr>
                            <w:widowControl w:val="0"/>
                            <w:rPr>
                              <w:sz w:val="2"/>
                              <w:szCs w:val="2"/>
                            </w:rPr>
                          </w:pPr>
                          <w:r>
                            <w:drawing>
                              <wp:inline>
                                <wp:extent cx="506095" cy="35941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506095" cy="359410"/>
                                        </a:xfrm>
                                        <a:prstGeom prst="rect"/>
                                      </pic:spPr>
                                    </pic:pic>
                                  </a:graphicData>
                                </a:graphic>
                              </wp:inline>
                            </w:drawing>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margin-left:534.89999999999998pt;margin-top:85.75pt;width:40.049999999999997pt;height:28.350000000000001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506095" cy="359410"/>
                          <wp:docPr id="8" name="Picutre 8"/>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pic:blipFill>
                                <pic:spPr>
                                  <a:xfrm>
                                    <a:ext cx="506095"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3958590</wp:posOffset>
              </wp:positionH>
              <wp:positionV relativeFrom="page">
                <wp:posOffset>1245235</wp:posOffset>
              </wp:positionV>
              <wp:extent cx="1156335" cy="107315"/>
              <wp:wrapNone/>
              <wp:docPr id="9" name="Shape 9"/>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35" type="#_x0000_t202" style="position:absolute;margin-left:311.69999999999999pt;margin-top:98.049999999999997pt;width:91.049999999999997pt;height:8.4499999999999993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3501390</wp:posOffset>
              </wp:positionH>
              <wp:positionV relativeFrom="page">
                <wp:posOffset>1395730</wp:posOffset>
              </wp:positionV>
              <wp:extent cx="2065655" cy="583565"/>
              <wp:wrapNone/>
              <wp:docPr id="11" name="Shape 11"/>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37" type="#_x0000_t202" style="position:absolute;margin-left:275.69999999999999pt;margin-top:109.90000000000001pt;width:162.65000000000001pt;height:45.950000000000003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1172210</wp:posOffset>
              </wp:positionH>
              <wp:positionV relativeFrom="page">
                <wp:posOffset>1508760</wp:posOffset>
              </wp:positionV>
              <wp:extent cx="866140" cy="287655"/>
              <wp:wrapNone/>
              <wp:docPr id="13" name="Shape 13"/>
              <a:graphic xmlns:a="http://schemas.openxmlformats.org/drawingml/2006/main">
                <a:graphicData uri="http://schemas.microsoft.com/office/word/2010/wordprocessingShape">
                  <wps:wsp>
                    <wps:cNvSpPr txBox="1"/>
                    <wps:spPr>
                      <a:xfrm>
                        <a:ext cx="866140" cy="2876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39" type="#_x0000_t202" style="position:absolute;margin-left:92.299999999999997pt;margin-top:118.8pt;width:68.200000000000003pt;height:22.649999999999999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6793230</wp:posOffset>
              </wp:positionH>
              <wp:positionV relativeFrom="page">
                <wp:posOffset>1089025</wp:posOffset>
              </wp:positionV>
              <wp:extent cx="508635" cy="360045"/>
              <wp:wrapNone/>
              <wp:docPr id="15" name="Shape 15"/>
              <a:graphic xmlns:a="http://schemas.openxmlformats.org/drawingml/2006/main">
                <a:graphicData uri="http://schemas.microsoft.com/office/word/2010/wordprocessingShape">
                  <wps:wsp>
                    <wps:cNvSpPr txBox="1"/>
                    <wps:spPr>
                      <a:xfrm>
                        <a:ext cx="508635" cy="360045"/>
                      </a:xfrm>
                      <a:prstGeom prst="rect"/>
                      <a:noFill/>
                    </wps:spPr>
                    <wps:txbx>
                      <w:txbxContent>
                        <w:p>
                          <w:pPr>
                            <w:widowControl w:val="0"/>
                            <w:rPr>
                              <w:sz w:val="2"/>
                              <w:szCs w:val="2"/>
                            </w:rPr>
                          </w:pPr>
                          <w:r>
                            <w:drawing>
                              <wp:inline>
                                <wp:extent cx="506095" cy="359410"/>
                                <wp:docPr id="16" name="Picutre 16"/>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stretch/>
                                      </pic:blipFill>
                                      <pic:spPr>
                                        <a:xfrm>
                                          <a:ext cx="506095" cy="359410"/>
                                        </a:xfrm>
                                        <a:prstGeom prst="rect"/>
                                      </pic:spPr>
                                    </pic:pic>
                                  </a:graphicData>
                                </a:graphic>
                              </wp:inline>
                            </w:drawing>
                          </w:r>
                        </w:p>
                      </w:txbxContent>
                    </wps:txbx>
                    <wps:bodyPr lIns="0" tIns="0" rIns="0" bIns="0">
                      <a:noAutoFit/>
                    </wps:bodyPr>
                  </wps:wsp>
                </a:graphicData>
              </a:graphic>
            </wp:anchor>
          </w:drawing>
        </mc:Choice>
        <mc:Fallback>
          <w:pict>
            <v:shape id="_x0000_s1042" type="#_x0000_t202" style="position:absolute;margin-left:534.89999999999998pt;margin-top:85.75pt;width:40.049999999999997pt;height:28.350000000000001pt;z-index:-188744053;mso-wrap-distance-left:0;mso-wrap-distance-right:0;mso-position-horizontal-relative:page;mso-position-vertical-relative:page" wrapcoords="0 0" filled="f" stroked="f">
              <v:textbox inset="0,0,0,0">
                <w:txbxContent>
                  <w:p>
                    <w:pPr>
                      <w:widowControl w:val="0"/>
                      <w:rPr>
                        <w:sz w:val="2"/>
                        <w:szCs w:val="2"/>
                      </w:rPr>
                    </w:pPr>
                    <w:r>
                      <w:drawing>
                        <wp:inline>
                          <wp:extent cx="506095" cy="359410"/>
                          <wp:docPr id="18" name="Picutre 18"/>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
                                  <a:stretch/>
                                </pic:blipFill>
                                <pic:spPr>
                                  <a:xfrm>
                                    <a:ext cx="506095" cy="3594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2" behindDoc="1" locked="0" layoutInCell="1" allowOverlap="1">
              <wp:simplePos x="0" y="0"/>
              <wp:positionH relativeFrom="page">
                <wp:posOffset>3958590</wp:posOffset>
              </wp:positionH>
              <wp:positionV relativeFrom="page">
                <wp:posOffset>1245235</wp:posOffset>
              </wp:positionV>
              <wp:extent cx="1156335" cy="107315"/>
              <wp:wrapNone/>
              <wp:docPr id="19" name="Shape 19"/>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45" type="#_x0000_t202" style="position:absolute;margin-left:311.69999999999999pt;margin-top:98.049999999999997pt;width:91.049999999999997pt;height:8.4499999999999993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3501390</wp:posOffset>
              </wp:positionH>
              <wp:positionV relativeFrom="page">
                <wp:posOffset>1395730</wp:posOffset>
              </wp:positionV>
              <wp:extent cx="2065655" cy="583565"/>
              <wp:wrapNone/>
              <wp:docPr id="21" name="Shape 21"/>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47" type="#_x0000_t202" style="position:absolute;margin-left:275.69999999999999pt;margin-top:109.90000000000001pt;width:162.65000000000001pt;height:45.950000000000003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1172210</wp:posOffset>
              </wp:positionH>
              <wp:positionV relativeFrom="page">
                <wp:posOffset>1508760</wp:posOffset>
              </wp:positionV>
              <wp:extent cx="866140" cy="287655"/>
              <wp:wrapNone/>
              <wp:docPr id="23" name="Shape 23"/>
              <a:graphic xmlns:a="http://schemas.openxmlformats.org/drawingml/2006/main">
                <a:graphicData uri="http://schemas.microsoft.com/office/word/2010/wordprocessingShape">
                  <wps:wsp>
                    <wps:cNvSpPr txBox="1"/>
                    <wps:spPr>
                      <a:xfrm>
                        <a:ext cx="866140" cy="2876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49" type="#_x0000_t202" style="position:absolute;margin-left:92.299999999999997pt;margin-top:118.8pt;width:68.200000000000003pt;height:22.649999999999999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4110355</wp:posOffset>
              </wp:positionH>
              <wp:positionV relativeFrom="page">
                <wp:posOffset>614680</wp:posOffset>
              </wp:positionV>
              <wp:extent cx="1170940" cy="109220"/>
              <wp:wrapNone/>
              <wp:docPr id="25" name="Shape 25"/>
              <a:graphic xmlns:a="http://schemas.openxmlformats.org/drawingml/2006/main">
                <a:graphicData uri="http://schemas.microsoft.com/office/word/2010/wordprocessingShape">
                  <wps:wsp>
                    <wps:cNvSpPr txBox="1"/>
                    <wps:spPr>
                      <a:xfrm>
                        <a:ext cx="1170940" cy="1092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51" type="#_x0000_t202" style="position:absolute;margin-left:323.64999999999998pt;margin-top:48.399999999999999pt;width:92.200000000000003pt;height:8.5999999999999996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258445</wp:posOffset>
              </wp:positionH>
              <wp:positionV relativeFrom="page">
                <wp:posOffset>630555</wp:posOffset>
              </wp:positionV>
              <wp:extent cx="945515" cy="593090"/>
              <wp:wrapNone/>
              <wp:docPr id="27" name="Shape 27"/>
              <a:graphic xmlns:a="http://schemas.openxmlformats.org/drawingml/2006/main">
                <a:graphicData uri="http://schemas.microsoft.com/office/word/2010/wordprocessingShape">
                  <wps:wsp>
                    <wps:cNvSpPr txBox="1"/>
                    <wps:spPr>
                      <a:xfrm>
                        <a:ext cx="945515" cy="593090"/>
                      </a:xfrm>
                      <a:prstGeom prst="rect"/>
                      <a:noFill/>
                    </wps:spPr>
                    <wps:txbx>
                      <w:txbxContent>
                        <w:p>
                          <w:pPr>
                            <w:widowControl w:val="0"/>
                            <w:rPr>
                              <w:sz w:val="2"/>
                              <w:szCs w:val="2"/>
                            </w:rPr>
                          </w:pPr>
                          <w:r>
                            <w:drawing>
                              <wp:inline>
                                <wp:extent cx="944880" cy="591185"/>
                                <wp:docPr id="28" name="Picutre 28"/>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1"/>
                                        <a:stretch/>
                                      </pic:blipFill>
                                      <pic:spPr>
                                        <a:xfrm>
                                          <a:ext cx="944880" cy="591185"/>
                                        </a:xfrm>
                                        <a:prstGeom prst="rect"/>
                                      </pic:spPr>
                                    </pic:pic>
                                  </a:graphicData>
                                </a:graphic>
                              </wp:inline>
                            </w:drawing>
                          </w:r>
                        </w:p>
                      </w:txbxContent>
                    </wps:txbx>
                    <wps:bodyPr lIns="0" tIns="0" rIns="0" bIns="0">
                      <a:noAutoFit/>
                    </wps:bodyPr>
                  </wps:wsp>
                </a:graphicData>
              </a:graphic>
            </wp:anchor>
          </w:drawing>
        </mc:Choice>
        <mc:Fallback>
          <w:pict>
            <v:shape id="_x0000_s1054" type="#_x0000_t202" style="position:absolute;margin-left:20.350000000000001pt;margin-top:49.649999999999999pt;width:74.450000000000003pt;height:46.700000000000003pt;z-index:-188744043;mso-wrap-distance-left:0;mso-wrap-distance-right:0;mso-position-horizontal-relative:page;mso-position-vertical-relative:page" wrapcoords="0 0" filled="f" stroked="f">
              <v:textbox inset="0,0,0,0">
                <w:txbxContent>
                  <w:p>
                    <w:pPr>
                      <w:widowControl w:val="0"/>
                      <w:rPr>
                        <w:sz w:val="2"/>
                        <w:szCs w:val="2"/>
                      </w:rPr>
                    </w:pPr>
                    <w:r>
                      <w:drawing>
                        <wp:inline>
                          <wp:extent cx="944880" cy="591185"/>
                          <wp:docPr id="30" name="Picutre 30"/>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
                                  <a:stretch/>
                                </pic:blipFill>
                                <pic:spPr>
                                  <a:xfrm>
                                    <a:ext cx="94488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2" behindDoc="1" locked="0" layoutInCell="1" allowOverlap="1">
              <wp:simplePos x="0" y="0"/>
              <wp:positionH relativeFrom="page">
                <wp:posOffset>3648710</wp:posOffset>
              </wp:positionH>
              <wp:positionV relativeFrom="page">
                <wp:posOffset>772795</wp:posOffset>
              </wp:positionV>
              <wp:extent cx="2096135" cy="584200"/>
              <wp:wrapNone/>
              <wp:docPr id="31" name="Shape 31"/>
              <a:graphic xmlns:a="http://schemas.openxmlformats.org/drawingml/2006/main">
                <a:graphicData uri="http://schemas.microsoft.com/office/word/2010/wordprocessingShape">
                  <wps:wsp>
                    <wps:cNvSpPr txBox="1"/>
                    <wps:spPr>
                      <a:xfrm>
                        <a:ext cx="2096135" cy="5842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57" type="#_x0000_t202" style="position:absolute;margin-left:287.30000000000001pt;margin-top:60.850000000000001pt;width:165.05000000000001pt;height:46.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2592070</wp:posOffset>
              </wp:positionH>
              <wp:positionV relativeFrom="page">
                <wp:posOffset>202565</wp:posOffset>
              </wp:positionV>
              <wp:extent cx="986790" cy="916940"/>
              <wp:wrapNone/>
              <wp:docPr id="37" name="Shape 37"/>
              <a:graphic xmlns:a="http://schemas.openxmlformats.org/drawingml/2006/main">
                <a:graphicData uri="http://schemas.microsoft.com/office/word/2010/wordprocessingShape">
                  <wps:wsp>
                    <wps:cNvSpPr txBox="1"/>
                    <wps:spPr>
                      <a:xfrm>
                        <a:ext cx="986790" cy="916940"/>
                      </a:xfrm>
                      <a:prstGeom prst="rect"/>
                      <a:noFill/>
                    </wps:spPr>
                    <wps:txbx>
                      <w:txbxContent>
                        <w:p>
                          <w:pPr>
                            <w:widowControl w:val="0"/>
                            <w:rPr>
                              <w:sz w:val="2"/>
                              <w:szCs w:val="2"/>
                            </w:rPr>
                          </w:pPr>
                          <w:r>
                            <w:drawing>
                              <wp:inline>
                                <wp:extent cx="987425" cy="914400"/>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64" type="#_x0000_t202" style="position:absolute;margin-left:204.09999999999999pt;margin-top:15.949999999999999pt;width:77.700000000000003pt;height:72.200000000000003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4141470</wp:posOffset>
              </wp:positionH>
              <wp:positionV relativeFrom="page">
                <wp:posOffset>261620</wp:posOffset>
              </wp:positionV>
              <wp:extent cx="1156335" cy="107315"/>
              <wp:wrapNone/>
              <wp:docPr id="41" name="Shape 41"/>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67" type="#_x0000_t202" style="position:absolute;margin-left:326.10000000000002pt;margin-top:20.600000000000001pt;width:91.049999999999997pt;height:8.4499999999999993pt;z-index:-1887440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18" behindDoc="1" locked="0" layoutInCell="1" allowOverlap="1">
              <wp:simplePos x="0" y="0"/>
              <wp:positionH relativeFrom="page">
                <wp:posOffset>3684270</wp:posOffset>
              </wp:positionH>
              <wp:positionV relativeFrom="page">
                <wp:posOffset>412750</wp:posOffset>
              </wp:positionV>
              <wp:extent cx="2065655" cy="583565"/>
              <wp:wrapNone/>
              <wp:docPr id="43" name="Shape 43"/>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69" type="#_x0000_t202" style="position:absolute;margin-left:290.10000000000002pt;margin-top:32.5pt;width:162.65000000000001pt;height:45.950000000000003pt;z-index:-1887440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1115695</wp:posOffset>
              </wp:positionH>
              <wp:positionV relativeFrom="page">
                <wp:posOffset>648970</wp:posOffset>
              </wp:positionV>
              <wp:extent cx="1212850" cy="322580"/>
              <wp:wrapNone/>
              <wp:docPr id="45" name="Shape 45"/>
              <a:graphic xmlns:a="http://schemas.openxmlformats.org/drawingml/2006/main">
                <a:graphicData uri="http://schemas.microsoft.com/office/word/2010/wordprocessingShape">
                  <wps:wsp>
                    <wps:cNvSpPr txBox="1"/>
                    <wps:spPr>
                      <a:xfrm>
                        <a:ext cx="1212850" cy="322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71" type="#_x0000_t202" style="position:absolute;margin-left:87.849999999999994pt;margin-top:51.100000000000001pt;width:95.5pt;height:25.399999999999999pt;z-index:-1887440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2592070</wp:posOffset>
              </wp:positionH>
              <wp:positionV relativeFrom="page">
                <wp:posOffset>202565</wp:posOffset>
              </wp:positionV>
              <wp:extent cx="986790" cy="916940"/>
              <wp:wrapNone/>
              <wp:docPr id="47" name="Shape 47"/>
              <a:graphic xmlns:a="http://schemas.openxmlformats.org/drawingml/2006/main">
                <a:graphicData uri="http://schemas.microsoft.com/office/word/2010/wordprocessingShape">
                  <wps:wsp>
                    <wps:cNvSpPr txBox="1"/>
                    <wps:spPr>
                      <a:xfrm>
                        <a:ext cx="986790" cy="916940"/>
                      </a:xfrm>
                      <a:prstGeom prst="rect"/>
                      <a:noFill/>
                    </wps:spPr>
                    <wps:txbx>
                      <w:txbxContent>
                        <w:p>
                          <w:pPr>
                            <w:widowControl w:val="0"/>
                            <w:rPr>
                              <w:sz w:val="2"/>
                              <w:szCs w:val="2"/>
                            </w:rPr>
                          </w:pPr>
                          <w:r>
                            <w:drawing>
                              <wp:inline>
                                <wp:extent cx="987425" cy="914400"/>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74" type="#_x0000_t202" style="position:absolute;margin-left:204.09999999999999pt;margin-top:15.949999999999999pt;width:77.700000000000003pt;height:72.200000000000003pt;z-index:-18874403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4" behindDoc="1" locked="0" layoutInCell="1" allowOverlap="1">
              <wp:simplePos x="0" y="0"/>
              <wp:positionH relativeFrom="page">
                <wp:posOffset>4141470</wp:posOffset>
              </wp:positionH>
              <wp:positionV relativeFrom="page">
                <wp:posOffset>261620</wp:posOffset>
              </wp:positionV>
              <wp:extent cx="1156335" cy="107315"/>
              <wp:wrapNone/>
              <wp:docPr id="51" name="Shape 51"/>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77" type="#_x0000_t202" style="position:absolute;margin-left:326.10000000000002pt;margin-top:20.600000000000001pt;width:91.049999999999997pt;height:8.4499999999999993pt;z-index:-1887440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26" behindDoc="1" locked="0" layoutInCell="1" allowOverlap="1">
              <wp:simplePos x="0" y="0"/>
              <wp:positionH relativeFrom="page">
                <wp:posOffset>3684270</wp:posOffset>
              </wp:positionH>
              <wp:positionV relativeFrom="page">
                <wp:posOffset>412750</wp:posOffset>
              </wp:positionV>
              <wp:extent cx="2065655" cy="583565"/>
              <wp:wrapNone/>
              <wp:docPr id="53" name="Shape 53"/>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079" type="#_x0000_t202" style="position:absolute;margin-left:290.10000000000002pt;margin-top:32.5pt;width:162.65000000000001pt;height:45.950000000000003pt;z-index:-18874402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1115695</wp:posOffset>
              </wp:positionH>
              <wp:positionV relativeFrom="page">
                <wp:posOffset>648970</wp:posOffset>
              </wp:positionV>
              <wp:extent cx="1212850" cy="322580"/>
              <wp:wrapNone/>
              <wp:docPr id="55" name="Shape 55"/>
              <a:graphic xmlns:a="http://schemas.openxmlformats.org/drawingml/2006/main">
                <a:graphicData uri="http://schemas.microsoft.com/office/word/2010/wordprocessingShape">
                  <wps:wsp>
                    <wps:cNvSpPr txBox="1"/>
                    <wps:spPr>
                      <a:xfrm>
                        <a:ext cx="1212850" cy="322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81" type="#_x0000_t202" style="position:absolute;margin-left:87.849999999999994pt;margin-top:51.100000000000001pt;width:95.5pt;height:25.399999999999999pt;z-index:-1887440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2409825</wp:posOffset>
              </wp:positionH>
              <wp:positionV relativeFrom="page">
                <wp:posOffset>274955</wp:posOffset>
              </wp:positionV>
              <wp:extent cx="793115" cy="844550"/>
              <wp:wrapNone/>
              <wp:docPr id="57" name="Shape 57"/>
              <a:graphic xmlns:a="http://schemas.openxmlformats.org/drawingml/2006/main">
                <a:graphicData uri="http://schemas.microsoft.com/office/word/2010/wordprocessingShape">
                  <wps:wsp>
                    <wps:cNvSpPr txBox="1"/>
                    <wps:spPr>
                      <a:xfrm>
                        <a:ext cx="793115" cy="844550"/>
                      </a:xfrm>
                      <a:prstGeom prst="rect"/>
                      <a:noFill/>
                    </wps:spPr>
                    <wps:txbx>
                      <w:txbxContent>
                        <w:p>
                          <w:pPr>
                            <w:widowControl w:val="0"/>
                            <w:rPr>
                              <w:sz w:val="2"/>
                              <w:szCs w:val="2"/>
                            </w:rPr>
                          </w:pPr>
                          <w:r>
                            <w:drawing>
                              <wp:inline>
                                <wp:extent cx="792480" cy="84709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792480" cy="847090"/>
                                        </a:xfrm>
                                        <a:prstGeom prst="rect"/>
                                      </pic:spPr>
                                    </pic:pic>
                                  </a:graphicData>
                                </a:graphic>
                              </wp:inline>
                            </w:drawing>
                          </w:r>
                        </w:p>
                      </w:txbxContent>
                    </wps:txbx>
                    <wps:bodyPr lIns="0" tIns="0" rIns="0" bIns="0">
                      <a:noAutoFit/>
                    </wps:bodyPr>
                  </wps:wsp>
                </a:graphicData>
              </a:graphic>
            </wp:anchor>
          </w:drawing>
        </mc:Choice>
        <mc:Fallback>
          <w:pict>
            <v:shape id="_x0000_s1084" type="#_x0000_t202" style="position:absolute;margin-left:189.75pt;margin-top:21.649999999999999pt;width:62.450000000000003pt;height:66.5pt;z-index:-188744023;mso-wrap-distance-left:0;mso-wrap-distance-right:0;mso-position-horizontal-relative:page;mso-position-vertical-relative:page" wrapcoords="0 0" filled="f" stroked="f">
              <v:textbox inset="0,0,0,0">
                <w:txbxContent>
                  <w:p>
                    <w:pPr>
                      <w:widowControl w:val="0"/>
                      <w:rPr>
                        <w:sz w:val="2"/>
                        <w:szCs w:val="2"/>
                      </w:rPr>
                    </w:pPr>
                    <w:r>
                      <w:drawing>
                        <wp:inline>
                          <wp:extent cx="792480" cy="847090"/>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792480" cy="8470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3958590</wp:posOffset>
              </wp:positionH>
              <wp:positionV relativeFrom="page">
                <wp:posOffset>328930</wp:posOffset>
              </wp:positionV>
              <wp:extent cx="1156335" cy="107315"/>
              <wp:wrapNone/>
              <wp:docPr id="61" name="Shape 61"/>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087" type="#_x0000_t202" style="position:absolute;margin-left:311.69999999999999pt;margin-top:25.899999999999999pt;width:91.049999999999997pt;height:8.4499999999999993pt;z-index:-18874402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1172210</wp:posOffset>
              </wp:positionH>
              <wp:positionV relativeFrom="page">
                <wp:posOffset>592455</wp:posOffset>
              </wp:positionV>
              <wp:extent cx="866140" cy="287655"/>
              <wp:wrapNone/>
              <wp:docPr id="63" name="Shape 63"/>
              <a:graphic xmlns:a="http://schemas.openxmlformats.org/drawingml/2006/main">
                <a:graphicData uri="http://schemas.microsoft.com/office/word/2010/wordprocessingShape">
                  <wps:wsp>
                    <wps:cNvSpPr txBox="1"/>
                    <wps:spPr>
                      <a:xfrm>
                        <a:ext cx="866140" cy="2876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089" type="#_x0000_t202" style="position:absolute;margin-left:92.299999999999997pt;margin-top:46.649999999999999pt;width:68.200000000000003pt;height:22.649999999999999pt;z-index:-18874401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6978650</wp:posOffset>
              </wp:positionH>
              <wp:positionV relativeFrom="page">
                <wp:posOffset>108585</wp:posOffset>
              </wp:positionV>
              <wp:extent cx="645795" cy="457200"/>
              <wp:wrapNone/>
              <wp:docPr id="66" name="Shape 66"/>
              <a:graphic xmlns:a="http://schemas.openxmlformats.org/drawingml/2006/main">
                <a:graphicData uri="http://schemas.microsoft.com/office/word/2010/wordprocessingShape">
                  <wps:wsp>
                    <wps:cNvSpPr txBox="1"/>
                    <wps:spPr>
                      <a:xfrm>
                        <a:ext cx="645795" cy="457200"/>
                      </a:xfrm>
                      <a:prstGeom prst="rect"/>
                      <a:noFill/>
                    </wps:spPr>
                    <wps:txbx>
                      <w:txbxContent>
                        <w:p>
                          <w:pPr>
                            <w:widowControl w:val="0"/>
                            <w:rPr>
                              <w:sz w:val="2"/>
                              <w:szCs w:val="2"/>
                            </w:rPr>
                          </w:pPr>
                          <w:r>
                            <w:drawing>
                              <wp:inline>
                                <wp:extent cx="646430" cy="457200"/>
                                <wp:docPr id="67" name="Picutre 67"/>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093" type="#_x0000_t202" style="position:absolute;margin-left:549.5pt;margin-top:8.5500000000000007pt;width:50.850000000000001pt;height:36.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69" name="Picutre 69"/>
                          <a:graphic xmlns:a="http://schemas.openxmlformats.org/drawingml/2006/main">
                            <a:graphicData uri="http://schemas.openxmlformats.org/drawingml/2006/picture">
                              <pic:pic xmlns:pic="http://schemas.openxmlformats.org/drawingml/2006/picture">
                                <pic:nvPicPr>
                                  <pic:cNvPr id="69" name="Picture 69"/>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2592070</wp:posOffset>
              </wp:positionH>
              <wp:positionV relativeFrom="page">
                <wp:posOffset>202565</wp:posOffset>
              </wp:positionV>
              <wp:extent cx="986790" cy="916940"/>
              <wp:wrapNone/>
              <wp:docPr id="70" name="Shape 70"/>
              <a:graphic xmlns:a="http://schemas.openxmlformats.org/drawingml/2006/main">
                <a:graphicData uri="http://schemas.microsoft.com/office/word/2010/wordprocessingShape">
                  <wps:wsp>
                    <wps:cNvSpPr txBox="1"/>
                    <wps:spPr>
                      <a:xfrm>
                        <a:ext cx="986790" cy="916940"/>
                      </a:xfrm>
                      <a:prstGeom prst="rect"/>
                      <a:noFill/>
                    </wps:spPr>
                    <wps:txbx>
                      <w:txbxContent>
                        <w:p>
                          <w:pPr>
                            <w:widowControl w:val="0"/>
                            <w:rPr>
                              <w:sz w:val="2"/>
                              <w:szCs w:val="2"/>
                            </w:rPr>
                          </w:pPr>
                          <w:r>
                            <w:drawing>
                              <wp:inline>
                                <wp:extent cx="987425" cy="914400"/>
                                <wp:docPr id="71" name="Picutre 71"/>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097" type="#_x0000_t202" style="position:absolute;margin-left:204.09999999999999pt;margin-top:15.949999999999999pt;width:77.700000000000003pt;height:72.200000000000003pt;z-index:-18874401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73" name="Picutre 73"/>
                          <a:graphic xmlns:a="http://schemas.openxmlformats.org/drawingml/2006/main">
                            <a:graphicData uri="http://schemas.openxmlformats.org/drawingml/2006/picture">
                              <pic:pic xmlns:pic="http://schemas.openxmlformats.org/drawingml/2006/picture">
                                <pic:nvPicPr>
                                  <pic:cNvPr id="73" name="Picture 73"/>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0" behindDoc="1" locked="0" layoutInCell="1" allowOverlap="1">
              <wp:simplePos x="0" y="0"/>
              <wp:positionH relativeFrom="page">
                <wp:posOffset>4141470</wp:posOffset>
              </wp:positionH>
              <wp:positionV relativeFrom="page">
                <wp:posOffset>261620</wp:posOffset>
              </wp:positionV>
              <wp:extent cx="1156335" cy="107315"/>
              <wp:wrapNone/>
              <wp:docPr id="74" name="Shape 74"/>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00" type="#_x0000_t202" style="position:absolute;margin-left:326.10000000000002pt;margin-top:20.600000000000001pt;width:91.049999999999997pt;height:8.4499999999999993pt;z-index:-1887440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42" behindDoc="1" locked="0" layoutInCell="1" allowOverlap="1">
              <wp:simplePos x="0" y="0"/>
              <wp:positionH relativeFrom="page">
                <wp:posOffset>3684270</wp:posOffset>
              </wp:positionH>
              <wp:positionV relativeFrom="page">
                <wp:posOffset>412750</wp:posOffset>
              </wp:positionV>
              <wp:extent cx="2065655" cy="583565"/>
              <wp:wrapNone/>
              <wp:docPr id="76" name="Shape 76"/>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02" type="#_x0000_t202" style="position:absolute;margin-left:290.10000000000002pt;margin-top:32.5pt;width:162.65000000000001pt;height:45.950000000000003pt;z-index:-18874401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44" behindDoc="1" locked="0" layoutInCell="1" allowOverlap="1">
              <wp:simplePos x="0" y="0"/>
              <wp:positionH relativeFrom="page">
                <wp:posOffset>1115695</wp:posOffset>
              </wp:positionH>
              <wp:positionV relativeFrom="page">
                <wp:posOffset>648970</wp:posOffset>
              </wp:positionV>
              <wp:extent cx="1212850" cy="322580"/>
              <wp:wrapNone/>
              <wp:docPr id="78" name="Shape 78"/>
              <a:graphic xmlns:a="http://schemas.openxmlformats.org/drawingml/2006/main">
                <a:graphicData uri="http://schemas.microsoft.com/office/word/2010/wordprocessingShape">
                  <wps:wsp>
                    <wps:cNvSpPr txBox="1"/>
                    <wps:spPr>
                      <a:xfrm>
                        <a:ext cx="1212850" cy="322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04" type="#_x0000_t202" style="position:absolute;margin-left:87.849999999999994pt;margin-top:51.100000000000001pt;width:95.5pt;height:25.399999999999999pt;z-index:-18874400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6" behindDoc="1" locked="0" layoutInCell="1" allowOverlap="1">
              <wp:simplePos x="0" y="0"/>
              <wp:positionH relativeFrom="page">
                <wp:posOffset>6978650</wp:posOffset>
              </wp:positionH>
              <wp:positionV relativeFrom="page">
                <wp:posOffset>108585</wp:posOffset>
              </wp:positionV>
              <wp:extent cx="645795" cy="457200"/>
              <wp:wrapNone/>
              <wp:docPr id="80" name="Shape 80"/>
              <a:graphic xmlns:a="http://schemas.openxmlformats.org/drawingml/2006/main">
                <a:graphicData uri="http://schemas.microsoft.com/office/word/2010/wordprocessingShape">
                  <wps:wsp>
                    <wps:cNvSpPr txBox="1"/>
                    <wps:spPr>
                      <a:xfrm>
                        <a:ext cx="645795" cy="457200"/>
                      </a:xfrm>
                      <a:prstGeom prst="rect"/>
                      <a:noFill/>
                    </wps:spPr>
                    <wps:txbx>
                      <w:txbxContent>
                        <w:p>
                          <w:pPr>
                            <w:widowControl w:val="0"/>
                            <w:rPr>
                              <w:sz w:val="2"/>
                              <w:szCs w:val="2"/>
                            </w:rPr>
                          </w:pPr>
                          <w:r>
                            <w:drawing>
                              <wp:inline>
                                <wp:extent cx="646430" cy="457200"/>
                                <wp:docPr id="81" name="Picutre 81"/>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07" type="#_x0000_t202" style="position:absolute;margin-left:549.5pt;margin-top:8.5500000000000007pt;width:50.850000000000001pt;height:36.pt;z-index:-188744007;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83" name="Picutre 83"/>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8" behindDoc="1" locked="0" layoutInCell="1" allowOverlap="1">
              <wp:simplePos x="0" y="0"/>
              <wp:positionH relativeFrom="page">
                <wp:posOffset>2592070</wp:posOffset>
              </wp:positionH>
              <wp:positionV relativeFrom="page">
                <wp:posOffset>202565</wp:posOffset>
              </wp:positionV>
              <wp:extent cx="986790" cy="916940"/>
              <wp:wrapNone/>
              <wp:docPr id="84" name="Shape 84"/>
              <a:graphic xmlns:a="http://schemas.openxmlformats.org/drawingml/2006/main">
                <a:graphicData uri="http://schemas.microsoft.com/office/word/2010/wordprocessingShape">
                  <wps:wsp>
                    <wps:cNvSpPr txBox="1"/>
                    <wps:spPr>
                      <a:xfrm>
                        <a:ext cx="986790" cy="916940"/>
                      </a:xfrm>
                      <a:prstGeom prst="rect"/>
                      <a:noFill/>
                    </wps:spPr>
                    <wps:txbx>
                      <w:txbxContent>
                        <w:p>
                          <w:pPr>
                            <w:widowControl w:val="0"/>
                            <w:rPr>
                              <w:sz w:val="2"/>
                              <w:szCs w:val="2"/>
                            </w:rPr>
                          </w:pPr>
                          <w:r>
                            <w:drawing>
                              <wp:inline>
                                <wp:extent cx="987425" cy="914400"/>
                                <wp:docPr id="85" name="Picutre 85"/>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11" type="#_x0000_t202" style="position:absolute;margin-left:204.09999999999999pt;margin-top:15.949999999999999pt;width:77.700000000000003pt;height:72.200000000000003pt;z-index:-188744005;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0" behindDoc="1" locked="0" layoutInCell="1" allowOverlap="1">
              <wp:simplePos x="0" y="0"/>
              <wp:positionH relativeFrom="page">
                <wp:posOffset>4141470</wp:posOffset>
              </wp:positionH>
              <wp:positionV relativeFrom="page">
                <wp:posOffset>261620</wp:posOffset>
              </wp:positionV>
              <wp:extent cx="1156335" cy="107315"/>
              <wp:wrapNone/>
              <wp:docPr id="88" name="Shape 88"/>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14" type="#_x0000_t202" style="position:absolute;margin-left:326.10000000000002pt;margin-top:20.600000000000001pt;width:91.049999999999997pt;height:8.4499999999999993pt;z-index:-1887440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52" behindDoc="1" locked="0" layoutInCell="1" allowOverlap="1">
              <wp:simplePos x="0" y="0"/>
              <wp:positionH relativeFrom="page">
                <wp:posOffset>3684270</wp:posOffset>
              </wp:positionH>
              <wp:positionV relativeFrom="page">
                <wp:posOffset>412750</wp:posOffset>
              </wp:positionV>
              <wp:extent cx="2065655" cy="583565"/>
              <wp:wrapNone/>
              <wp:docPr id="90" name="Shape 90"/>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16" type="#_x0000_t202" style="position:absolute;margin-left:290.10000000000002pt;margin-top:32.5pt;width:162.65000000000001pt;height:45.950000000000003pt;z-index:-18874400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54" behindDoc="1" locked="0" layoutInCell="1" allowOverlap="1">
              <wp:simplePos x="0" y="0"/>
              <wp:positionH relativeFrom="page">
                <wp:posOffset>1115695</wp:posOffset>
              </wp:positionH>
              <wp:positionV relativeFrom="page">
                <wp:posOffset>648970</wp:posOffset>
              </wp:positionV>
              <wp:extent cx="1212850" cy="322580"/>
              <wp:wrapNone/>
              <wp:docPr id="92" name="Shape 92"/>
              <a:graphic xmlns:a="http://schemas.openxmlformats.org/drawingml/2006/main">
                <a:graphicData uri="http://schemas.microsoft.com/office/word/2010/wordprocessingShape">
                  <wps:wsp>
                    <wps:cNvSpPr txBox="1"/>
                    <wps:spPr>
                      <a:xfrm>
                        <a:ext cx="1212850" cy="322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18" type="#_x0000_t202" style="position:absolute;margin-left:87.849999999999994pt;margin-top:51.100000000000001pt;width:95.5pt;height:25.399999999999999pt;z-index:-18874399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6" behindDoc="1" locked="0" layoutInCell="1" allowOverlap="1">
              <wp:simplePos x="0" y="0"/>
              <wp:positionH relativeFrom="page">
                <wp:posOffset>1137920</wp:posOffset>
              </wp:positionH>
              <wp:positionV relativeFrom="page">
                <wp:posOffset>797560</wp:posOffset>
              </wp:positionV>
              <wp:extent cx="1212215" cy="321945"/>
              <wp:wrapNone/>
              <wp:docPr id="100" name="Shape 100"/>
              <a:graphic xmlns:a="http://schemas.openxmlformats.org/drawingml/2006/main">
                <a:graphicData uri="http://schemas.microsoft.com/office/word/2010/wordprocessingShape">
                  <wps:wsp>
                    <wps:cNvSpPr txBox="1"/>
                    <wps:spPr>
                      <a:xfrm>
                        <a:ext cx="1212215" cy="321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26" type="#_x0000_t202" style="position:absolute;margin-left:89.599999999999994pt;margin-top:62.799999999999997pt;width:95.450000000000003pt;height:25.350000000000001pt;z-index:-18874399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8" behindDoc="1" locked="0" layoutInCell="1" allowOverlap="1">
              <wp:simplePos x="0" y="0"/>
              <wp:positionH relativeFrom="page">
                <wp:posOffset>1137920</wp:posOffset>
              </wp:positionH>
              <wp:positionV relativeFrom="page">
                <wp:posOffset>797560</wp:posOffset>
              </wp:positionV>
              <wp:extent cx="1212215" cy="321945"/>
              <wp:wrapNone/>
              <wp:docPr id="102" name="Shape 102"/>
              <a:graphic xmlns:a="http://schemas.openxmlformats.org/drawingml/2006/main">
                <a:graphicData uri="http://schemas.microsoft.com/office/word/2010/wordprocessingShape">
                  <wps:wsp>
                    <wps:cNvSpPr txBox="1"/>
                    <wps:spPr>
                      <a:xfrm>
                        <a:ext cx="1212215" cy="32194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28" type="#_x0000_t202" style="position:absolute;margin-left:89.599999999999994pt;margin-top:62.799999999999997pt;width:95.450000000000003pt;height:25.350000000000001pt;z-index:-18874399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6978650</wp:posOffset>
              </wp:positionH>
              <wp:positionV relativeFrom="page">
                <wp:posOffset>108585</wp:posOffset>
              </wp:positionV>
              <wp:extent cx="645795" cy="457200"/>
              <wp:wrapNone/>
              <wp:docPr id="104" name="Shape 104"/>
              <a:graphic xmlns:a="http://schemas.openxmlformats.org/drawingml/2006/main">
                <a:graphicData uri="http://schemas.microsoft.com/office/word/2010/wordprocessingShape">
                  <wps:wsp>
                    <wps:cNvSpPr txBox="1"/>
                    <wps:spPr>
                      <a:xfrm>
                        <a:ext cx="645795" cy="457200"/>
                      </a:xfrm>
                      <a:prstGeom prst="rect"/>
                      <a:noFill/>
                    </wps:spPr>
                    <wps:txbx>
                      <w:txbxContent>
                        <w:p>
                          <w:pPr>
                            <w:widowControl w:val="0"/>
                            <w:rPr>
                              <w:sz w:val="2"/>
                              <w:szCs w:val="2"/>
                            </w:rPr>
                          </w:pPr>
                          <w:r>
                            <w:drawing>
                              <wp:inline>
                                <wp:extent cx="646430" cy="457200"/>
                                <wp:docPr id="105" name="Picutre 105"/>
                                <a:graphic xmlns:a="http://schemas.openxmlformats.org/drawingml/2006/main">
                                  <a:graphicData uri="http://schemas.openxmlformats.org/drawingml/2006/picture">
                                    <pic:pic xmlns:pic="http://schemas.openxmlformats.org/drawingml/2006/picture">
                                      <pic:nvPicPr>
                                        <pic:cNvPr id="105" name="Picture 105"/>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31" type="#_x0000_t202" style="position:absolute;margin-left:549.5pt;margin-top:8.5500000000000007pt;width:50.850000000000001pt;height:36.pt;z-index:-188743993;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2" behindDoc="1" locked="0" layoutInCell="1" allowOverlap="1">
              <wp:simplePos x="0" y="0"/>
              <wp:positionH relativeFrom="page">
                <wp:posOffset>2592070</wp:posOffset>
              </wp:positionH>
              <wp:positionV relativeFrom="page">
                <wp:posOffset>202565</wp:posOffset>
              </wp:positionV>
              <wp:extent cx="986790" cy="916940"/>
              <wp:wrapNone/>
              <wp:docPr id="108" name="Shape 108"/>
              <a:graphic xmlns:a="http://schemas.openxmlformats.org/drawingml/2006/main">
                <a:graphicData uri="http://schemas.microsoft.com/office/word/2010/wordprocessingShape">
                  <wps:wsp>
                    <wps:cNvSpPr txBox="1"/>
                    <wps:spPr>
                      <a:xfrm>
                        <a:ext cx="986790" cy="916940"/>
                      </a:xfrm>
                      <a:prstGeom prst="rect"/>
                      <a:noFill/>
                    </wps:spPr>
                    <wps:txbx>
                      <w:txbxContent>
                        <w:p>
                          <w:pPr>
                            <w:widowControl w:val="0"/>
                            <w:rPr>
                              <w:sz w:val="2"/>
                              <w:szCs w:val="2"/>
                            </w:rPr>
                          </w:pPr>
                          <w:r>
                            <w:drawing>
                              <wp:inline>
                                <wp:extent cx="987425" cy="914400"/>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35" type="#_x0000_t202" style="position:absolute;margin-left:204.09999999999999pt;margin-top:15.949999999999999pt;width:77.700000000000003pt;height:72.200000000000003pt;z-index:-18874399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11" name="Picutre 111"/>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4" behindDoc="1" locked="0" layoutInCell="1" allowOverlap="1">
              <wp:simplePos x="0" y="0"/>
              <wp:positionH relativeFrom="page">
                <wp:posOffset>4141470</wp:posOffset>
              </wp:positionH>
              <wp:positionV relativeFrom="page">
                <wp:posOffset>261620</wp:posOffset>
              </wp:positionV>
              <wp:extent cx="1156335" cy="107315"/>
              <wp:wrapNone/>
              <wp:docPr id="112" name="Shape 112"/>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38" type="#_x0000_t202" style="position:absolute;margin-left:326.10000000000002pt;margin-top:20.600000000000001pt;width:91.049999999999997pt;height:8.4499999999999993pt;z-index:-18874398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66" behindDoc="1" locked="0" layoutInCell="1" allowOverlap="1">
              <wp:simplePos x="0" y="0"/>
              <wp:positionH relativeFrom="page">
                <wp:posOffset>3684270</wp:posOffset>
              </wp:positionH>
              <wp:positionV relativeFrom="page">
                <wp:posOffset>412750</wp:posOffset>
              </wp:positionV>
              <wp:extent cx="2065655" cy="583565"/>
              <wp:wrapNone/>
              <wp:docPr id="114" name="Shape 114"/>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40" type="#_x0000_t202" style="position:absolute;margin-left:290.10000000000002pt;margin-top:32.5pt;width:162.65000000000001pt;height:45.950000000000003pt;z-index:-18874398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68" behindDoc="1" locked="0" layoutInCell="1" allowOverlap="1">
              <wp:simplePos x="0" y="0"/>
              <wp:positionH relativeFrom="page">
                <wp:posOffset>1115695</wp:posOffset>
              </wp:positionH>
              <wp:positionV relativeFrom="page">
                <wp:posOffset>648970</wp:posOffset>
              </wp:positionV>
              <wp:extent cx="1212850" cy="322580"/>
              <wp:wrapNone/>
              <wp:docPr id="116" name="Shape 116"/>
              <a:graphic xmlns:a="http://schemas.openxmlformats.org/drawingml/2006/main">
                <a:graphicData uri="http://schemas.microsoft.com/office/word/2010/wordprocessingShape">
                  <wps:wsp>
                    <wps:cNvSpPr txBox="1"/>
                    <wps:spPr>
                      <a:xfrm>
                        <a:ext cx="1212850" cy="322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42" type="#_x0000_t202" style="position:absolute;margin-left:87.849999999999994pt;margin-top:51.100000000000001pt;width:95.5pt;height:25.399999999999999pt;z-index:-1887439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0" behindDoc="1" locked="0" layoutInCell="1" allowOverlap="1">
              <wp:simplePos x="0" y="0"/>
              <wp:positionH relativeFrom="page">
                <wp:posOffset>6978650</wp:posOffset>
              </wp:positionH>
              <wp:positionV relativeFrom="page">
                <wp:posOffset>108585</wp:posOffset>
              </wp:positionV>
              <wp:extent cx="645795" cy="457200"/>
              <wp:wrapNone/>
              <wp:docPr id="118" name="Shape 118"/>
              <a:graphic xmlns:a="http://schemas.openxmlformats.org/drawingml/2006/main">
                <a:graphicData uri="http://schemas.microsoft.com/office/word/2010/wordprocessingShape">
                  <wps:wsp>
                    <wps:cNvSpPr txBox="1"/>
                    <wps:spPr>
                      <a:xfrm>
                        <a:ext cx="645795" cy="457200"/>
                      </a:xfrm>
                      <a:prstGeom prst="rect"/>
                      <a:noFill/>
                    </wps:spPr>
                    <wps:txbx>
                      <w:txbxContent>
                        <w:p>
                          <w:pPr>
                            <w:widowControl w:val="0"/>
                            <w:rPr>
                              <w:sz w:val="2"/>
                              <w:szCs w:val="2"/>
                            </w:rPr>
                          </w:pPr>
                          <w:r>
                            <w:drawing>
                              <wp:inline>
                                <wp:extent cx="646430" cy="457200"/>
                                <wp:docPr id="119" name="Picutre 119"/>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1"/>
                                        <a:stretch/>
                                      </pic:blipFill>
                                      <pic:spPr>
                                        <a:xfrm>
                                          <a:ext cx="646430" cy="457200"/>
                                        </a:xfrm>
                                        <a:prstGeom prst="rect"/>
                                      </pic:spPr>
                                    </pic:pic>
                                  </a:graphicData>
                                </a:graphic>
                              </wp:inline>
                            </w:drawing>
                          </w:r>
                        </w:p>
                      </w:txbxContent>
                    </wps:txbx>
                    <wps:bodyPr lIns="0" tIns="0" rIns="0" bIns="0">
                      <a:noAutoFit/>
                    </wps:bodyPr>
                  </wps:wsp>
                </a:graphicData>
              </a:graphic>
            </wp:anchor>
          </w:drawing>
        </mc:Choice>
        <mc:Fallback>
          <w:pict>
            <v:shape id="_x0000_s1145" type="#_x0000_t202" style="position:absolute;margin-left:549.5pt;margin-top:8.5500000000000007pt;width:50.850000000000001pt;height:36.pt;z-index:-188743983;mso-wrap-distance-left:0;mso-wrap-distance-right:0;mso-position-horizontal-relative:page;mso-position-vertical-relative:page" wrapcoords="0 0" filled="f" stroked="f">
              <v:textbox inset="0,0,0,0">
                <w:txbxContent>
                  <w:p>
                    <w:pPr>
                      <w:widowControl w:val="0"/>
                      <w:rPr>
                        <w:sz w:val="2"/>
                        <w:szCs w:val="2"/>
                      </w:rPr>
                    </w:pPr>
                    <w:r>
                      <w:drawing>
                        <wp:inline>
                          <wp:extent cx="646430" cy="457200"/>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
                                  <a:stretch/>
                                </pic:blipFill>
                                <pic:spPr>
                                  <a:xfrm>
                                    <a:ext cx="646430" cy="4572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2" behindDoc="1" locked="0" layoutInCell="1" allowOverlap="1">
              <wp:simplePos x="0" y="0"/>
              <wp:positionH relativeFrom="page">
                <wp:posOffset>2592070</wp:posOffset>
              </wp:positionH>
              <wp:positionV relativeFrom="page">
                <wp:posOffset>202565</wp:posOffset>
              </wp:positionV>
              <wp:extent cx="986790" cy="916940"/>
              <wp:wrapNone/>
              <wp:docPr id="122" name="Shape 122"/>
              <a:graphic xmlns:a="http://schemas.openxmlformats.org/drawingml/2006/main">
                <a:graphicData uri="http://schemas.microsoft.com/office/word/2010/wordprocessingShape">
                  <wps:wsp>
                    <wps:cNvSpPr txBox="1"/>
                    <wps:spPr>
                      <a:xfrm>
                        <a:ext cx="986790" cy="916940"/>
                      </a:xfrm>
                      <a:prstGeom prst="rect"/>
                      <a:noFill/>
                    </wps:spPr>
                    <wps:txbx>
                      <w:txbxContent>
                        <w:p>
                          <w:pPr>
                            <w:widowControl w:val="0"/>
                            <w:rPr>
                              <w:sz w:val="2"/>
                              <w:szCs w:val="2"/>
                            </w:rPr>
                          </w:pPr>
                          <w:r>
                            <w:drawing>
                              <wp:inline>
                                <wp:extent cx="987425" cy="914400"/>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3"/>
                                        <a:stretch/>
                                      </pic:blipFill>
                                      <pic:spPr>
                                        <a:xfrm>
                                          <a:ext cx="987425" cy="914400"/>
                                        </a:xfrm>
                                        <a:prstGeom prst="rect"/>
                                      </pic:spPr>
                                    </pic:pic>
                                  </a:graphicData>
                                </a:graphic>
                              </wp:inline>
                            </w:drawing>
                          </w:r>
                        </w:p>
                      </w:txbxContent>
                    </wps:txbx>
                    <wps:bodyPr lIns="0" tIns="0" rIns="0" bIns="0">
                      <a:noAutoFit/>
                    </wps:bodyPr>
                  </wps:wsp>
                </a:graphicData>
              </a:graphic>
            </wp:anchor>
          </w:drawing>
        </mc:Choice>
        <mc:Fallback>
          <w:pict>
            <v:shape id="_x0000_s1149" type="#_x0000_t202" style="position:absolute;margin-left:204.09999999999999pt;margin-top:15.949999999999999pt;width:77.700000000000003pt;height:72.200000000000003pt;z-index:-188743981;mso-wrap-distance-left:0;mso-wrap-distance-right:0;mso-position-horizontal-relative:page;mso-position-vertical-relative:page" wrapcoords="0 0" filled="f" stroked="f">
              <v:textbox inset="0,0,0,0">
                <w:txbxContent>
                  <w:p>
                    <w:pPr>
                      <w:widowControl w:val="0"/>
                      <w:rPr>
                        <w:sz w:val="2"/>
                        <w:szCs w:val="2"/>
                      </w:rPr>
                    </w:pPr>
                    <w:r>
                      <w:drawing>
                        <wp:inline>
                          <wp:extent cx="987425" cy="914400"/>
                          <wp:docPr id="125" name="Picutre 125"/>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3"/>
                                  <a:stretch/>
                                </pic:blipFill>
                                <pic:spPr>
                                  <a:xfrm>
                                    <a:ext cx="98742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4" behindDoc="1" locked="0" layoutInCell="1" allowOverlap="1">
              <wp:simplePos x="0" y="0"/>
              <wp:positionH relativeFrom="page">
                <wp:posOffset>4141470</wp:posOffset>
              </wp:positionH>
              <wp:positionV relativeFrom="page">
                <wp:posOffset>261620</wp:posOffset>
              </wp:positionV>
              <wp:extent cx="1156335" cy="107315"/>
              <wp:wrapNone/>
              <wp:docPr id="126" name="Shape 126"/>
              <a:graphic xmlns:a="http://schemas.openxmlformats.org/drawingml/2006/main">
                <a:graphicData uri="http://schemas.microsoft.com/office/word/2010/wordprocessingShape">
                  <wps:wsp>
                    <wps:cNvSpPr txBox="1"/>
                    <wps:spPr>
                      <a:xfrm>
                        <a:ext cx="1156335" cy="1073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152" type="#_x0000_t202" style="position:absolute;margin-left:326.10000000000002pt;margin-top:20.600000000000001pt;width:91.049999999999997pt;height:8.4499999999999993pt;z-index:-18874397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776" behindDoc="1" locked="0" layoutInCell="1" allowOverlap="1">
              <wp:simplePos x="0" y="0"/>
              <wp:positionH relativeFrom="page">
                <wp:posOffset>3684270</wp:posOffset>
              </wp:positionH>
              <wp:positionV relativeFrom="page">
                <wp:posOffset>412750</wp:posOffset>
              </wp:positionV>
              <wp:extent cx="2065655" cy="583565"/>
              <wp:wrapNone/>
              <wp:docPr id="128" name="Shape 128"/>
              <a:graphic xmlns:a="http://schemas.openxmlformats.org/drawingml/2006/main">
                <a:graphicData uri="http://schemas.microsoft.com/office/word/2010/wordprocessingShape">
                  <wps:wsp>
                    <wps:cNvSpPr txBox="1"/>
                    <wps:spPr>
                      <a:xfrm>
                        <a:ext cx="2065655" cy="5835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54" type="#_x0000_t202" style="position:absolute;margin-left:290.10000000000002pt;margin-top:32.5pt;width:162.65000000000001pt;height:45.950000000000003pt;z-index:-18874397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778" behindDoc="1" locked="0" layoutInCell="1" allowOverlap="1">
              <wp:simplePos x="0" y="0"/>
              <wp:positionH relativeFrom="page">
                <wp:posOffset>1115695</wp:posOffset>
              </wp:positionH>
              <wp:positionV relativeFrom="page">
                <wp:posOffset>648970</wp:posOffset>
              </wp:positionV>
              <wp:extent cx="1212850" cy="322580"/>
              <wp:wrapNone/>
              <wp:docPr id="130" name="Shape 130"/>
              <a:graphic xmlns:a="http://schemas.openxmlformats.org/drawingml/2006/main">
                <a:graphicData uri="http://schemas.microsoft.com/office/word/2010/wordprocessingShape">
                  <wps:wsp>
                    <wps:cNvSpPr txBox="1"/>
                    <wps:spPr>
                      <a:xfrm>
                        <a:ext cx="1212850" cy="3225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56" type="#_x0000_t202" style="position:absolute;margin-left:87.849999999999994pt;margin-top:51.100000000000001pt;width:95.5pt;height:25.399999999999999pt;z-index:-18874397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0" behindDoc="1" locked="0" layoutInCell="1" allowOverlap="1">
              <wp:simplePos x="0" y="0"/>
              <wp:positionH relativeFrom="page">
                <wp:posOffset>2568575</wp:posOffset>
              </wp:positionH>
              <wp:positionV relativeFrom="page">
                <wp:posOffset>546100</wp:posOffset>
              </wp:positionV>
              <wp:extent cx="1014730" cy="917575"/>
              <wp:wrapNone/>
              <wp:docPr id="133" name="Shape 133"/>
              <a:graphic xmlns:a="http://schemas.openxmlformats.org/drawingml/2006/main">
                <a:graphicData uri="http://schemas.microsoft.com/office/word/2010/wordprocessingShape">
                  <wps:wsp>
                    <wps:cNvSpPr txBox="1"/>
                    <wps:spPr>
                      <a:xfrm>
                        <a:ext cx="1014730" cy="917575"/>
                      </a:xfrm>
                      <a:prstGeom prst="rect"/>
                      <a:noFill/>
                    </wps:spPr>
                    <wps:txbx>
                      <w:txbxContent>
                        <w:p>
                          <w:pPr>
                            <w:widowControl w:val="0"/>
                            <w:rPr>
                              <w:sz w:val="2"/>
                              <w:szCs w:val="2"/>
                            </w:rPr>
                          </w:pPr>
                          <w:r>
                            <w:drawing>
                              <wp:inline>
                                <wp:extent cx="1012190" cy="914400"/>
                                <wp:docPr id="134" name="Picutre 134"/>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
                                        <a:stretch/>
                                      </pic:blipFill>
                                      <pic:spPr>
                                        <a:xfrm>
                                          <a:ext cx="1012190" cy="914400"/>
                                        </a:xfrm>
                                        <a:prstGeom prst="rect"/>
                                      </pic:spPr>
                                    </pic:pic>
                                  </a:graphicData>
                                </a:graphic>
                              </wp:inline>
                            </w:drawing>
                          </w:r>
                        </w:p>
                      </w:txbxContent>
                    </wps:txbx>
                    <wps:bodyPr lIns="0" tIns="0" rIns="0" bIns="0">
                      <a:noAutoFit/>
                    </wps:bodyPr>
                  </wps:wsp>
                </a:graphicData>
              </a:graphic>
            </wp:anchor>
          </w:drawing>
        </mc:Choice>
        <mc:Fallback>
          <w:pict>
            <v:shape id="_x0000_s1160" type="#_x0000_t202" style="position:absolute;margin-left:202.25pt;margin-top:43.pt;width:79.900000000000006pt;height:72.25pt;z-index:-188743973;mso-wrap-distance-left:0;mso-wrap-distance-right:0;mso-position-horizontal-relative:page;mso-position-vertical-relative:page" wrapcoords="0 0" filled="f" stroked="f">
              <v:textbox inset="0,0,0,0">
                <w:txbxContent>
                  <w:p>
                    <w:pPr>
                      <w:widowControl w:val="0"/>
                      <w:rPr>
                        <w:sz w:val="2"/>
                        <w:szCs w:val="2"/>
                      </w:rPr>
                    </w:pPr>
                    <w:r>
                      <w:drawing>
                        <wp:inline>
                          <wp:extent cx="1012190" cy="914400"/>
                          <wp:docPr id="136" name="Picutre 136"/>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1"/>
                                  <a:stretch/>
                                </pic:blipFill>
                                <pic:spPr>
                                  <a:xfrm>
                                    <a:ext cx="101219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2" behindDoc="1" locked="0" layoutInCell="1" allowOverlap="1">
              <wp:simplePos x="0" y="0"/>
              <wp:positionH relativeFrom="page">
                <wp:posOffset>974090</wp:posOffset>
              </wp:positionH>
              <wp:positionV relativeFrom="page">
                <wp:posOffset>1026160</wp:posOffset>
              </wp:positionV>
              <wp:extent cx="1212215" cy="325120"/>
              <wp:wrapNone/>
              <wp:docPr id="137" name="Shape 137"/>
              <a:graphic xmlns:a="http://schemas.openxmlformats.org/drawingml/2006/main">
                <a:graphicData uri="http://schemas.microsoft.com/office/word/2010/wordprocessingShape">
                  <wps:wsp>
                    <wps:cNvSpPr txBox="1"/>
                    <wps:spPr>
                      <a:xfrm>
                        <a:ext cx="1212215" cy="325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63" type="#_x0000_t202" style="position:absolute;margin-left:76.700000000000003pt;margin-top:80.799999999999997pt;width:95.450000000000003pt;height:25.600000000000001pt;z-index:-18874397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4" behindDoc="1" locked="0" layoutInCell="1" allowOverlap="1">
              <wp:simplePos x="0" y="0"/>
              <wp:positionH relativeFrom="page">
                <wp:posOffset>2568575</wp:posOffset>
              </wp:positionH>
              <wp:positionV relativeFrom="page">
                <wp:posOffset>546100</wp:posOffset>
              </wp:positionV>
              <wp:extent cx="1014730" cy="917575"/>
              <wp:wrapNone/>
              <wp:docPr id="139" name="Shape 139"/>
              <a:graphic xmlns:a="http://schemas.openxmlformats.org/drawingml/2006/main">
                <a:graphicData uri="http://schemas.microsoft.com/office/word/2010/wordprocessingShape">
                  <wps:wsp>
                    <wps:cNvSpPr txBox="1"/>
                    <wps:spPr>
                      <a:xfrm>
                        <a:ext cx="1014730" cy="917575"/>
                      </a:xfrm>
                      <a:prstGeom prst="rect"/>
                      <a:noFill/>
                    </wps:spPr>
                    <wps:txbx>
                      <w:txbxContent>
                        <w:p>
                          <w:pPr>
                            <w:widowControl w:val="0"/>
                            <w:rPr>
                              <w:sz w:val="2"/>
                              <w:szCs w:val="2"/>
                            </w:rPr>
                          </w:pPr>
                          <w:r>
                            <w:drawing>
                              <wp:inline>
                                <wp:extent cx="1012190" cy="914400"/>
                                <wp:docPr id="140" name="Picutre 140"/>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
                                        <a:stretch/>
                                      </pic:blipFill>
                                      <pic:spPr>
                                        <a:xfrm>
                                          <a:ext cx="1012190" cy="914400"/>
                                        </a:xfrm>
                                        <a:prstGeom prst="rect"/>
                                      </pic:spPr>
                                    </pic:pic>
                                  </a:graphicData>
                                </a:graphic>
                              </wp:inline>
                            </w:drawing>
                          </w:r>
                        </w:p>
                      </w:txbxContent>
                    </wps:txbx>
                    <wps:bodyPr lIns="0" tIns="0" rIns="0" bIns="0">
                      <a:noAutoFit/>
                    </wps:bodyPr>
                  </wps:wsp>
                </a:graphicData>
              </a:graphic>
            </wp:anchor>
          </w:drawing>
        </mc:Choice>
        <mc:Fallback>
          <w:pict>
            <v:shape id="_x0000_s1166" type="#_x0000_t202" style="position:absolute;margin-left:202.25pt;margin-top:43.pt;width:79.900000000000006pt;height:72.25pt;z-index:-188743969;mso-wrap-distance-left:0;mso-wrap-distance-right:0;mso-position-horizontal-relative:page;mso-position-vertical-relative:page" wrapcoords="0 0" filled="f" stroked="f">
              <v:textbox inset="0,0,0,0">
                <w:txbxContent>
                  <w:p>
                    <w:pPr>
                      <w:widowControl w:val="0"/>
                      <w:rPr>
                        <w:sz w:val="2"/>
                        <w:szCs w:val="2"/>
                      </w:rPr>
                    </w:pPr>
                    <w:r>
                      <w:drawing>
                        <wp:inline>
                          <wp:extent cx="1012190" cy="914400"/>
                          <wp:docPr id="142" name="Picutre 142"/>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1"/>
                                  <a:stretch/>
                                </pic:blipFill>
                                <pic:spPr>
                                  <a:xfrm>
                                    <a:ext cx="1012190"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6" behindDoc="1" locked="0" layoutInCell="1" allowOverlap="1">
              <wp:simplePos x="0" y="0"/>
              <wp:positionH relativeFrom="page">
                <wp:posOffset>974090</wp:posOffset>
              </wp:positionH>
              <wp:positionV relativeFrom="page">
                <wp:posOffset>1026160</wp:posOffset>
              </wp:positionV>
              <wp:extent cx="1212215" cy="325120"/>
              <wp:wrapNone/>
              <wp:docPr id="143" name="Shape 143"/>
              <a:graphic xmlns:a="http://schemas.openxmlformats.org/drawingml/2006/main">
                <a:graphicData uri="http://schemas.microsoft.com/office/word/2010/wordprocessingShape">
                  <wps:wsp>
                    <wps:cNvSpPr txBox="1"/>
                    <wps:spPr>
                      <a:xfrm>
                        <a:ext cx="1212215" cy="3251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wps:txbx>
                    <wps:bodyPr wrap="none" lIns="0" tIns="0" rIns="0" bIns="0">
                      <a:spAutoFit/>
                    </wps:bodyPr>
                  </wps:wsp>
                </a:graphicData>
              </a:graphic>
            </wp:anchor>
          </w:drawing>
        </mc:Choice>
        <mc:Fallback>
          <w:pict>
            <v:shape id="_x0000_s1169" type="#_x0000_t202" style="position:absolute;margin-left:76.700000000000003pt;margin-top:80.799999999999997pt;width:95.450000000000003pt;height:25.600000000000001pt;z-index:-18874396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color w:val="000000"/>
                        <w:spacing w:val="0"/>
                        <w:w w:val="100"/>
                        <w:position w:val="0"/>
                        <w:sz w:val="22"/>
                        <w:szCs w:val="22"/>
                        <w:shd w:val="clear" w:color="auto" w:fill="auto"/>
                        <w:lang w:val="pt-PT" w:eastAsia="pt-PT" w:bidi="pt-PT"/>
                      </w:rPr>
                      <w:t>SECRETARIA DE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Arial" w:eastAsia="Arial" w:hAnsi="Arial" w:cs="Arial"/>
                        <w:b/>
                        <w:bCs/>
                        <w:color w:val="000000"/>
                        <w:spacing w:val="0"/>
                        <w:w w:val="100"/>
                        <w:position w:val="0"/>
                        <w:sz w:val="22"/>
                        <w:szCs w:val="22"/>
                        <w:shd w:val="clear" w:color="auto" w:fill="auto"/>
                        <w:lang w:val="pt-PT" w:eastAsia="pt-PT" w:bidi="pt-PT"/>
                      </w:rPr>
                      <w:t>EDUCAÇÃO</w:t>
                    </w:r>
                  </w:p>
                </w:txbxContent>
              </v:textbox>
              <w10:wrap anchorx="page" anchory="page"/>
            </v:shape>
          </w:pict>
        </mc:Fallback>
      </mc:AlternateContent>
    </w: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8" behindDoc="1" locked="0" layoutInCell="1" allowOverlap="1">
              <wp:simplePos x="0" y="0"/>
              <wp:positionH relativeFrom="page">
                <wp:posOffset>3165475</wp:posOffset>
              </wp:positionH>
              <wp:positionV relativeFrom="page">
                <wp:posOffset>349885</wp:posOffset>
              </wp:positionV>
              <wp:extent cx="710565" cy="647065"/>
              <wp:wrapNone/>
              <wp:docPr id="146" name="Shape 146"/>
              <a:graphic xmlns:a="http://schemas.openxmlformats.org/drawingml/2006/main">
                <a:graphicData uri="http://schemas.microsoft.com/office/word/2010/wordprocessingShape">
                  <wps:wsp>
                    <wps:cNvSpPr txBox="1"/>
                    <wps:spPr>
                      <a:xfrm>
                        <a:ext cx="710565" cy="647065"/>
                      </a:xfrm>
                      <a:prstGeom prst="rect"/>
                      <a:noFill/>
                    </wps:spPr>
                    <wps:txbx>
                      <w:txbxContent>
                        <w:p>
                          <w:pPr>
                            <w:widowControl w:val="0"/>
                            <w:rPr>
                              <w:sz w:val="2"/>
                              <w:szCs w:val="2"/>
                            </w:rPr>
                          </w:pPr>
                          <w:r>
                            <w:drawing>
                              <wp:inline>
                                <wp:extent cx="713105" cy="646430"/>
                                <wp:docPr id="147" name="Picutre 147"/>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1"/>
                                        <a:stretch/>
                                      </pic:blipFill>
                                      <pic:spPr>
                                        <a:xfrm>
                                          <a:ext cx="713105" cy="646430"/>
                                        </a:xfrm>
                                        <a:prstGeom prst="rect"/>
                                      </pic:spPr>
                                    </pic:pic>
                                  </a:graphicData>
                                </a:graphic>
                              </wp:inline>
                            </w:drawing>
                          </w:r>
                        </w:p>
                      </w:txbxContent>
                    </wps:txbx>
                    <wps:bodyPr lIns="0" tIns="0" rIns="0" bIns="0">
                      <a:noAutoFit/>
                    </wps:bodyPr>
                  </wps:wsp>
                </a:graphicData>
              </a:graphic>
            </wp:anchor>
          </w:drawing>
        </mc:Choice>
        <mc:Fallback>
          <w:pict>
            <v:shape id="_x0000_s1173" type="#_x0000_t202" style="position:absolute;margin-left:249.25pt;margin-top:27.550000000000001pt;width:55.950000000000003pt;height:50.950000000000003pt;z-index:-188743965;mso-wrap-distance-left:0;mso-wrap-distance-right:0;mso-position-horizontal-relative:page;mso-position-vertical-relative:page" wrapcoords="0 0" filled="f" stroked="f">
              <v:textbox inset="0,0,0,0">
                <w:txbxContent>
                  <w:p>
                    <w:pPr>
                      <w:widowControl w:val="0"/>
                      <w:rPr>
                        <w:sz w:val="2"/>
                        <w:szCs w:val="2"/>
                      </w:rPr>
                    </w:pPr>
                    <w:r>
                      <w:drawing>
                        <wp:inline>
                          <wp:extent cx="713105" cy="646430"/>
                          <wp:docPr id="149" name="Picutre 149"/>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1"/>
                                  <a:stretch/>
                                </pic:blipFill>
                                <pic:spPr>
                                  <a:xfrm>
                                    <a:ext cx="71310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0" behindDoc="1" locked="0" layoutInCell="1" allowOverlap="1">
              <wp:simplePos x="0" y="0"/>
              <wp:positionH relativeFrom="page">
                <wp:posOffset>3937635</wp:posOffset>
              </wp:positionH>
              <wp:positionV relativeFrom="page">
                <wp:posOffset>501650</wp:posOffset>
              </wp:positionV>
              <wp:extent cx="1452245" cy="403860"/>
              <wp:wrapNone/>
              <wp:docPr id="150" name="Shape 150"/>
              <a:graphic xmlns:a="http://schemas.openxmlformats.org/drawingml/2006/main">
                <a:graphicData uri="http://schemas.microsoft.com/office/word/2010/wordprocessingShape">
                  <wps:wsp>
                    <wps:cNvSpPr txBox="1"/>
                    <wps:spPr>
                      <a:xfrm>
                        <a:ext cx="1452245" cy="4038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176" type="#_x0000_t202" style="position:absolute;margin-left:310.05000000000001pt;margin-top:39.5pt;width:114.34999999999999pt;height:31.800000000000001pt;z-index:-1887439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94" behindDoc="1" locked="0" layoutInCell="1" allowOverlap="1">
              <wp:simplePos x="0" y="0"/>
              <wp:positionH relativeFrom="page">
                <wp:posOffset>3165475</wp:posOffset>
              </wp:positionH>
              <wp:positionV relativeFrom="page">
                <wp:posOffset>349885</wp:posOffset>
              </wp:positionV>
              <wp:extent cx="710565" cy="647065"/>
              <wp:wrapNone/>
              <wp:docPr id="154" name="Shape 154"/>
              <a:graphic xmlns:a="http://schemas.openxmlformats.org/drawingml/2006/main">
                <a:graphicData uri="http://schemas.microsoft.com/office/word/2010/wordprocessingShape">
                  <wps:wsp>
                    <wps:cNvSpPr txBox="1"/>
                    <wps:spPr>
                      <a:xfrm>
                        <a:ext cx="710565" cy="647065"/>
                      </a:xfrm>
                      <a:prstGeom prst="rect"/>
                      <a:noFill/>
                    </wps:spPr>
                    <wps:txbx>
                      <w:txbxContent>
                        <w:p>
                          <w:pPr>
                            <w:widowControl w:val="0"/>
                            <w:rPr>
                              <w:sz w:val="2"/>
                              <w:szCs w:val="2"/>
                            </w:rPr>
                          </w:pPr>
                          <w:r>
                            <w:drawing>
                              <wp:inline>
                                <wp:extent cx="713105" cy="646430"/>
                                <wp:docPr id="155" name="Picutre 155"/>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1"/>
                                        <a:stretch/>
                                      </pic:blipFill>
                                      <pic:spPr>
                                        <a:xfrm>
                                          <a:ext cx="713105" cy="646430"/>
                                        </a:xfrm>
                                        <a:prstGeom prst="rect"/>
                                      </pic:spPr>
                                    </pic:pic>
                                  </a:graphicData>
                                </a:graphic>
                              </wp:inline>
                            </w:drawing>
                          </w:r>
                        </w:p>
                      </w:txbxContent>
                    </wps:txbx>
                    <wps:bodyPr lIns="0" tIns="0" rIns="0" bIns="0">
                      <a:noAutoFit/>
                    </wps:bodyPr>
                  </wps:wsp>
                </a:graphicData>
              </a:graphic>
            </wp:anchor>
          </w:drawing>
        </mc:Choice>
        <mc:Fallback>
          <w:pict>
            <v:shape id="_x0000_s1181" type="#_x0000_t202" style="position:absolute;margin-left:249.25pt;margin-top:27.550000000000001pt;width:55.950000000000003pt;height:50.950000000000003pt;z-index:-188743959;mso-wrap-distance-left:0;mso-wrap-distance-right:0;mso-position-horizontal-relative:page;mso-position-vertical-relative:page" wrapcoords="0 0" filled="f" stroked="f">
              <v:textbox inset="0,0,0,0">
                <w:txbxContent>
                  <w:p>
                    <w:pPr>
                      <w:widowControl w:val="0"/>
                      <w:rPr>
                        <w:sz w:val="2"/>
                        <w:szCs w:val="2"/>
                      </w:rPr>
                    </w:pPr>
                    <w:r>
                      <w:drawing>
                        <wp:inline>
                          <wp:extent cx="713105" cy="646430"/>
                          <wp:docPr id="157" name="Picutre 157"/>
                          <a:graphic xmlns:a="http://schemas.openxmlformats.org/drawingml/2006/main">
                            <a:graphicData uri="http://schemas.openxmlformats.org/drawingml/2006/picture">
                              <pic:pic xmlns:pic="http://schemas.openxmlformats.org/drawingml/2006/picture">
                                <pic:nvPicPr>
                                  <pic:cNvPr id="157" name="Picture 157"/>
                                  <pic:cNvPicPr/>
                                </pic:nvPicPr>
                                <pic:blipFill>
                                  <a:blip r:embed="rId1"/>
                                  <a:stretch/>
                                </pic:blipFill>
                                <pic:spPr>
                                  <a:xfrm>
                                    <a:ext cx="71310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96" behindDoc="1" locked="0" layoutInCell="1" allowOverlap="1">
              <wp:simplePos x="0" y="0"/>
              <wp:positionH relativeFrom="page">
                <wp:posOffset>3937635</wp:posOffset>
              </wp:positionH>
              <wp:positionV relativeFrom="page">
                <wp:posOffset>501650</wp:posOffset>
              </wp:positionV>
              <wp:extent cx="1452245" cy="403860"/>
              <wp:wrapNone/>
              <wp:docPr id="158" name="Shape 158"/>
              <a:graphic xmlns:a="http://schemas.openxmlformats.org/drawingml/2006/main">
                <a:graphicData uri="http://schemas.microsoft.com/office/word/2010/wordprocessingShape">
                  <wps:wsp>
                    <wps:cNvSpPr txBox="1"/>
                    <wps:spPr>
                      <a:xfrm>
                        <a:ext cx="1452245" cy="4038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184" type="#_x0000_t202" style="position:absolute;margin-left:310.05000000000001pt;margin-top:39.5pt;width:114.34999999999999pt;height:31.800000000000001pt;z-index:-1887439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0" behindDoc="1" locked="0" layoutInCell="1" allowOverlap="1">
              <wp:simplePos x="0" y="0"/>
              <wp:positionH relativeFrom="page">
                <wp:posOffset>2715895</wp:posOffset>
              </wp:positionH>
              <wp:positionV relativeFrom="page">
                <wp:posOffset>241300</wp:posOffset>
              </wp:positionV>
              <wp:extent cx="993140" cy="917575"/>
              <wp:wrapNone/>
              <wp:docPr id="163" name="Shape 163"/>
              <a:graphic xmlns:a="http://schemas.openxmlformats.org/drawingml/2006/main">
                <a:graphicData uri="http://schemas.microsoft.com/office/word/2010/wordprocessingShape">
                  <wps:wsp>
                    <wps:cNvSpPr txBox="1"/>
                    <wps:spPr>
                      <a:xfrm>
                        <a:ext cx="993140" cy="917575"/>
                      </a:xfrm>
                      <a:prstGeom prst="rect"/>
                      <a:noFill/>
                    </wps:spPr>
                    <wps:txbx>
                      <w:txbxContent>
                        <w:p>
                          <w:pPr>
                            <w:widowControl w:val="0"/>
                            <w:rPr>
                              <w:sz w:val="2"/>
                              <w:szCs w:val="2"/>
                            </w:rPr>
                          </w:pPr>
                          <w:r>
                            <w:drawing>
                              <wp:inline>
                                <wp:extent cx="993775" cy="914400"/>
                                <wp:docPr id="164" name="Picutre 164"/>
                                <a:graphic xmlns:a="http://schemas.openxmlformats.org/drawingml/2006/main">
                                  <a:graphicData uri="http://schemas.openxmlformats.org/drawingml/2006/picture">
                                    <pic:pic xmlns:pic="http://schemas.openxmlformats.org/drawingml/2006/picture">
                                      <pic:nvPicPr>
                                        <pic:cNvPr id="164" name="Picture 164"/>
                                        <pic:cNvPicPr/>
                                      </pic:nvPicPr>
                                      <pic:blipFill>
                                        <a:blip r:embed="rId1"/>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190" type="#_x0000_t202" style="position:absolute;margin-left:213.84999999999999pt;margin-top:19.pt;width:78.200000000000003pt;height:72.25pt;z-index:-188743953;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166" name="Picutre 166"/>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2" behindDoc="1" locked="0" layoutInCell="1" allowOverlap="1">
              <wp:simplePos x="0" y="0"/>
              <wp:positionH relativeFrom="page">
                <wp:posOffset>3812540</wp:posOffset>
              </wp:positionH>
              <wp:positionV relativeFrom="page">
                <wp:posOffset>302260</wp:posOffset>
              </wp:positionV>
              <wp:extent cx="2065655" cy="732155"/>
              <wp:wrapNone/>
              <wp:docPr id="167" name="Shape 167"/>
              <a:graphic xmlns:a="http://schemas.openxmlformats.org/drawingml/2006/main">
                <a:graphicData uri="http://schemas.microsoft.com/office/word/2010/wordprocessingShape">
                  <wps:wsp>
                    <wps:cNvSpPr txBox="1"/>
                    <wps:spPr>
                      <a:xfrm>
                        <a:ext cx="2065655" cy="7321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193" type="#_x0000_t202" style="position:absolute;margin-left:300.19999999999999pt;margin-top:23.800000000000001pt;width:162.65000000000001pt;height:57.649999999999999pt;z-index:-1887439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06" behindDoc="1" locked="0" layoutInCell="1" allowOverlap="1">
              <wp:simplePos x="0" y="0"/>
              <wp:positionH relativeFrom="page">
                <wp:posOffset>2715895</wp:posOffset>
              </wp:positionH>
              <wp:positionV relativeFrom="page">
                <wp:posOffset>241300</wp:posOffset>
              </wp:positionV>
              <wp:extent cx="993140" cy="917575"/>
              <wp:wrapNone/>
              <wp:docPr id="171" name="Shape 171"/>
              <a:graphic xmlns:a="http://schemas.openxmlformats.org/drawingml/2006/main">
                <a:graphicData uri="http://schemas.microsoft.com/office/word/2010/wordprocessingShape">
                  <wps:wsp>
                    <wps:cNvSpPr txBox="1"/>
                    <wps:spPr>
                      <a:xfrm>
                        <a:ext cx="993140" cy="917575"/>
                      </a:xfrm>
                      <a:prstGeom prst="rect"/>
                      <a:noFill/>
                    </wps:spPr>
                    <wps:txbx>
                      <w:txbxContent>
                        <w:p>
                          <w:pPr>
                            <w:widowControl w:val="0"/>
                            <w:rPr>
                              <w:sz w:val="2"/>
                              <w:szCs w:val="2"/>
                            </w:rPr>
                          </w:pPr>
                          <w:r>
                            <w:drawing>
                              <wp:inline>
                                <wp:extent cx="993775" cy="914400"/>
                                <wp:docPr id="172" name="Picutre 172"/>
                                <a:graphic xmlns:a="http://schemas.openxmlformats.org/drawingml/2006/main">
                                  <a:graphicData uri="http://schemas.openxmlformats.org/drawingml/2006/picture">
                                    <pic:pic xmlns:pic="http://schemas.openxmlformats.org/drawingml/2006/picture">
                                      <pic:nvPicPr>
                                        <pic:cNvPr id="172" name="Picture 172"/>
                                        <pic:cNvPicPr/>
                                      </pic:nvPicPr>
                                      <pic:blipFill>
                                        <a:blip r:embed="rId1"/>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198" type="#_x0000_t202" style="position:absolute;margin-left:213.84999999999999pt;margin-top:19.pt;width:78.200000000000003pt;height:72.25pt;z-index:-188743947;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174" name="Picutre 174"/>
                          <a:graphic xmlns:a="http://schemas.openxmlformats.org/drawingml/2006/main">
                            <a:graphicData uri="http://schemas.openxmlformats.org/drawingml/2006/picture">
                              <pic:pic xmlns:pic="http://schemas.openxmlformats.org/drawingml/2006/picture">
                                <pic:nvPicPr>
                                  <pic:cNvPr id="174" name="Picture 174"/>
                                  <pic:cNvPicPr/>
                                </pic:nvPicPr>
                                <pic:blipFill>
                                  <a:blip r:embed="rId1"/>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08" behindDoc="1" locked="0" layoutInCell="1" allowOverlap="1">
              <wp:simplePos x="0" y="0"/>
              <wp:positionH relativeFrom="page">
                <wp:posOffset>3812540</wp:posOffset>
              </wp:positionH>
              <wp:positionV relativeFrom="page">
                <wp:posOffset>302260</wp:posOffset>
              </wp:positionV>
              <wp:extent cx="2065655" cy="732155"/>
              <wp:wrapNone/>
              <wp:docPr id="175" name="Shape 175"/>
              <a:graphic xmlns:a="http://schemas.openxmlformats.org/drawingml/2006/main">
                <a:graphicData uri="http://schemas.microsoft.com/office/word/2010/wordprocessingShape">
                  <wps:wsp>
                    <wps:cNvSpPr txBox="1"/>
                    <wps:spPr>
                      <a:xfrm>
                        <a:ext cx="2065655" cy="7321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01" type="#_x0000_t202" style="position:absolute;margin-left:300.19999999999999pt;margin-top:23.800000000000001pt;width:162.65000000000001pt;height:57.649999999999999pt;z-index:-1887439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2" behindDoc="1" locked="0" layoutInCell="1" allowOverlap="1">
              <wp:simplePos x="0" y="0"/>
              <wp:positionH relativeFrom="page">
                <wp:posOffset>3165475</wp:posOffset>
              </wp:positionH>
              <wp:positionV relativeFrom="page">
                <wp:posOffset>349885</wp:posOffset>
              </wp:positionV>
              <wp:extent cx="710565" cy="647065"/>
              <wp:wrapNone/>
              <wp:docPr id="180" name="Shape 180"/>
              <a:graphic xmlns:a="http://schemas.openxmlformats.org/drawingml/2006/main">
                <a:graphicData uri="http://schemas.microsoft.com/office/word/2010/wordprocessingShape">
                  <wps:wsp>
                    <wps:cNvSpPr txBox="1"/>
                    <wps:spPr>
                      <a:xfrm>
                        <a:ext cx="710565" cy="647065"/>
                      </a:xfrm>
                      <a:prstGeom prst="rect"/>
                      <a:noFill/>
                    </wps:spPr>
                    <wps:txbx>
                      <w:txbxContent>
                        <w:p>
                          <w:pPr>
                            <w:widowControl w:val="0"/>
                            <w:rPr>
                              <w:sz w:val="2"/>
                              <w:szCs w:val="2"/>
                            </w:rPr>
                          </w:pPr>
                          <w:r>
                            <w:drawing>
                              <wp:inline>
                                <wp:extent cx="713105" cy="646430"/>
                                <wp:docPr id="181" name="Picutre 181"/>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
                                        <a:stretch/>
                                      </pic:blipFill>
                                      <pic:spPr>
                                        <a:xfrm>
                                          <a:ext cx="713105" cy="646430"/>
                                        </a:xfrm>
                                        <a:prstGeom prst="rect"/>
                                      </pic:spPr>
                                    </pic:pic>
                                  </a:graphicData>
                                </a:graphic>
                              </wp:inline>
                            </w:drawing>
                          </w:r>
                        </w:p>
                      </w:txbxContent>
                    </wps:txbx>
                    <wps:bodyPr lIns="0" tIns="0" rIns="0" bIns="0">
                      <a:noAutoFit/>
                    </wps:bodyPr>
                  </wps:wsp>
                </a:graphicData>
              </a:graphic>
            </wp:anchor>
          </w:drawing>
        </mc:Choice>
        <mc:Fallback>
          <w:pict>
            <v:shape id="_x0000_s1207" type="#_x0000_t202" style="position:absolute;margin-left:249.25pt;margin-top:27.550000000000001pt;width:55.950000000000003pt;height:50.950000000000003pt;z-index:-188743941;mso-wrap-distance-left:0;mso-wrap-distance-right:0;mso-position-horizontal-relative:page;mso-position-vertical-relative:page" wrapcoords="0 0" filled="f" stroked="f">
              <v:textbox inset="0,0,0,0">
                <w:txbxContent>
                  <w:p>
                    <w:pPr>
                      <w:widowControl w:val="0"/>
                      <w:rPr>
                        <w:sz w:val="2"/>
                        <w:szCs w:val="2"/>
                      </w:rPr>
                    </w:pPr>
                    <w:r>
                      <w:drawing>
                        <wp:inline>
                          <wp:extent cx="713105" cy="646430"/>
                          <wp:docPr id="183" name="Picutre 183"/>
                          <a:graphic xmlns:a="http://schemas.openxmlformats.org/drawingml/2006/main">
                            <a:graphicData uri="http://schemas.openxmlformats.org/drawingml/2006/picture">
                              <pic:pic xmlns:pic="http://schemas.openxmlformats.org/drawingml/2006/picture">
                                <pic:nvPicPr>
                                  <pic:cNvPr id="183" name="Picture 183"/>
                                  <pic:cNvPicPr/>
                                </pic:nvPicPr>
                                <pic:blipFill>
                                  <a:blip r:embed="rId1"/>
                                  <a:stretch/>
                                </pic:blipFill>
                                <pic:spPr>
                                  <a:xfrm>
                                    <a:ext cx="71310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14" behindDoc="1" locked="0" layoutInCell="1" allowOverlap="1">
              <wp:simplePos x="0" y="0"/>
              <wp:positionH relativeFrom="page">
                <wp:posOffset>3937635</wp:posOffset>
              </wp:positionH>
              <wp:positionV relativeFrom="page">
                <wp:posOffset>501650</wp:posOffset>
              </wp:positionV>
              <wp:extent cx="1452245" cy="403860"/>
              <wp:wrapNone/>
              <wp:docPr id="184" name="Shape 184"/>
              <a:graphic xmlns:a="http://schemas.openxmlformats.org/drawingml/2006/main">
                <a:graphicData uri="http://schemas.microsoft.com/office/word/2010/wordprocessingShape">
                  <wps:wsp>
                    <wps:cNvSpPr txBox="1"/>
                    <wps:spPr>
                      <a:xfrm>
                        <a:ext cx="1452245" cy="4038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10" type="#_x0000_t202" style="position:absolute;margin-left:310.05000000000001pt;margin-top:39.5pt;width:114.34999999999999pt;height:31.800000000000001pt;z-index:-1887439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18" behindDoc="1" locked="0" layoutInCell="1" allowOverlap="1">
              <wp:simplePos x="0" y="0"/>
              <wp:positionH relativeFrom="page">
                <wp:posOffset>3165475</wp:posOffset>
              </wp:positionH>
              <wp:positionV relativeFrom="page">
                <wp:posOffset>349885</wp:posOffset>
              </wp:positionV>
              <wp:extent cx="710565" cy="647065"/>
              <wp:wrapNone/>
              <wp:docPr id="188" name="Shape 188"/>
              <a:graphic xmlns:a="http://schemas.openxmlformats.org/drawingml/2006/main">
                <a:graphicData uri="http://schemas.microsoft.com/office/word/2010/wordprocessingShape">
                  <wps:wsp>
                    <wps:cNvSpPr txBox="1"/>
                    <wps:spPr>
                      <a:xfrm>
                        <a:ext cx="710565" cy="647065"/>
                      </a:xfrm>
                      <a:prstGeom prst="rect"/>
                      <a:noFill/>
                    </wps:spPr>
                    <wps:txbx>
                      <w:txbxContent>
                        <w:p>
                          <w:pPr>
                            <w:widowControl w:val="0"/>
                            <w:rPr>
                              <w:sz w:val="2"/>
                              <w:szCs w:val="2"/>
                            </w:rPr>
                          </w:pPr>
                          <w:r>
                            <w:drawing>
                              <wp:inline>
                                <wp:extent cx="713105" cy="646430"/>
                                <wp:docPr id="189" name="Picutre 189"/>
                                <a:graphic xmlns:a="http://schemas.openxmlformats.org/drawingml/2006/main">
                                  <a:graphicData uri="http://schemas.openxmlformats.org/drawingml/2006/picture">
                                    <pic:pic xmlns:pic="http://schemas.openxmlformats.org/drawingml/2006/picture">
                                      <pic:nvPicPr>
                                        <pic:cNvPr id="189" name="Picture 189"/>
                                        <pic:cNvPicPr/>
                                      </pic:nvPicPr>
                                      <pic:blipFill>
                                        <a:blip r:embed="rId1"/>
                                        <a:stretch/>
                                      </pic:blipFill>
                                      <pic:spPr>
                                        <a:xfrm>
                                          <a:ext cx="713105" cy="646430"/>
                                        </a:xfrm>
                                        <a:prstGeom prst="rect"/>
                                      </pic:spPr>
                                    </pic:pic>
                                  </a:graphicData>
                                </a:graphic>
                              </wp:inline>
                            </w:drawing>
                          </w:r>
                        </w:p>
                      </w:txbxContent>
                    </wps:txbx>
                    <wps:bodyPr lIns="0" tIns="0" rIns="0" bIns="0">
                      <a:noAutoFit/>
                    </wps:bodyPr>
                  </wps:wsp>
                </a:graphicData>
              </a:graphic>
            </wp:anchor>
          </w:drawing>
        </mc:Choice>
        <mc:Fallback>
          <w:pict>
            <v:shape id="_x0000_s1215" type="#_x0000_t202" style="position:absolute;margin-left:249.25pt;margin-top:27.550000000000001pt;width:55.950000000000003pt;height:50.950000000000003pt;z-index:-188743935;mso-wrap-distance-left:0;mso-wrap-distance-right:0;mso-position-horizontal-relative:page;mso-position-vertical-relative:page" wrapcoords="0 0" filled="f" stroked="f">
              <v:textbox inset="0,0,0,0">
                <w:txbxContent>
                  <w:p>
                    <w:pPr>
                      <w:widowControl w:val="0"/>
                      <w:rPr>
                        <w:sz w:val="2"/>
                        <w:szCs w:val="2"/>
                      </w:rPr>
                    </w:pPr>
                    <w:r>
                      <w:drawing>
                        <wp:inline>
                          <wp:extent cx="713105" cy="646430"/>
                          <wp:docPr id="191" name="Picutre 191"/>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
                                  <a:stretch/>
                                </pic:blipFill>
                                <pic:spPr>
                                  <a:xfrm>
                                    <a:ext cx="713105" cy="6464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20" behindDoc="1" locked="0" layoutInCell="1" allowOverlap="1">
              <wp:simplePos x="0" y="0"/>
              <wp:positionH relativeFrom="page">
                <wp:posOffset>3937635</wp:posOffset>
              </wp:positionH>
              <wp:positionV relativeFrom="page">
                <wp:posOffset>501650</wp:posOffset>
              </wp:positionV>
              <wp:extent cx="1452245" cy="403860"/>
              <wp:wrapNone/>
              <wp:docPr id="192" name="Shape 192"/>
              <a:graphic xmlns:a="http://schemas.openxmlformats.org/drawingml/2006/main">
                <a:graphicData uri="http://schemas.microsoft.com/office/word/2010/wordprocessingShape">
                  <wps:wsp>
                    <wps:cNvSpPr txBox="1"/>
                    <wps:spPr>
                      <a:xfrm>
                        <a:ext cx="1452245" cy="4038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218" type="#_x0000_t202" style="position:absolute;margin-left:310.05000000000001pt;margin-top:39.5pt;width:114.34999999999999pt;height:31.800000000000001pt;z-index:-18874393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60"/>
                        <w:szCs w:val="60"/>
                      </w:rPr>
                    </w:pPr>
                    <w:r>
                      <w:rPr>
                        <w:rFonts w:ascii="Arial" w:eastAsia="Arial" w:hAnsi="Arial" w:cs="Arial"/>
                        <w:b/>
                        <w:bCs/>
                        <w:color w:val="2EA44D"/>
                        <w:spacing w:val="0"/>
                        <w:w w:val="100"/>
                        <w:position w:val="0"/>
                        <w:sz w:val="60"/>
                        <w:szCs w:val="60"/>
                        <w:shd w:val="clear" w:color="auto" w:fill="auto"/>
                        <w:lang w:val="pt-BR" w:eastAsia="pt-BR" w:bidi="pt-BR"/>
                      </w:rPr>
                      <w:t>BERURI</w:t>
                    </w:r>
                  </w:p>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402C29"/>
                        <w:spacing w:val="0"/>
                        <w:w w:val="100"/>
                        <w:position w:val="0"/>
                        <w:sz w:val="12"/>
                        <w:szCs w:val="12"/>
                        <w:shd w:val="clear" w:color="auto" w:fill="auto"/>
                        <w:lang w:val="pt-BR" w:eastAsia="pt-BR" w:bidi="pt-BR"/>
                      </w:rPr>
                      <w:t>Onde há trabalho, há conquistas.</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4" behindDoc="1" locked="0" layoutInCell="1" allowOverlap="1">
              <wp:simplePos x="0" y="0"/>
              <wp:positionH relativeFrom="page">
                <wp:posOffset>389890</wp:posOffset>
              </wp:positionH>
              <wp:positionV relativeFrom="page">
                <wp:posOffset>850265</wp:posOffset>
              </wp:positionV>
              <wp:extent cx="801370" cy="91440"/>
              <wp:wrapNone/>
              <wp:docPr id="196" name="Shape 196"/>
              <a:graphic xmlns:a="http://schemas.openxmlformats.org/drawingml/2006/main">
                <a:graphicData uri="http://schemas.microsoft.com/office/word/2010/wordprocessingShape">
                  <wps:wsp>
                    <wps:cNvSpPr txBox="1"/>
                    <wps:spPr>
                      <a:xfrm>
                        <a:ext cx="801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222" type="#_x0000_t202" style="position:absolute;margin-left:30.699999999999999pt;margin-top:66.950000000000003pt;width:63.100000000000001pt;height:7.2000000000000002pt;z-index:-18874392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28" behindDoc="1" locked="0" layoutInCell="1" allowOverlap="1">
              <wp:simplePos x="0" y="0"/>
              <wp:positionH relativeFrom="page">
                <wp:posOffset>389890</wp:posOffset>
              </wp:positionH>
              <wp:positionV relativeFrom="page">
                <wp:posOffset>850265</wp:posOffset>
              </wp:positionV>
              <wp:extent cx="801370" cy="91440"/>
              <wp:wrapNone/>
              <wp:docPr id="200" name="Shape 200"/>
              <a:graphic xmlns:a="http://schemas.openxmlformats.org/drawingml/2006/main">
                <a:graphicData uri="http://schemas.microsoft.com/office/word/2010/wordprocessingShape">
                  <wps:wsp>
                    <wps:cNvSpPr txBox="1"/>
                    <wps:spPr>
                      <a:xfrm>
                        <a:ext cx="801370"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wps:txbx>
                    <wps:bodyPr wrap="none" lIns="0" tIns="0" rIns="0" bIns="0">
                      <a:spAutoFit/>
                    </wps:bodyPr>
                  </wps:wsp>
                </a:graphicData>
              </a:graphic>
            </wp:anchor>
          </w:drawing>
        </mc:Choice>
        <mc:Fallback>
          <w:pict>
            <v:shape id="_x0000_s1226" type="#_x0000_t202" style="position:absolute;margin-left:30.699999999999999pt;margin-top:66.950000000000003pt;width:63.100000000000001pt;height:7.2000000000000002pt;z-index:-18874392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2" behindDoc="1" locked="0" layoutInCell="1" allowOverlap="1">
              <wp:simplePos x="0" y="0"/>
              <wp:positionH relativeFrom="page">
                <wp:posOffset>389890</wp:posOffset>
              </wp:positionH>
              <wp:positionV relativeFrom="page">
                <wp:posOffset>907415</wp:posOffset>
              </wp:positionV>
              <wp:extent cx="4654550" cy="97790"/>
              <wp:wrapNone/>
              <wp:docPr id="204" name="Shape 204"/>
              <a:graphic xmlns:a="http://schemas.openxmlformats.org/drawingml/2006/main">
                <a:graphicData uri="http://schemas.microsoft.com/office/word/2010/wordprocessingShape">
                  <wps:wsp>
                    <wps:cNvSpPr txBox="1"/>
                    <wps:spPr>
                      <a:xfrm>
                        <a:ext cx="4654550" cy="97790"/>
                      </a:xfrm>
                      <a:prstGeom prst="rect"/>
                      <a:noFill/>
                    </wps:spPr>
                    <wps:txbx>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230" type="#_x0000_t202" style="position:absolute;margin-left:30.699999999999999pt;margin-top:71.450000000000003pt;width:366.5pt;height:7.7000000000000002pt;z-index:-18874392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30"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13/01/2025, 09:08</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36" behindDoc="1" locked="0" layoutInCell="1" allowOverlap="1">
              <wp:simplePos x="0" y="0"/>
              <wp:positionH relativeFrom="page">
                <wp:posOffset>380365</wp:posOffset>
              </wp:positionH>
              <wp:positionV relativeFrom="page">
                <wp:posOffset>682625</wp:posOffset>
              </wp:positionV>
              <wp:extent cx="4663440" cy="97790"/>
              <wp:wrapNone/>
              <wp:docPr id="208" name="Shape 208"/>
              <a:graphic xmlns:a="http://schemas.openxmlformats.org/drawingml/2006/main">
                <a:graphicData uri="http://schemas.microsoft.com/office/word/2010/wordprocessingShape">
                  <wps:wsp>
                    <wps:cNvSpPr txBox="1"/>
                    <wps:spPr>
                      <a:xfrm>
                        <a:ext cx="4663440" cy="97790"/>
                      </a:xfrm>
                      <a:prstGeom prst="rect"/>
                      <a:noFill/>
                    </wps:spPr>
                    <wps:txbx>
                      <w:txbxContent>
                        <w:p>
                          <w:pPr>
                            <w:pStyle w:val="Style2"/>
                            <w:keepNext w:val="0"/>
                            <w:keepLines w:val="0"/>
                            <w:widowControl w:val="0"/>
                            <w:shd w:val="clear" w:color="auto" w:fill="auto"/>
                            <w:tabs>
                              <w:tab w:pos="7344"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234" type="#_x0000_t202" style="position:absolute;margin-left:29.949999999999999pt;margin-top:53.75pt;width:367.19999999999999pt;height:7.7000000000000002pt;z-index:-188743917;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44"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40" behindDoc="1" locked="0" layoutInCell="1" allowOverlap="1">
              <wp:simplePos x="0" y="0"/>
              <wp:positionH relativeFrom="page">
                <wp:posOffset>380365</wp:posOffset>
              </wp:positionH>
              <wp:positionV relativeFrom="page">
                <wp:posOffset>682625</wp:posOffset>
              </wp:positionV>
              <wp:extent cx="4663440" cy="97790"/>
              <wp:wrapNone/>
              <wp:docPr id="212" name="Shape 212"/>
              <a:graphic xmlns:a="http://schemas.openxmlformats.org/drawingml/2006/main">
                <a:graphicData uri="http://schemas.microsoft.com/office/word/2010/wordprocessingShape">
                  <wps:wsp>
                    <wps:cNvSpPr txBox="1"/>
                    <wps:spPr>
                      <a:xfrm>
                        <a:ext cx="4663440" cy="97790"/>
                      </a:xfrm>
                      <a:prstGeom prst="rect"/>
                      <a:noFill/>
                    </wps:spPr>
                    <wps:txbx>
                      <w:txbxContent>
                        <w:p>
                          <w:pPr>
                            <w:pStyle w:val="Style2"/>
                            <w:keepNext w:val="0"/>
                            <w:keepLines w:val="0"/>
                            <w:widowControl w:val="0"/>
                            <w:shd w:val="clear" w:color="auto" w:fill="auto"/>
                            <w:tabs>
                              <w:tab w:pos="7344"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wps:txbx>
                    <wps:bodyPr lIns="0" tIns="0" rIns="0" bIns="0">
                      <a:spAutoFit/>
                    </wps:bodyPr>
                  </wps:wsp>
                </a:graphicData>
              </a:graphic>
            </wp:anchor>
          </w:drawing>
        </mc:Choice>
        <mc:Fallback>
          <w:pict>
            <v:shape id="_x0000_s1238" type="#_x0000_t202" style="position:absolute;margin-left:29.949999999999999pt;margin-top:53.75pt;width:367.19999999999999pt;height:7.7000000000000002pt;z-index:-18874391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344" w:val="right"/>
                      </w:tabs>
                      <w:bidi w:val="0"/>
                      <w:spacing w:before="0" w:after="0" w:line="240" w:lineRule="auto"/>
                      <w:ind w:left="0" w:right="0" w:firstLine="0"/>
                      <w:jc w:val="left"/>
                      <w:rPr>
                        <w:sz w:val="15"/>
                        <w:szCs w:val="15"/>
                      </w:rPr>
                    </w:pPr>
                    <w:fldSimple w:instr=" PAGE \* MERGEFORMAT ">
                      <w:r>
                        <w:rPr>
                          <w:rFonts w:ascii="Arial" w:eastAsia="Arial" w:hAnsi="Arial" w:cs="Arial"/>
                          <w:color w:val="000000"/>
                          <w:spacing w:val="0"/>
                          <w:w w:val="100"/>
                          <w:position w:val="0"/>
                          <w:sz w:val="15"/>
                          <w:szCs w:val="15"/>
                          <w:shd w:val="clear" w:color="auto" w:fill="auto"/>
                          <w:lang w:val="pt-BR" w:eastAsia="pt-BR" w:bidi="pt-BR"/>
                        </w:rPr>
                        <w:t>#</w:t>
                      </w:r>
                    </w:fldSimple>
                    <w:r>
                      <w:rPr>
                        <w:rFonts w:ascii="Arial" w:eastAsia="Arial" w:hAnsi="Arial" w:cs="Arial"/>
                        <w:color w:val="000000"/>
                        <w:spacing w:val="0"/>
                        <w:w w:val="100"/>
                        <w:position w:val="0"/>
                        <w:sz w:val="15"/>
                        <w:szCs w:val="15"/>
                        <w:shd w:val="clear" w:color="auto" w:fill="auto"/>
                        <w:lang w:val="pt-BR" w:eastAsia="pt-BR" w:bidi="pt-BR"/>
                      </w:rPr>
                      <w:t>/02/2025, 13:46</w:t>
                      <w:tab/>
                    </w:r>
                    <w:r>
                      <w:rPr>
                        <w:rFonts w:ascii="Arial" w:eastAsia="Arial" w:hAnsi="Arial" w:cs="Arial"/>
                        <w:color w:val="000000"/>
                        <w:spacing w:val="0"/>
                        <w:w w:val="100"/>
                        <w:position w:val="0"/>
                        <w:sz w:val="15"/>
                        <w:szCs w:val="15"/>
                        <w:shd w:val="clear" w:color="auto" w:fill="auto"/>
                        <w:lang w:val="pt-PT" w:eastAsia="pt-PT" w:bidi="pt-PT"/>
                      </w:rPr>
                      <w:t>Visualização de Publicação</w:t>
                    </w:r>
                  </w:p>
                </w:txbxContent>
              </v:textbox>
              <w10:wrap anchorx="page" anchory="page"/>
            </v:shape>
          </w:pict>
        </mc:Fallback>
      </mc:AlternateContent>
    </w: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50" behindDoc="1" locked="0" layoutInCell="1" allowOverlap="1">
              <wp:simplePos x="0" y="0"/>
              <wp:positionH relativeFrom="page">
                <wp:posOffset>7059930</wp:posOffset>
              </wp:positionH>
              <wp:positionV relativeFrom="page">
                <wp:posOffset>109855</wp:posOffset>
              </wp:positionV>
              <wp:extent cx="496570" cy="353060"/>
              <wp:wrapNone/>
              <wp:docPr id="252" name="Shape 252"/>
              <a:graphic xmlns:a="http://schemas.openxmlformats.org/drawingml/2006/main">
                <a:graphicData uri="http://schemas.microsoft.com/office/word/2010/wordprocessingShape">
                  <wps:wsp>
                    <wps:cNvSpPr txBox="1"/>
                    <wps:spPr>
                      <a:xfrm>
                        <a:ext cx="496570" cy="353060"/>
                      </a:xfrm>
                      <a:prstGeom prst="rect"/>
                      <a:noFill/>
                    </wps:spPr>
                    <wps:txbx>
                      <w:txbxContent>
                        <w:p>
                          <w:pPr>
                            <w:widowControl w:val="0"/>
                            <w:rPr>
                              <w:sz w:val="2"/>
                              <w:szCs w:val="2"/>
                            </w:rPr>
                          </w:pPr>
                          <w:r>
                            <w:drawing>
                              <wp:inline>
                                <wp:extent cx="494030" cy="353695"/>
                                <wp:docPr id="253" name="Picutre 253"/>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
                                        <a:stretch/>
                                      </pic:blipFill>
                                      <pic:spPr>
                                        <a:xfrm>
                                          <a:ext cx="494030" cy="353695"/>
                                        </a:xfrm>
                                        <a:prstGeom prst="rect"/>
                                      </pic:spPr>
                                    </pic:pic>
                                  </a:graphicData>
                                </a:graphic>
                              </wp:inline>
                            </w:drawing>
                          </w:r>
                        </w:p>
                      </w:txbxContent>
                    </wps:txbx>
                    <wps:bodyPr lIns="0" tIns="0" rIns="0" bIns="0">
                      <a:noAutoFit/>
                    </wps:bodyPr>
                  </wps:wsp>
                </a:graphicData>
              </a:graphic>
            </wp:anchor>
          </w:drawing>
        </mc:Choice>
        <mc:Fallback>
          <w:pict>
            <v:shape id="_x0000_s1279" type="#_x0000_t202" style="position:absolute;margin-left:555.89999999999998pt;margin-top:8.6500000000000004pt;width:39.100000000000001pt;height:27.800000000000001pt;z-index:-188743903;mso-wrap-distance-left:0;mso-wrap-distance-right:0;mso-position-horizontal-relative:page;mso-position-vertical-relative:page" wrapcoords="0 0" filled="f" stroked="f">
              <v:textbox inset="0,0,0,0">
                <w:txbxContent>
                  <w:p>
                    <w:pPr>
                      <w:widowControl w:val="0"/>
                      <w:rPr>
                        <w:sz w:val="2"/>
                        <w:szCs w:val="2"/>
                      </w:rPr>
                    </w:pPr>
                    <w:r>
                      <w:drawing>
                        <wp:inline>
                          <wp:extent cx="494030" cy="353695"/>
                          <wp:docPr id="255" name="Picutre 255"/>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
                                  <a:stretch/>
                                </pic:blipFill>
                                <pic:spPr>
                                  <a:xfrm>
                                    <a:ext cx="4940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2" behindDoc="1" locked="0" layoutInCell="1" allowOverlap="1">
              <wp:simplePos x="0" y="0"/>
              <wp:positionH relativeFrom="page">
                <wp:posOffset>2654935</wp:posOffset>
              </wp:positionH>
              <wp:positionV relativeFrom="page">
                <wp:posOffset>201295</wp:posOffset>
              </wp:positionV>
              <wp:extent cx="992505" cy="916940"/>
              <wp:wrapNone/>
              <wp:docPr id="256" name="Shape 256"/>
              <a:graphic xmlns:a="http://schemas.openxmlformats.org/drawingml/2006/main">
                <a:graphicData uri="http://schemas.microsoft.com/office/word/2010/wordprocessingShape">
                  <wps:wsp>
                    <wps:cNvSpPr txBox="1"/>
                    <wps:spPr>
                      <a:xfrm>
                        <a:ext cx="992505" cy="916940"/>
                      </a:xfrm>
                      <a:prstGeom prst="rect"/>
                      <a:noFill/>
                    </wps:spPr>
                    <wps:txbx>
                      <w:txbxContent>
                        <w:p>
                          <w:pPr>
                            <w:widowControl w:val="0"/>
                            <w:rPr>
                              <w:sz w:val="2"/>
                              <w:szCs w:val="2"/>
                            </w:rPr>
                          </w:pPr>
                          <w:r>
                            <w:drawing>
                              <wp:inline>
                                <wp:extent cx="993775" cy="914400"/>
                                <wp:docPr id="257" name="Picutre 257"/>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283" type="#_x0000_t202" style="position:absolute;margin-left:209.05000000000001pt;margin-top:15.85pt;width:78.150000000000006pt;height:72.200000000000003pt;z-index:-188743901;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259" name="Picutre 259"/>
                          <a:graphic xmlns:a="http://schemas.openxmlformats.org/drawingml/2006/main">
                            <a:graphicData uri="http://schemas.openxmlformats.org/drawingml/2006/picture">
                              <pic:pic xmlns:pic="http://schemas.openxmlformats.org/drawingml/2006/picture">
                                <pic:nvPicPr>
                                  <pic:cNvPr id="259" name="Picture 259"/>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54" behindDoc="1" locked="0" layoutInCell="1" allowOverlap="1">
              <wp:simplePos x="0" y="0"/>
              <wp:positionH relativeFrom="page">
                <wp:posOffset>4211320</wp:posOffset>
              </wp:positionH>
              <wp:positionV relativeFrom="page">
                <wp:posOffset>258445</wp:posOffset>
              </wp:positionV>
              <wp:extent cx="1160145" cy="107950"/>
              <wp:wrapNone/>
              <wp:docPr id="260" name="Shape 260"/>
              <a:graphic xmlns:a="http://schemas.openxmlformats.org/drawingml/2006/main">
                <a:graphicData uri="http://schemas.microsoft.com/office/word/2010/wordprocessingShape">
                  <wps:wsp>
                    <wps:cNvSpPr txBox="1"/>
                    <wps:spPr>
                      <a:xfrm>
                        <a:ext cx="1160145" cy="107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286" type="#_x0000_t202" style="position:absolute;margin-left:331.60000000000002pt;margin-top:20.350000000000001pt;width:91.349999999999994pt;height:8.5pt;z-index:-18874389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56" behindDoc="1" locked="0" layoutInCell="1" allowOverlap="1">
              <wp:simplePos x="0" y="0"/>
              <wp:positionH relativeFrom="page">
                <wp:posOffset>3750310</wp:posOffset>
              </wp:positionH>
              <wp:positionV relativeFrom="page">
                <wp:posOffset>417195</wp:posOffset>
              </wp:positionV>
              <wp:extent cx="2071370" cy="577215"/>
              <wp:wrapNone/>
              <wp:docPr id="262" name="Shape 262"/>
              <a:graphic xmlns:a="http://schemas.openxmlformats.org/drawingml/2006/main">
                <a:graphicData uri="http://schemas.microsoft.com/office/word/2010/wordprocessingShape">
                  <wps:wsp>
                    <wps:cNvSpPr txBox="1"/>
                    <wps:spPr>
                      <a:xfrm>
                        <a:ext cx="207137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02C29"/>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288" type="#_x0000_t202" style="position:absolute;margin-left:295.30000000000001pt;margin-top:32.850000000000001pt;width:163.09999999999999pt;height:45.450000000000003pt;z-index:-18874389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02C29"/>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58" behindDoc="1" locked="0" layoutInCell="1" allowOverlap="1">
              <wp:simplePos x="0" y="0"/>
              <wp:positionH relativeFrom="page">
                <wp:posOffset>1179830</wp:posOffset>
              </wp:positionH>
              <wp:positionV relativeFrom="page">
                <wp:posOffset>422910</wp:posOffset>
              </wp:positionV>
              <wp:extent cx="1135380" cy="431800"/>
              <wp:wrapNone/>
              <wp:docPr id="264" name="Shape 264"/>
              <a:graphic xmlns:a="http://schemas.openxmlformats.org/drawingml/2006/main">
                <a:graphicData uri="http://schemas.microsoft.com/office/word/2010/wordprocessingShape">
                  <wps:wsp>
                    <wps:cNvSpPr txBox="1"/>
                    <wps:spPr>
                      <a:xfrm>
                        <a:ext cx="113538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290" type="#_x0000_t202" style="position:absolute;margin-left:92.900000000000006pt;margin-top:33.299999999999997pt;width:89.400000000000006pt;height:34.pt;z-index:-18874389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2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62" behindDoc="1" locked="0" layoutInCell="1" allowOverlap="1">
              <wp:simplePos x="0" y="0"/>
              <wp:positionH relativeFrom="page">
                <wp:posOffset>7059930</wp:posOffset>
              </wp:positionH>
              <wp:positionV relativeFrom="page">
                <wp:posOffset>109855</wp:posOffset>
              </wp:positionV>
              <wp:extent cx="496570" cy="353060"/>
              <wp:wrapNone/>
              <wp:docPr id="268" name="Shape 268"/>
              <a:graphic xmlns:a="http://schemas.openxmlformats.org/drawingml/2006/main">
                <a:graphicData uri="http://schemas.microsoft.com/office/word/2010/wordprocessingShape">
                  <wps:wsp>
                    <wps:cNvSpPr txBox="1"/>
                    <wps:spPr>
                      <a:xfrm>
                        <a:ext cx="496570" cy="353060"/>
                      </a:xfrm>
                      <a:prstGeom prst="rect"/>
                      <a:noFill/>
                    </wps:spPr>
                    <wps:txbx>
                      <w:txbxContent>
                        <w:p>
                          <w:pPr>
                            <w:widowControl w:val="0"/>
                            <w:rPr>
                              <w:sz w:val="2"/>
                              <w:szCs w:val="2"/>
                            </w:rPr>
                          </w:pPr>
                          <w:r>
                            <w:drawing>
                              <wp:inline>
                                <wp:extent cx="494030" cy="353695"/>
                                <wp:docPr id="269" name="Picutre 269"/>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1"/>
                                        <a:stretch/>
                                      </pic:blipFill>
                                      <pic:spPr>
                                        <a:xfrm>
                                          <a:ext cx="494030" cy="353695"/>
                                        </a:xfrm>
                                        <a:prstGeom prst="rect"/>
                                      </pic:spPr>
                                    </pic:pic>
                                  </a:graphicData>
                                </a:graphic>
                              </wp:inline>
                            </w:drawing>
                          </w:r>
                        </w:p>
                      </w:txbxContent>
                    </wps:txbx>
                    <wps:bodyPr lIns="0" tIns="0" rIns="0" bIns="0">
                      <a:noAutoFit/>
                    </wps:bodyPr>
                  </wps:wsp>
                </a:graphicData>
              </a:graphic>
            </wp:anchor>
          </w:drawing>
        </mc:Choice>
        <mc:Fallback>
          <w:pict>
            <v:shape id="_x0000_s1295" type="#_x0000_t202" style="position:absolute;margin-left:555.89999999999998pt;margin-top:8.6500000000000004pt;width:39.100000000000001pt;height:27.800000000000001pt;z-index:-188743891;mso-wrap-distance-left:0;mso-wrap-distance-right:0;mso-position-horizontal-relative:page;mso-position-vertical-relative:page" wrapcoords="0 0" filled="f" stroked="f">
              <v:textbox inset="0,0,0,0">
                <w:txbxContent>
                  <w:p>
                    <w:pPr>
                      <w:widowControl w:val="0"/>
                      <w:rPr>
                        <w:sz w:val="2"/>
                        <w:szCs w:val="2"/>
                      </w:rPr>
                    </w:pPr>
                    <w:r>
                      <w:drawing>
                        <wp:inline>
                          <wp:extent cx="494030" cy="353695"/>
                          <wp:docPr id="271" name="Picutre 271"/>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1"/>
                                  <a:stretch/>
                                </pic:blipFill>
                                <pic:spPr>
                                  <a:xfrm>
                                    <a:ext cx="494030"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4" behindDoc="1" locked="0" layoutInCell="1" allowOverlap="1">
              <wp:simplePos x="0" y="0"/>
              <wp:positionH relativeFrom="page">
                <wp:posOffset>2654935</wp:posOffset>
              </wp:positionH>
              <wp:positionV relativeFrom="page">
                <wp:posOffset>201295</wp:posOffset>
              </wp:positionV>
              <wp:extent cx="992505" cy="916940"/>
              <wp:wrapNone/>
              <wp:docPr id="272" name="Shape 272"/>
              <a:graphic xmlns:a="http://schemas.openxmlformats.org/drawingml/2006/main">
                <a:graphicData uri="http://schemas.microsoft.com/office/word/2010/wordprocessingShape">
                  <wps:wsp>
                    <wps:cNvSpPr txBox="1"/>
                    <wps:spPr>
                      <a:xfrm>
                        <a:ext cx="992505" cy="916940"/>
                      </a:xfrm>
                      <a:prstGeom prst="rect"/>
                      <a:noFill/>
                    </wps:spPr>
                    <wps:txbx>
                      <w:txbxContent>
                        <w:p>
                          <w:pPr>
                            <w:widowControl w:val="0"/>
                            <w:rPr>
                              <w:sz w:val="2"/>
                              <w:szCs w:val="2"/>
                            </w:rPr>
                          </w:pPr>
                          <w:r>
                            <w:drawing>
                              <wp:inline>
                                <wp:extent cx="993775" cy="914400"/>
                                <wp:docPr id="273" name="Picutre 273"/>
                                <a:graphic xmlns:a="http://schemas.openxmlformats.org/drawingml/2006/main">
                                  <a:graphicData uri="http://schemas.openxmlformats.org/drawingml/2006/picture">
                                    <pic:pic xmlns:pic="http://schemas.openxmlformats.org/drawingml/2006/picture">
                                      <pic:nvPicPr>
                                        <pic:cNvPr id="273" name="Picture 273"/>
                                        <pic:cNvPicPr/>
                                      </pic:nvPicPr>
                                      <pic:blipFill>
                                        <a:blip r:embed="rId3"/>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299" type="#_x0000_t202" style="position:absolute;margin-left:209.05000000000001pt;margin-top:15.85pt;width:78.150000000000006pt;height:72.200000000000003pt;z-index:-188743889;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275" name="Picutre 275"/>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3"/>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66" behindDoc="1" locked="0" layoutInCell="1" allowOverlap="1">
              <wp:simplePos x="0" y="0"/>
              <wp:positionH relativeFrom="page">
                <wp:posOffset>4211320</wp:posOffset>
              </wp:positionH>
              <wp:positionV relativeFrom="page">
                <wp:posOffset>258445</wp:posOffset>
              </wp:positionV>
              <wp:extent cx="1160145" cy="107950"/>
              <wp:wrapNone/>
              <wp:docPr id="276" name="Shape 276"/>
              <a:graphic xmlns:a="http://schemas.openxmlformats.org/drawingml/2006/main">
                <a:graphicData uri="http://schemas.microsoft.com/office/word/2010/wordprocessingShape">
                  <wps:wsp>
                    <wps:cNvSpPr txBox="1"/>
                    <wps:spPr>
                      <a:xfrm>
                        <a:ext cx="1160145" cy="1079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wps:txbx>
                    <wps:bodyPr wrap="none" lIns="0" tIns="0" rIns="0" bIns="0">
                      <a:spAutoFit/>
                    </wps:bodyPr>
                  </wps:wsp>
                </a:graphicData>
              </a:graphic>
            </wp:anchor>
          </w:drawing>
        </mc:Choice>
        <mc:Fallback>
          <w:pict>
            <v:shape id="_x0000_s1302" type="#_x0000_t202" style="position:absolute;margin-left:331.60000000000002pt;margin-top:20.350000000000001pt;width:91.349999999999994pt;height:8.5pt;z-index:-18874388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txbxContent>
              </v:textbox>
              <w10:wrap anchorx="page" anchory="page"/>
            </v:shape>
          </w:pict>
        </mc:Fallback>
      </mc:AlternateContent>
    </w:r>
    <w:r>
      <mc:AlternateContent>
        <mc:Choice Requires="wps">
          <w:drawing>
            <wp:anchor distT="0" distB="0" distL="0" distR="0" simplePos="0" relativeHeight="62914868" behindDoc="1" locked="0" layoutInCell="1" allowOverlap="1">
              <wp:simplePos x="0" y="0"/>
              <wp:positionH relativeFrom="page">
                <wp:posOffset>3750310</wp:posOffset>
              </wp:positionH>
              <wp:positionV relativeFrom="page">
                <wp:posOffset>417195</wp:posOffset>
              </wp:positionV>
              <wp:extent cx="2071370" cy="577215"/>
              <wp:wrapNone/>
              <wp:docPr id="278" name="Shape 278"/>
              <a:graphic xmlns:a="http://schemas.openxmlformats.org/drawingml/2006/main">
                <a:graphicData uri="http://schemas.microsoft.com/office/word/2010/wordprocessingShape">
                  <wps:wsp>
                    <wps:cNvSpPr txBox="1"/>
                    <wps:spPr>
                      <a:xfrm>
                        <a:ext cx="2071370" cy="57721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02C29"/>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304" type="#_x0000_t202" style="position:absolute;margin-left:295.30000000000001pt;margin-top:32.850000000000001pt;width:163.09999999999999pt;height:45.450000000000003pt;z-index:-18874388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402C29"/>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r>
      <mc:AlternateContent>
        <mc:Choice Requires="wps">
          <w:drawing>
            <wp:anchor distT="0" distB="0" distL="0" distR="0" simplePos="0" relativeHeight="62914870" behindDoc="1" locked="0" layoutInCell="1" allowOverlap="1">
              <wp:simplePos x="0" y="0"/>
              <wp:positionH relativeFrom="page">
                <wp:posOffset>1179830</wp:posOffset>
              </wp:positionH>
              <wp:positionV relativeFrom="page">
                <wp:posOffset>422910</wp:posOffset>
              </wp:positionV>
              <wp:extent cx="1135380" cy="431800"/>
              <wp:wrapNone/>
              <wp:docPr id="280" name="Shape 280"/>
              <a:graphic xmlns:a="http://schemas.openxmlformats.org/drawingml/2006/main">
                <a:graphicData uri="http://schemas.microsoft.com/office/word/2010/wordprocessingShape">
                  <wps:wsp>
                    <wps:cNvSpPr txBox="1"/>
                    <wps:spPr>
                      <a:xfrm>
                        <a:ext cx="1135380" cy="431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wps:txbx>
                    <wps:bodyPr wrap="none" lIns="0" tIns="0" rIns="0" bIns="0">
                      <a:spAutoFit/>
                    </wps:bodyPr>
                  </wps:wsp>
                </a:graphicData>
              </a:graphic>
            </wp:anchor>
          </w:drawing>
        </mc:Choice>
        <mc:Fallback>
          <w:pict>
            <v:shape id="_x0000_s1306" type="#_x0000_t202" style="position:absolute;margin-left:92.900000000000006pt;margin-top:33.299999999999997pt;width:89.400000000000006pt;height:34.pt;z-index:-18874388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PT" w:eastAsia="pt-PT" w:bidi="pt-PT"/>
                      </w:rPr>
                      <w:t>FINANCEIRO</w:t>
                    </w:r>
                  </w:p>
                </w:txbxContent>
              </v:textbox>
              <w10:wrap anchorx="page" anchory="page"/>
            </v:shape>
          </w:pict>
        </mc:Fallback>
      </mc:AlternateContent>
    </w:r>
  </w:p>
</w:hdr>
</file>

<file path=word/header3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74" behindDoc="1" locked="0" layoutInCell="1" allowOverlap="1">
              <wp:simplePos x="0" y="0"/>
              <wp:positionH relativeFrom="page">
                <wp:posOffset>7048500</wp:posOffset>
              </wp:positionH>
              <wp:positionV relativeFrom="page">
                <wp:posOffset>118745</wp:posOffset>
              </wp:positionV>
              <wp:extent cx="504190" cy="352425"/>
              <wp:wrapNone/>
              <wp:docPr id="288" name="Shape 288"/>
              <a:graphic xmlns:a="http://schemas.openxmlformats.org/drawingml/2006/main">
                <a:graphicData uri="http://schemas.microsoft.com/office/word/2010/wordprocessingShape">
                  <wps:wsp>
                    <wps:cNvSpPr txBox="1"/>
                    <wps:spPr>
                      <a:xfrm>
                        <a:ext cx="504190" cy="352425"/>
                      </a:xfrm>
                      <a:prstGeom prst="rect"/>
                      <a:noFill/>
                    </wps:spPr>
                    <wps:txbx>
                      <w:txbxContent>
                        <w:p>
                          <w:pPr>
                            <w:widowControl w:val="0"/>
                            <w:rPr>
                              <w:sz w:val="2"/>
                              <w:szCs w:val="2"/>
                            </w:rPr>
                          </w:pPr>
                          <w:r>
                            <w:drawing>
                              <wp:inline>
                                <wp:extent cx="506095" cy="353695"/>
                                <wp:docPr id="289" name="Picutre 289"/>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1"/>
                                        <a:stretch/>
                                      </pic:blipFill>
                                      <pic:spPr>
                                        <a:xfrm>
                                          <a:ext cx="506095" cy="353695"/>
                                        </a:xfrm>
                                        <a:prstGeom prst="rect"/>
                                      </pic:spPr>
                                    </pic:pic>
                                  </a:graphicData>
                                </a:graphic>
                              </wp:inline>
                            </w:drawing>
                          </w:r>
                        </w:p>
                      </w:txbxContent>
                    </wps:txbx>
                    <wps:bodyPr lIns="0" tIns="0" rIns="0" bIns="0">
                      <a:noAutoFit/>
                    </wps:bodyPr>
                  </wps:wsp>
                </a:graphicData>
              </a:graphic>
            </wp:anchor>
          </w:drawing>
        </mc:Choice>
        <mc:Fallback>
          <w:pict>
            <v:shape id="_x0000_s1315" type="#_x0000_t202" style="position:absolute;margin-left:555.pt;margin-top:9.3499999999999996pt;width:39.700000000000003pt;height:27.75pt;z-index:-188743879;mso-wrap-distance-left:0;mso-wrap-distance-right:0;mso-position-horizontal-relative:page;mso-position-vertical-relative:page" wrapcoords="0 0" filled="f" stroked="f">
              <v:textbox inset="0,0,0,0">
                <w:txbxContent>
                  <w:p>
                    <w:pPr>
                      <w:widowControl w:val="0"/>
                      <w:rPr>
                        <w:sz w:val="2"/>
                        <w:szCs w:val="2"/>
                      </w:rPr>
                    </w:pPr>
                    <w:r>
                      <w:drawing>
                        <wp:inline>
                          <wp:extent cx="506095" cy="353695"/>
                          <wp:docPr id="291" name="Picutre 291"/>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1"/>
                                  <a:stretch/>
                                </pic:blipFill>
                                <pic:spPr>
                                  <a:xfrm>
                                    <a:ext cx="506095"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6" behindDoc="1" locked="0" layoutInCell="1" allowOverlap="1">
              <wp:simplePos x="0" y="0"/>
              <wp:positionH relativeFrom="page">
                <wp:posOffset>2652395</wp:posOffset>
              </wp:positionH>
              <wp:positionV relativeFrom="page">
                <wp:posOffset>206375</wp:posOffset>
              </wp:positionV>
              <wp:extent cx="993140" cy="920750"/>
              <wp:wrapNone/>
              <wp:docPr id="292" name="Shape 292"/>
              <a:graphic xmlns:a="http://schemas.openxmlformats.org/drawingml/2006/main">
                <a:graphicData uri="http://schemas.microsoft.com/office/word/2010/wordprocessingShape">
                  <wps:wsp>
                    <wps:cNvSpPr txBox="1"/>
                    <wps:spPr>
                      <a:xfrm>
                        <a:ext cx="993140" cy="920750"/>
                      </a:xfrm>
                      <a:prstGeom prst="rect"/>
                      <a:noFill/>
                    </wps:spPr>
                    <wps:txbx>
                      <w:txbxContent>
                        <w:p>
                          <w:pPr>
                            <w:widowControl w:val="0"/>
                            <w:rPr>
                              <w:sz w:val="2"/>
                              <w:szCs w:val="2"/>
                            </w:rPr>
                          </w:pPr>
                          <w:r>
                            <w:drawing>
                              <wp:inline>
                                <wp:extent cx="993775" cy="920750"/>
                                <wp:docPr id="293" name="Picutre 293"/>
                                <a:graphic xmlns:a="http://schemas.openxmlformats.org/drawingml/2006/main">
                                  <a:graphicData uri="http://schemas.openxmlformats.org/drawingml/2006/picture">
                                    <pic:pic xmlns:pic="http://schemas.openxmlformats.org/drawingml/2006/picture">
                                      <pic:nvPicPr>
                                        <pic:cNvPr id="293" name="Picture 293"/>
                                        <pic:cNvPicPr/>
                                      </pic:nvPicPr>
                                      <pic:blipFill>
                                        <a:blip r:embed="rId3"/>
                                        <a:stretch/>
                                      </pic:blipFill>
                                      <pic:spPr>
                                        <a:xfrm>
                                          <a:ext cx="993775" cy="920750"/>
                                        </a:xfrm>
                                        <a:prstGeom prst="rect"/>
                                      </pic:spPr>
                                    </pic:pic>
                                  </a:graphicData>
                                </a:graphic>
                              </wp:inline>
                            </w:drawing>
                          </w:r>
                        </w:p>
                      </w:txbxContent>
                    </wps:txbx>
                    <wps:bodyPr lIns="0" tIns="0" rIns="0" bIns="0">
                      <a:noAutoFit/>
                    </wps:bodyPr>
                  </wps:wsp>
                </a:graphicData>
              </a:graphic>
            </wp:anchor>
          </w:drawing>
        </mc:Choice>
        <mc:Fallback>
          <w:pict>
            <v:shape id="_x0000_s1319" type="#_x0000_t202" style="position:absolute;margin-left:208.84999999999999pt;margin-top:16.25pt;width:78.200000000000003pt;height:72.5pt;z-index:-188743877;mso-wrap-distance-left:0;mso-wrap-distance-right:0;mso-position-horizontal-relative:page;mso-position-vertical-relative:page" wrapcoords="0 0" filled="f" stroked="f">
              <v:textbox inset="0,0,0,0">
                <w:txbxContent>
                  <w:p>
                    <w:pPr>
                      <w:widowControl w:val="0"/>
                      <w:rPr>
                        <w:sz w:val="2"/>
                        <w:szCs w:val="2"/>
                      </w:rPr>
                    </w:pPr>
                    <w:r>
                      <w:drawing>
                        <wp:inline>
                          <wp:extent cx="993775" cy="920750"/>
                          <wp:docPr id="295" name="Picutre 295"/>
                          <a:graphic xmlns:a="http://schemas.openxmlformats.org/drawingml/2006/main">
                            <a:graphicData uri="http://schemas.openxmlformats.org/drawingml/2006/picture">
                              <pic:pic xmlns:pic="http://schemas.openxmlformats.org/drawingml/2006/picture">
                                <pic:nvPicPr>
                                  <pic:cNvPr id="295" name="Picture 295"/>
                                  <pic:cNvPicPr/>
                                </pic:nvPicPr>
                                <pic:blipFill>
                                  <a:blip r:embed="rId3"/>
                                  <a:stretch/>
                                </pic:blipFill>
                                <pic:spPr>
                                  <a:xfrm>
                                    <a:ext cx="993775" cy="9207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78" behindDoc="1" locked="0" layoutInCell="1" allowOverlap="1">
              <wp:simplePos x="0" y="0"/>
              <wp:positionH relativeFrom="page">
                <wp:posOffset>1179195</wp:posOffset>
              </wp:positionH>
              <wp:positionV relativeFrom="page">
                <wp:posOffset>428625</wp:posOffset>
              </wp:positionV>
              <wp:extent cx="1136015" cy="434340"/>
              <wp:wrapNone/>
              <wp:docPr id="296" name="Shape 296"/>
              <a:graphic xmlns:a="http://schemas.openxmlformats.org/drawingml/2006/main">
                <a:graphicData uri="http://schemas.microsoft.com/office/word/2010/wordprocessingShape">
                  <wps:wsp>
                    <wps:cNvSpPr txBox="1"/>
                    <wps:spPr>
                      <a:xfrm>
                        <a:ext cx="1136015" cy="4343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FINANCEIRO</w:t>
                          </w:r>
                        </w:p>
                      </w:txbxContent>
                    </wps:txbx>
                    <wps:bodyPr wrap="none" lIns="0" tIns="0" rIns="0" bIns="0">
                      <a:spAutoFit/>
                    </wps:bodyPr>
                  </wps:wsp>
                </a:graphicData>
              </a:graphic>
            </wp:anchor>
          </w:drawing>
        </mc:Choice>
        <mc:Fallback>
          <w:pict>
            <v:shape id="_x0000_s1322" type="#_x0000_t202" style="position:absolute;margin-left:92.849999999999994pt;margin-top:33.75pt;width:89.450000000000003pt;height:34.200000000000003pt;z-index:-18874387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FINANCEIRO</w:t>
                    </w:r>
                  </w:p>
                </w:txbxContent>
              </v:textbox>
              <w10:wrap anchorx="page" anchory="page"/>
            </v:shape>
          </w:pict>
        </mc:Fallback>
      </mc:AlternateContent>
    </w:r>
  </w:p>
</w:hdr>
</file>

<file path=word/header3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82" behindDoc="1" locked="0" layoutInCell="1" allowOverlap="1">
              <wp:simplePos x="0" y="0"/>
              <wp:positionH relativeFrom="page">
                <wp:posOffset>7048500</wp:posOffset>
              </wp:positionH>
              <wp:positionV relativeFrom="page">
                <wp:posOffset>118745</wp:posOffset>
              </wp:positionV>
              <wp:extent cx="504190" cy="352425"/>
              <wp:wrapNone/>
              <wp:docPr id="300" name="Shape 300"/>
              <a:graphic xmlns:a="http://schemas.openxmlformats.org/drawingml/2006/main">
                <a:graphicData uri="http://schemas.microsoft.com/office/word/2010/wordprocessingShape">
                  <wps:wsp>
                    <wps:cNvSpPr txBox="1"/>
                    <wps:spPr>
                      <a:xfrm>
                        <a:ext cx="504190" cy="352425"/>
                      </a:xfrm>
                      <a:prstGeom prst="rect"/>
                      <a:noFill/>
                    </wps:spPr>
                    <wps:txbx>
                      <w:txbxContent>
                        <w:p>
                          <w:pPr>
                            <w:widowControl w:val="0"/>
                            <w:rPr>
                              <w:sz w:val="2"/>
                              <w:szCs w:val="2"/>
                            </w:rPr>
                          </w:pPr>
                          <w:r>
                            <w:drawing>
                              <wp:inline>
                                <wp:extent cx="506095" cy="353695"/>
                                <wp:docPr id="301" name="Picutre 301"/>
                                <a:graphic xmlns:a="http://schemas.openxmlformats.org/drawingml/2006/main">
                                  <a:graphicData uri="http://schemas.openxmlformats.org/drawingml/2006/picture">
                                    <pic:pic xmlns:pic="http://schemas.openxmlformats.org/drawingml/2006/picture">
                                      <pic:nvPicPr>
                                        <pic:cNvPr id="301" name="Picture 301"/>
                                        <pic:cNvPicPr/>
                                      </pic:nvPicPr>
                                      <pic:blipFill>
                                        <a:blip r:embed="rId1"/>
                                        <a:stretch/>
                                      </pic:blipFill>
                                      <pic:spPr>
                                        <a:xfrm>
                                          <a:ext cx="506095" cy="353695"/>
                                        </a:xfrm>
                                        <a:prstGeom prst="rect"/>
                                      </pic:spPr>
                                    </pic:pic>
                                  </a:graphicData>
                                </a:graphic>
                              </wp:inline>
                            </w:drawing>
                          </w:r>
                        </w:p>
                      </w:txbxContent>
                    </wps:txbx>
                    <wps:bodyPr lIns="0" tIns="0" rIns="0" bIns="0">
                      <a:noAutoFit/>
                    </wps:bodyPr>
                  </wps:wsp>
                </a:graphicData>
              </a:graphic>
            </wp:anchor>
          </w:drawing>
        </mc:Choice>
        <mc:Fallback>
          <w:pict>
            <v:shape id="_x0000_s1327" type="#_x0000_t202" style="position:absolute;margin-left:555.pt;margin-top:9.3499999999999996pt;width:39.700000000000003pt;height:27.75pt;z-index:-188743871;mso-wrap-distance-left:0;mso-wrap-distance-right:0;mso-position-horizontal-relative:page;mso-position-vertical-relative:page" wrapcoords="0 0" filled="f" stroked="f">
              <v:textbox inset="0,0,0,0">
                <w:txbxContent>
                  <w:p>
                    <w:pPr>
                      <w:widowControl w:val="0"/>
                      <w:rPr>
                        <w:sz w:val="2"/>
                        <w:szCs w:val="2"/>
                      </w:rPr>
                    </w:pPr>
                    <w:r>
                      <w:drawing>
                        <wp:inline>
                          <wp:extent cx="506095" cy="353695"/>
                          <wp:docPr id="303" name="Picutre 303"/>
                          <a:graphic xmlns:a="http://schemas.openxmlformats.org/drawingml/2006/main">
                            <a:graphicData uri="http://schemas.openxmlformats.org/drawingml/2006/picture">
                              <pic:pic xmlns:pic="http://schemas.openxmlformats.org/drawingml/2006/picture">
                                <pic:nvPicPr>
                                  <pic:cNvPr id="303" name="Picture 303"/>
                                  <pic:cNvPicPr/>
                                </pic:nvPicPr>
                                <pic:blipFill>
                                  <a:blip r:embed="rId1"/>
                                  <a:stretch/>
                                </pic:blipFill>
                                <pic:spPr>
                                  <a:xfrm>
                                    <a:ext cx="506095" cy="3536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4" behindDoc="1" locked="0" layoutInCell="1" allowOverlap="1">
              <wp:simplePos x="0" y="0"/>
              <wp:positionH relativeFrom="page">
                <wp:posOffset>2652395</wp:posOffset>
              </wp:positionH>
              <wp:positionV relativeFrom="page">
                <wp:posOffset>206375</wp:posOffset>
              </wp:positionV>
              <wp:extent cx="993140" cy="920750"/>
              <wp:wrapNone/>
              <wp:docPr id="304" name="Shape 304"/>
              <a:graphic xmlns:a="http://schemas.openxmlformats.org/drawingml/2006/main">
                <a:graphicData uri="http://schemas.microsoft.com/office/word/2010/wordprocessingShape">
                  <wps:wsp>
                    <wps:cNvSpPr txBox="1"/>
                    <wps:spPr>
                      <a:xfrm>
                        <a:ext cx="993140" cy="920750"/>
                      </a:xfrm>
                      <a:prstGeom prst="rect"/>
                      <a:noFill/>
                    </wps:spPr>
                    <wps:txbx>
                      <w:txbxContent>
                        <w:p>
                          <w:pPr>
                            <w:widowControl w:val="0"/>
                            <w:rPr>
                              <w:sz w:val="2"/>
                              <w:szCs w:val="2"/>
                            </w:rPr>
                          </w:pPr>
                          <w:r>
                            <w:drawing>
                              <wp:inline>
                                <wp:extent cx="993775" cy="920750"/>
                                <wp:docPr id="305" name="Picutre 305"/>
                                <a:graphic xmlns:a="http://schemas.openxmlformats.org/drawingml/2006/main">
                                  <a:graphicData uri="http://schemas.openxmlformats.org/drawingml/2006/picture">
                                    <pic:pic xmlns:pic="http://schemas.openxmlformats.org/drawingml/2006/picture">
                                      <pic:nvPicPr>
                                        <pic:cNvPr id="305" name="Picture 305"/>
                                        <pic:cNvPicPr/>
                                      </pic:nvPicPr>
                                      <pic:blipFill>
                                        <a:blip r:embed="rId3"/>
                                        <a:stretch/>
                                      </pic:blipFill>
                                      <pic:spPr>
                                        <a:xfrm>
                                          <a:ext cx="993775" cy="920750"/>
                                        </a:xfrm>
                                        <a:prstGeom prst="rect"/>
                                      </pic:spPr>
                                    </pic:pic>
                                  </a:graphicData>
                                </a:graphic>
                              </wp:inline>
                            </w:drawing>
                          </w:r>
                        </w:p>
                      </w:txbxContent>
                    </wps:txbx>
                    <wps:bodyPr lIns="0" tIns="0" rIns="0" bIns="0">
                      <a:noAutoFit/>
                    </wps:bodyPr>
                  </wps:wsp>
                </a:graphicData>
              </a:graphic>
            </wp:anchor>
          </w:drawing>
        </mc:Choice>
        <mc:Fallback>
          <w:pict>
            <v:shape id="_x0000_s1331" type="#_x0000_t202" style="position:absolute;margin-left:208.84999999999999pt;margin-top:16.25pt;width:78.200000000000003pt;height:72.5pt;z-index:-188743869;mso-wrap-distance-left:0;mso-wrap-distance-right:0;mso-position-horizontal-relative:page;mso-position-vertical-relative:page" wrapcoords="0 0" filled="f" stroked="f">
              <v:textbox inset="0,0,0,0">
                <w:txbxContent>
                  <w:p>
                    <w:pPr>
                      <w:widowControl w:val="0"/>
                      <w:rPr>
                        <w:sz w:val="2"/>
                        <w:szCs w:val="2"/>
                      </w:rPr>
                    </w:pPr>
                    <w:r>
                      <w:drawing>
                        <wp:inline>
                          <wp:extent cx="993775" cy="920750"/>
                          <wp:docPr id="307" name="Picutre 307"/>
                          <a:graphic xmlns:a="http://schemas.openxmlformats.org/drawingml/2006/main">
                            <a:graphicData uri="http://schemas.openxmlformats.org/drawingml/2006/picture">
                              <pic:pic xmlns:pic="http://schemas.openxmlformats.org/drawingml/2006/picture">
                                <pic:nvPicPr>
                                  <pic:cNvPr id="307" name="Picture 307"/>
                                  <pic:cNvPicPr/>
                                </pic:nvPicPr>
                                <pic:blipFill>
                                  <a:blip r:embed="rId3"/>
                                  <a:stretch/>
                                </pic:blipFill>
                                <pic:spPr>
                                  <a:xfrm>
                                    <a:ext cx="993775" cy="9207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886" behindDoc="1" locked="0" layoutInCell="1" allowOverlap="1">
              <wp:simplePos x="0" y="0"/>
              <wp:positionH relativeFrom="page">
                <wp:posOffset>1179195</wp:posOffset>
              </wp:positionH>
              <wp:positionV relativeFrom="page">
                <wp:posOffset>428625</wp:posOffset>
              </wp:positionV>
              <wp:extent cx="1136015" cy="434340"/>
              <wp:wrapNone/>
              <wp:docPr id="308" name="Shape 308"/>
              <a:graphic xmlns:a="http://schemas.openxmlformats.org/drawingml/2006/main">
                <a:graphicData uri="http://schemas.microsoft.com/office/word/2010/wordprocessingShape">
                  <wps:wsp>
                    <wps:cNvSpPr txBox="1"/>
                    <wps:spPr>
                      <a:xfrm>
                        <a:ext cx="1136015" cy="4343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FINANCEIRO</w:t>
                          </w:r>
                        </w:p>
                      </w:txbxContent>
                    </wps:txbx>
                    <wps:bodyPr wrap="none" lIns="0" tIns="0" rIns="0" bIns="0">
                      <a:spAutoFit/>
                    </wps:bodyPr>
                  </wps:wsp>
                </a:graphicData>
              </a:graphic>
            </wp:anchor>
          </w:drawing>
        </mc:Choice>
        <mc:Fallback>
          <w:pict>
            <v:shape id="_x0000_s1334" type="#_x0000_t202" style="position:absolute;margin-left:92.849999999999994pt;margin-top:33.75pt;width:89.450000000000003pt;height:34.200000000000003pt;z-index:-18874386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DEPARTAMENTO</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ADMINISTRATIVO E</w:t>
                    </w:r>
                  </w:p>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libri" w:eastAsia="Calibri" w:hAnsi="Calibri" w:cs="Calibri"/>
                        <w:b/>
                        <w:bCs/>
                        <w:color w:val="000000"/>
                        <w:spacing w:val="0"/>
                        <w:w w:val="100"/>
                        <w:position w:val="0"/>
                        <w:sz w:val="22"/>
                        <w:szCs w:val="22"/>
                        <w:shd w:val="clear" w:color="auto" w:fill="auto"/>
                        <w:lang w:val="pt-BR" w:eastAsia="pt-BR" w:bidi="pt-BR"/>
                      </w:rPr>
                      <w:t>FINANCEIRO</w:t>
                    </w:r>
                  </w:p>
                </w:txbxContent>
              </v:textbox>
              <w10:wrap anchorx="page" anchory="page"/>
            </v:shape>
          </w:pict>
        </mc:Fallback>
      </mc:AlternateContent>
    </w:r>
  </w:p>
</w:hdr>
</file>

<file path=word/header3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1" behindDoc="1" locked="0" layoutInCell="1" allowOverlap="1">
              <wp:simplePos x="0" y="0"/>
              <wp:positionH relativeFrom="page">
                <wp:posOffset>4000500</wp:posOffset>
              </wp:positionH>
              <wp:positionV relativeFrom="page">
                <wp:posOffset>732790</wp:posOffset>
              </wp:positionV>
              <wp:extent cx="450215" cy="63500"/>
              <wp:wrapNone/>
              <wp:docPr id="314" name="Shape 314"/>
              <a:graphic xmlns:a="http://schemas.openxmlformats.org/drawingml/2006/main">
                <a:graphicData uri="http://schemas.microsoft.com/office/word/2010/wordprocessingShape">
                  <wps:wsp>
                    <wps:cNvSpPr txBox="1"/>
                    <wps:spPr>
                      <a:xfrm>
                        <a:ext cx="450215"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96A48F"/>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340" type="#_x0000_t202" style="position:absolute;margin-left:315.pt;margin-top:57.700000000000003pt;width:35.450000000000003pt;height:5.pt;z-index:-1887438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96A48F"/>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893" behindDoc="1" locked="0" layoutInCell="1" allowOverlap="1">
              <wp:simplePos x="0" y="0"/>
              <wp:positionH relativeFrom="page">
                <wp:posOffset>2735580</wp:posOffset>
              </wp:positionH>
              <wp:positionV relativeFrom="page">
                <wp:posOffset>755650</wp:posOffset>
              </wp:positionV>
              <wp:extent cx="714375" cy="568325"/>
              <wp:wrapNone/>
              <wp:docPr id="316" name="Shape 316"/>
              <a:graphic xmlns:a="http://schemas.openxmlformats.org/drawingml/2006/main">
                <a:graphicData uri="http://schemas.microsoft.com/office/word/2010/wordprocessingShape">
                  <wps:wsp>
                    <wps:cNvSpPr txBox="1"/>
                    <wps:spPr>
                      <a:xfrm>
                        <a:ext cx="714375" cy="568325"/>
                      </a:xfrm>
                      <a:prstGeom prst="rect"/>
                      <a:noFill/>
                    </wps:spPr>
                    <wps:txbx>
                      <w:txbxContent>
                        <w:p>
                          <w:pPr>
                            <w:widowControl w:val="0"/>
                            <w:rPr>
                              <w:sz w:val="2"/>
                              <w:szCs w:val="2"/>
                            </w:rPr>
                          </w:pPr>
                          <w:r>
                            <w:drawing>
                              <wp:inline>
                                <wp:extent cx="713105" cy="567055"/>
                                <wp:docPr id="317" name="Picutre 317"/>
                                <a:graphic xmlns:a="http://schemas.openxmlformats.org/drawingml/2006/main">
                                  <a:graphicData uri="http://schemas.openxmlformats.org/drawingml/2006/picture">
                                    <pic:pic xmlns:pic="http://schemas.openxmlformats.org/drawingml/2006/picture">
                                      <pic:nvPicPr>
                                        <pic:cNvPr id="317" name="Picture 317"/>
                                        <pic:cNvPicPr/>
                                      </pic:nvPicPr>
                                      <pic:blipFill>
                                        <a:blip r:embed="rId1"/>
                                        <a:stretch/>
                                      </pic:blipFill>
                                      <pic:spPr>
                                        <a:xfrm>
                                          <a:ext cx="713105" cy="567055"/>
                                        </a:xfrm>
                                        <a:prstGeom prst="rect"/>
                                      </pic:spPr>
                                    </pic:pic>
                                  </a:graphicData>
                                </a:graphic>
                              </wp:inline>
                            </w:drawing>
                          </w:r>
                        </w:p>
                      </w:txbxContent>
                    </wps:txbx>
                    <wps:bodyPr lIns="0" tIns="0" rIns="0" bIns="0">
                      <a:noAutoFit/>
                    </wps:bodyPr>
                  </wps:wsp>
                </a:graphicData>
              </a:graphic>
            </wp:anchor>
          </w:drawing>
        </mc:Choice>
        <mc:Fallback>
          <w:pict>
            <v:shape id="_x0000_s1343" type="#_x0000_t202" style="position:absolute;margin-left:215.40000000000001pt;margin-top:59.5pt;width:56.25pt;height:44.75pt;z-index:-188743860;mso-wrap-distance-left:0;mso-wrap-distance-right:0;mso-position-horizontal-relative:page;mso-position-vertical-relative:page" wrapcoords="0 0" filled="f" stroked="f">
              <v:textbox inset="0,0,0,0">
                <w:txbxContent>
                  <w:p>
                    <w:pPr>
                      <w:widowControl w:val="0"/>
                      <w:rPr>
                        <w:sz w:val="2"/>
                        <w:szCs w:val="2"/>
                      </w:rPr>
                    </w:pPr>
                    <w:r>
                      <w:drawing>
                        <wp:inline>
                          <wp:extent cx="713105" cy="567055"/>
                          <wp:docPr id="319" name="Picutre 319"/>
                          <a:graphic xmlns:a="http://schemas.openxmlformats.org/drawingml/2006/main">
                            <a:graphicData uri="http://schemas.openxmlformats.org/drawingml/2006/picture">
                              <pic:pic xmlns:pic="http://schemas.openxmlformats.org/drawingml/2006/picture">
                                <pic:nvPicPr>
                                  <pic:cNvPr id="319" name="Picture 319"/>
                                  <pic:cNvPicPr/>
                                </pic:nvPicPr>
                                <pic:blipFill>
                                  <a:blip r:embed="rId1"/>
                                  <a:stretch/>
                                </pic:blipFill>
                                <pic:spPr>
                                  <a:xfrm>
                                    <a:ext cx="713105" cy="567055"/>
                                  </a:xfrm>
                                  <a:prstGeom prst="rect"/>
                                </pic:spPr>
                              </pic:pic>
                            </a:graphicData>
                          </a:graphic>
                        </wp:inline>
                      </w:drawing>
                    </w:r>
                  </w:p>
                </w:txbxContent>
              </v:textbox>
              <w10:wrap anchorx="page" anchory="page"/>
            </v:shape>
          </w:pict>
        </mc:Fallback>
      </mc:AlternateContent>
    </w:r>
  </w:p>
</w:hdr>
</file>

<file path=word/header3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897" behindDoc="1" locked="0" layoutInCell="1" allowOverlap="1">
              <wp:simplePos x="0" y="0"/>
              <wp:positionH relativeFrom="page">
                <wp:posOffset>4000500</wp:posOffset>
              </wp:positionH>
              <wp:positionV relativeFrom="page">
                <wp:posOffset>732790</wp:posOffset>
              </wp:positionV>
              <wp:extent cx="450215" cy="63500"/>
              <wp:wrapNone/>
              <wp:docPr id="322" name="Shape 322"/>
              <a:graphic xmlns:a="http://schemas.openxmlformats.org/drawingml/2006/main">
                <a:graphicData uri="http://schemas.microsoft.com/office/word/2010/wordprocessingShape">
                  <wps:wsp>
                    <wps:cNvSpPr txBox="1"/>
                    <wps:spPr>
                      <a:xfrm>
                        <a:ext cx="450215" cy="635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96A48F"/>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348" type="#_x0000_t202" style="position:absolute;margin-left:315.pt;margin-top:57.700000000000003pt;width:35.450000000000003pt;height:5.pt;z-index:-18874385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96A48F"/>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899" behindDoc="1" locked="0" layoutInCell="1" allowOverlap="1">
              <wp:simplePos x="0" y="0"/>
              <wp:positionH relativeFrom="page">
                <wp:posOffset>2735580</wp:posOffset>
              </wp:positionH>
              <wp:positionV relativeFrom="page">
                <wp:posOffset>755650</wp:posOffset>
              </wp:positionV>
              <wp:extent cx="714375" cy="568325"/>
              <wp:wrapNone/>
              <wp:docPr id="324" name="Shape 324"/>
              <a:graphic xmlns:a="http://schemas.openxmlformats.org/drawingml/2006/main">
                <a:graphicData uri="http://schemas.microsoft.com/office/word/2010/wordprocessingShape">
                  <wps:wsp>
                    <wps:cNvSpPr txBox="1"/>
                    <wps:spPr>
                      <a:xfrm>
                        <a:ext cx="714375" cy="568325"/>
                      </a:xfrm>
                      <a:prstGeom prst="rect"/>
                      <a:noFill/>
                    </wps:spPr>
                    <wps:txbx>
                      <w:txbxContent>
                        <w:p>
                          <w:pPr>
                            <w:widowControl w:val="0"/>
                            <w:rPr>
                              <w:sz w:val="2"/>
                              <w:szCs w:val="2"/>
                            </w:rPr>
                          </w:pPr>
                          <w:r>
                            <w:drawing>
                              <wp:inline>
                                <wp:extent cx="713105" cy="567055"/>
                                <wp:docPr id="325" name="Picutre 325"/>
                                <a:graphic xmlns:a="http://schemas.openxmlformats.org/drawingml/2006/main">
                                  <a:graphicData uri="http://schemas.openxmlformats.org/drawingml/2006/picture">
                                    <pic:pic xmlns:pic="http://schemas.openxmlformats.org/drawingml/2006/picture">
                                      <pic:nvPicPr>
                                        <pic:cNvPr id="325" name="Picture 325"/>
                                        <pic:cNvPicPr/>
                                      </pic:nvPicPr>
                                      <pic:blipFill>
                                        <a:blip r:embed="rId1"/>
                                        <a:stretch/>
                                      </pic:blipFill>
                                      <pic:spPr>
                                        <a:xfrm>
                                          <a:ext cx="713105" cy="567055"/>
                                        </a:xfrm>
                                        <a:prstGeom prst="rect"/>
                                      </pic:spPr>
                                    </pic:pic>
                                  </a:graphicData>
                                </a:graphic>
                              </wp:inline>
                            </w:drawing>
                          </w:r>
                        </w:p>
                      </w:txbxContent>
                    </wps:txbx>
                    <wps:bodyPr lIns="0" tIns="0" rIns="0" bIns="0">
                      <a:noAutoFit/>
                    </wps:bodyPr>
                  </wps:wsp>
                </a:graphicData>
              </a:graphic>
            </wp:anchor>
          </w:drawing>
        </mc:Choice>
        <mc:Fallback>
          <w:pict>
            <v:shape id="_x0000_s1351" type="#_x0000_t202" style="position:absolute;margin-left:215.40000000000001pt;margin-top:59.5pt;width:56.25pt;height:44.75pt;z-index:-188743854;mso-wrap-distance-left:0;mso-wrap-distance-right:0;mso-position-horizontal-relative:page;mso-position-vertical-relative:page" wrapcoords="0 0" filled="f" stroked="f">
              <v:textbox inset="0,0,0,0">
                <w:txbxContent>
                  <w:p>
                    <w:pPr>
                      <w:widowControl w:val="0"/>
                      <w:rPr>
                        <w:sz w:val="2"/>
                        <w:szCs w:val="2"/>
                      </w:rPr>
                    </w:pPr>
                    <w:r>
                      <w:drawing>
                        <wp:inline>
                          <wp:extent cx="713105" cy="567055"/>
                          <wp:docPr id="327" name="Picutre 327"/>
                          <a:graphic xmlns:a="http://schemas.openxmlformats.org/drawingml/2006/main">
                            <a:graphicData uri="http://schemas.openxmlformats.org/drawingml/2006/picture">
                              <pic:pic xmlns:pic="http://schemas.openxmlformats.org/drawingml/2006/picture">
                                <pic:nvPicPr>
                                  <pic:cNvPr id="327" name="Picture 327"/>
                                  <pic:cNvPicPr/>
                                </pic:nvPicPr>
                                <pic:blipFill>
                                  <a:blip r:embed="rId1"/>
                                  <a:stretch/>
                                </pic:blipFill>
                                <pic:spPr>
                                  <a:xfrm>
                                    <a:ext cx="713105" cy="567055"/>
                                  </a:xfrm>
                                  <a:prstGeom prst="rect"/>
                                </pic:spPr>
                              </pic:pic>
                            </a:graphicData>
                          </a:graphic>
                        </wp:inline>
                      </w:drawing>
                    </w:r>
                  </w:p>
                </w:txbxContent>
              </v:textbox>
              <w10:wrap anchorx="page" anchory="page"/>
            </v:shape>
          </w:pict>
        </mc:Fallback>
      </mc:AlternateContent>
    </w:r>
  </w:p>
</w:hdr>
</file>

<file path=word/header3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3" behindDoc="1" locked="0" layoutInCell="1" allowOverlap="1">
              <wp:simplePos x="0" y="0"/>
              <wp:positionH relativeFrom="page">
                <wp:posOffset>3469640</wp:posOffset>
              </wp:positionH>
              <wp:positionV relativeFrom="page">
                <wp:posOffset>688975</wp:posOffset>
              </wp:positionV>
              <wp:extent cx="437515" cy="635000"/>
              <wp:wrapNone/>
              <wp:docPr id="330" name="Shape 330"/>
              <a:graphic xmlns:a="http://schemas.openxmlformats.org/drawingml/2006/main">
                <a:graphicData uri="http://schemas.microsoft.com/office/word/2010/wordprocessingShape">
                  <wps:wsp>
                    <wps:cNvSpPr txBox="1"/>
                    <wps:spPr>
                      <a:xfrm>
                        <a:ext cx="437515" cy="635000"/>
                      </a:xfrm>
                      <a:prstGeom prst="rect"/>
                      <a:noFill/>
                    </wps:spPr>
                    <wps:txbx>
                      <w:txbxContent>
                        <w:p>
                          <w:pPr>
                            <w:widowControl w:val="0"/>
                            <w:rPr>
                              <w:sz w:val="2"/>
                              <w:szCs w:val="2"/>
                            </w:rPr>
                          </w:pPr>
                          <w:r>
                            <w:drawing>
                              <wp:inline>
                                <wp:extent cx="438785" cy="633730"/>
                                <wp:docPr id="331" name="Picutre 331"/>
                                <a:graphic xmlns:a="http://schemas.openxmlformats.org/drawingml/2006/main">
                                  <a:graphicData uri="http://schemas.openxmlformats.org/drawingml/2006/picture">
                                    <pic:pic xmlns:pic="http://schemas.openxmlformats.org/drawingml/2006/picture">
                                      <pic:nvPicPr>
                                        <pic:cNvPr id="331" name="Picture 331"/>
                                        <pic:cNvPicPr/>
                                      </pic:nvPicPr>
                                      <pic:blipFill>
                                        <a:blip r:embed="rId1"/>
                                        <a:stretch/>
                                      </pic:blipFill>
                                      <pic:spPr>
                                        <a:xfrm>
                                          <a:ext cx="438785" cy="633730"/>
                                        </a:xfrm>
                                        <a:prstGeom prst="rect"/>
                                      </pic:spPr>
                                    </pic:pic>
                                  </a:graphicData>
                                </a:graphic>
                              </wp:inline>
                            </w:drawing>
                          </w:r>
                        </w:p>
                      </w:txbxContent>
                    </wps:txbx>
                    <wps:bodyPr lIns="0" tIns="0" rIns="0" bIns="0">
                      <a:noAutoFit/>
                    </wps:bodyPr>
                  </wps:wsp>
                </a:graphicData>
              </a:graphic>
            </wp:anchor>
          </w:drawing>
        </mc:Choice>
        <mc:Fallback>
          <w:pict>
            <v:shape id="_x0000_s1357" type="#_x0000_t202" style="position:absolute;margin-left:273.19999999999999pt;margin-top:54.25pt;width:34.450000000000003pt;height:50.pt;z-index:-188743850;mso-wrap-distance-left:0;mso-wrap-distance-right:0;mso-position-horizontal-relative:page;mso-position-vertical-relative:page" wrapcoords="0 0" filled="f" stroked="f">
              <v:textbox inset="0,0,0,0">
                <w:txbxContent>
                  <w:p>
                    <w:pPr>
                      <w:widowControl w:val="0"/>
                      <w:rPr>
                        <w:sz w:val="2"/>
                        <w:szCs w:val="2"/>
                      </w:rPr>
                    </w:pPr>
                    <w:r>
                      <w:drawing>
                        <wp:inline>
                          <wp:extent cx="438785" cy="633730"/>
                          <wp:docPr id="333" name="Picutre 333"/>
                          <a:graphic xmlns:a="http://schemas.openxmlformats.org/drawingml/2006/main">
                            <a:graphicData uri="http://schemas.openxmlformats.org/drawingml/2006/picture">
                              <pic:pic xmlns:pic="http://schemas.openxmlformats.org/drawingml/2006/picture">
                                <pic:nvPicPr>
                                  <pic:cNvPr id="333" name="Picture 333"/>
                                  <pic:cNvPicPr/>
                                </pic:nvPicPr>
                                <pic:blipFill>
                                  <a:blip r:embed="rId1"/>
                                  <a:stretch/>
                                </pic:blipFill>
                                <pic:spPr>
                                  <a:xfrm>
                                    <a:ext cx="438785"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05" behindDoc="1" locked="0" layoutInCell="1" allowOverlap="1">
              <wp:simplePos x="0" y="0"/>
              <wp:positionH relativeFrom="page">
                <wp:posOffset>4596765</wp:posOffset>
              </wp:positionH>
              <wp:positionV relativeFrom="page">
                <wp:posOffset>728345</wp:posOffset>
              </wp:positionV>
              <wp:extent cx="455930" cy="60960"/>
              <wp:wrapNone/>
              <wp:docPr id="334" name="Shape 334"/>
              <a:graphic xmlns:a="http://schemas.openxmlformats.org/drawingml/2006/main">
                <a:graphicData uri="http://schemas.microsoft.com/office/word/2010/wordprocessingShape">
                  <wps:wsp>
                    <wps:cNvSpPr txBox="1"/>
                    <wps:spPr>
                      <a:xfrm>
                        <a:ext cx="455930" cy="609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D8F74"/>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360" type="#_x0000_t202" style="position:absolute;margin-left:361.94999999999999pt;margin-top:57.350000000000001pt;width:35.899999999999999pt;height:4.7999999999999998pt;z-index:-18874384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rFonts w:ascii="Arial" w:eastAsia="Arial" w:hAnsi="Arial" w:cs="Arial"/>
                        <w:color w:val="6D8F74"/>
                        <w:spacing w:val="0"/>
                        <w:w w:val="100"/>
                        <w:position w:val="0"/>
                        <w:sz w:val="12"/>
                        <w:szCs w:val="12"/>
                        <w:shd w:val="clear" w:color="auto" w:fill="auto"/>
                        <w:lang w:val="pt-PT" w:eastAsia="pt-PT" w:bidi="pt-PT"/>
                      </w:rPr>
                      <w:t>Prefeitura de</w:t>
                    </w:r>
                  </w:p>
                </w:txbxContent>
              </v:textbox>
              <w10:wrap anchorx="page" anchory="page"/>
            </v:shape>
          </w:pict>
        </mc:Fallback>
      </mc:AlternateContent>
    </w:r>
  </w:p>
</w:hdr>
</file>

<file path=word/header3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09" behindDoc="1" locked="0" layoutInCell="1" allowOverlap="1">
              <wp:simplePos x="0" y="0"/>
              <wp:positionH relativeFrom="page">
                <wp:posOffset>389890</wp:posOffset>
              </wp:positionH>
              <wp:positionV relativeFrom="page">
                <wp:posOffset>688975</wp:posOffset>
              </wp:positionV>
              <wp:extent cx="4468495" cy="97790"/>
              <wp:wrapNone/>
              <wp:docPr id="346" name="Shape 346"/>
              <a:graphic xmlns:a="http://schemas.openxmlformats.org/drawingml/2006/main">
                <a:graphicData uri="http://schemas.microsoft.com/office/word/2010/wordprocessingShape">
                  <wps:wsp>
                    <wps:cNvSpPr txBox="1"/>
                    <wps:spPr>
                      <a:xfrm>
                        <a:ext cx="4468495" cy="97790"/>
                      </a:xfrm>
                      <a:prstGeom prst="rect"/>
                      <a:noFill/>
                    </wps:spPr>
                    <wps:txbx>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11:37</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372" type="#_x0000_t202" style="position:absolute;margin-left:30.699999999999999pt;margin-top:54.25pt;width:351.85000000000002pt;height:7.7000000000000002pt;z-index:-188743844;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11:37</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3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13" behindDoc="1" locked="0" layoutInCell="1" allowOverlap="1">
              <wp:simplePos x="0" y="0"/>
              <wp:positionH relativeFrom="page">
                <wp:posOffset>389890</wp:posOffset>
              </wp:positionH>
              <wp:positionV relativeFrom="page">
                <wp:posOffset>688975</wp:posOffset>
              </wp:positionV>
              <wp:extent cx="4468495" cy="97790"/>
              <wp:wrapNone/>
              <wp:docPr id="350" name="Shape 350"/>
              <a:graphic xmlns:a="http://schemas.openxmlformats.org/drawingml/2006/main">
                <a:graphicData uri="http://schemas.microsoft.com/office/word/2010/wordprocessingShape">
                  <wps:wsp>
                    <wps:cNvSpPr txBox="1"/>
                    <wps:spPr>
                      <a:xfrm>
                        <a:ext cx="4468495" cy="97790"/>
                      </a:xfrm>
                      <a:prstGeom prst="rect"/>
                      <a:noFill/>
                    </wps:spPr>
                    <wps:txbx>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11:37</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376" type="#_x0000_t202" style="position:absolute;margin-left:30.699999999999999pt;margin-top:54.25pt;width:351.85000000000002pt;height:7.7000000000000002pt;z-index:-188743840;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16/06/2025, 11:37</w:t>
                      <w:tab/>
                    </w:r>
                    <w:r>
                      <w:rPr>
                        <w:rFonts w:ascii="Arial" w:eastAsia="Arial" w:hAnsi="Arial" w:cs="Arial"/>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3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4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21" behindDoc="1" locked="0" layoutInCell="1" allowOverlap="1">
              <wp:simplePos x="0" y="0"/>
              <wp:positionH relativeFrom="page">
                <wp:posOffset>2715895</wp:posOffset>
              </wp:positionH>
              <wp:positionV relativeFrom="page">
                <wp:posOffset>200660</wp:posOffset>
              </wp:positionV>
              <wp:extent cx="993140" cy="917575"/>
              <wp:wrapNone/>
              <wp:docPr id="371" name="Shape 371"/>
              <a:graphic xmlns:a="http://schemas.openxmlformats.org/drawingml/2006/main">
                <a:graphicData uri="http://schemas.microsoft.com/office/word/2010/wordprocessingShape">
                  <wps:wsp>
                    <wps:cNvSpPr txBox="1"/>
                    <wps:spPr>
                      <a:xfrm>
                        <a:ext cx="993140" cy="917575"/>
                      </a:xfrm>
                      <a:prstGeom prst="rect"/>
                      <a:noFill/>
                    </wps:spPr>
                    <wps:txbx>
                      <w:txbxContent>
                        <w:p>
                          <w:pPr>
                            <w:widowControl w:val="0"/>
                            <w:rPr>
                              <w:sz w:val="2"/>
                              <w:szCs w:val="2"/>
                            </w:rPr>
                          </w:pPr>
                          <w:r>
                            <w:drawing>
                              <wp:inline>
                                <wp:extent cx="993775" cy="914400"/>
                                <wp:docPr id="372" name="Picutre 372"/>
                                <a:graphic xmlns:a="http://schemas.openxmlformats.org/drawingml/2006/main">
                                  <a:graphicData uri="http://schemas.openxmlformats.org/drawingml/2006/picture">
                                    <pic:pic xmlns:pic="http://schemas.openxmlformats.org/drawingml/2006/picture">
                                      <pic:nvPicPr>
                                        <pic:cNvPr id="372" name="Picture 372"/>
                                        <pic:cNvPicPr/>
                                      </pic:nvPicPr>
                                      <pic:blipFill>
                                        <a:blip r:embed="rId1"/>
                                        <a:stretch/>
                                      </pic:blipFill>
                                      <pic:spPr>
                                        <a:xfrm>
                                          <a:ext cx="993775" cy="914400"/>
                                        </a:xfrm>
                                        <a:prstGeom prst="rect"/>
                                      </pic:spPr>
                                    </pic:pic>
                                  </a:graphicData>
                                </a:graphic>
                              </wp:inline>
                            </w:drawing>
                          </w:r>
                        </w:p>
                      </w:txbxContent>
                    </wps:txbx>
                    <wps:bodyPr lIns="0" tIns="0" rIns="0" bIns="0">
                      <a:noAutoFit/>
                    </wps:bodyPr>
                  </wps:wsp>
                </a:graphicData>
              </a:graphic>
            </wp:anchor>
          </w:drawing>
        </mc:Choice>
        <mc:Fallback>
          <w:pict>
            <v:shape id="_x0000_s1398" type="#_x0000_t202" style="position:absolute;margin-left:213.84999999999999pt;margin-top:15.800000000000001pt;width:78.200000000000003pt;height:72.25pt;z-index:-188743832;mso-wrap-distance-left:0;mso-wrap-distance-right:0;mso-position-horizontal-relative:page;mso-position-vertical-relative:page" wrapcoords="0 0" filled="f" stroked="f">
              <v:textbox inset="0,0,0,0">
                <w:txbxContent>
                  <w:p>
                    <w:pPr>
                      <w:widowControl w:val="0"/>
                      <w:rPr>
                        <w:sz w:val="2"/>
                        <w:szCs w:val="2"/>
                      </w:rPr>
                    </w:pPr>
                    <w:r>
                      <w:drawing>
                        <wp:inline>
                          <wp:extent cx="993775" cy="914400"/>
                          <wp:docPr id="374" name="Picutre 374"/>
                          <a:graphic xmlns:a="http://schemas.openxmlformats.org/drawingml/2006/main">
                            <a:graphicData uri="http://schemas.openxmlformats.org/drawingml/2006/picture">
                              <pic:pic xmlns:pic="http://schemas.openxmlformats.org/drawingml/2006/picture">
                                <pic:nvPicPr>
                                  <pic:cNvPr id="374" name="Picture 374"/>
                                  <pic:cNvPicPr/>
                                </pic:nvPicPr>
                                <pic:blipFill>
                                  <a:blip r:embed="rId1"/>
                                  <a:stretch/>
                                </pic:blipFill>
                                <pic:spPr>
                                  <a:xfrm>
                                    <a:ext cx="993775" cy="91440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23" behindDoc="1" locked="0" layoutInCell="1" allowOverlap="1">
              <wp:simplePos x="0" y="0"/>
              <wp:positionH relativeFrom="page">
                <wp:posOffset>3812540</wp:posOffset>
              </wp:positionH>
              <wp:positionV relativeFrom="page">
                <wp:posOffset>260985</wp:posOffset>
              </wp:positionV>
              <wp:extent cx="2065655" cy="732155"/>
              <wp:wrapNone/>
              <wp:docPr id="375" name="Shape 375"/>
              <a:graphic xmlns:a="http://schemas.openxmlformats.org/drawingml/2006/main">
                <a:graphicData uri="http://schemas.microsoft.com/office/word/2010/wordprocessingShape">
                  <wps:wsp>
                    <wps:cNvSpPr txBox="1"/>
                    <wps:spPr>
                      <a:xfrm>
                        <a:ext cx="2065655" cy="7321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01" type="#_x0000_t202" style="position:absolute;margin-left:300.19999999999999pt;margin-top:20.550000000000001pt;width:162.65000000000001pt;height:57.649999999999999pt;z-index:-1887438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6D8F74"/>
                        <w:spacing w:val="0"/>
                        <w:w w:val="100"/>
                        <w:position w:val="0"/>
                        <w:sz w:val="18"/>
                        <w:szCs w:val="18"/>
                        <w:shd w:val="clear" w:color="auto" w:fill="auto"/>
                        <w:lang w:val="pt-PT" w:eastAsia="pt-PT" w:bidi="pt-PT"/>
                      </w:rPr>
                      <w:t>Prefeitura Municipal de</w:t>
                    </w:r>
                  </w:p>
                  <w:p>
                    <w:pPr>
                      <w:pStyle w:val="Style2"/>
                      <w:keepNext w:val="0"/>
                      <w:keepLines w:val="0"/>
                      <w:widowControl w:val="0"/>
                      <w:shd w:val="clear" w:color="auto" w:fill="auto"/>
                      <w:bidi w:val="0"/>
                      <w:spacing w:before="0" w:after="0" w:line="240" w:lineRule="auto"/>
                      <w:ind w:left="0" w:right="0" w:firstLine="0"/>
                      <w:jc w:val="left"/>
                      <w:rPr>
                        <w:sz w:val="82"/>
                        <w:szCs w:val="82"/>
                      </w:rPr>
                    </w:pPr>
                    <w:r>
                      <w:rPr>
                        <w:rFonts w:ascii="Arial" w:eastAsia="Arial" w:hAnsi="Arial" w:cs="Arial"/>
                        <w:b/>
                        <w:bCs/>
                        <w:color w:val="2EA44D"/>
                        <w:spacing w:val="0"/>
                        <w:w w:val="100"/>
                        <w:position w:val="0"/>
                        <w:sz w:val="82"/>
                        <w:szCs w:val="82"/>
                        <w:shd w:val="clear" w:color="auto" w:fill="auto"/>
                        <w:lang w:val="pt-PT" w:eastAsia="pt-PT" w:bidi="pt-PT"/>
                      </w:rPr>
                      <w:t>BERURI</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PT" w:eastAsia="pt-PT" w:bidi="pt-PT"/>
                      </w:rPr>
                      <w:t>Onde há trabalho, há conquistas.</w:t>
                    </w:r>
                  </w:p>
                </w:txbxContent>
              </v:textbox>
              <w10:wrap anchorx="page" anchory="page"/>
            </v:shape>
          </w:pict>
        </mc:Fallback>
      </mc:AlternateContent>
    </w:r>
  </w:p>
</w:hdr>
</file>

<file path=word/header4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2" behindDoc="1" locked="0" layoutInCell="1" allowOverlap="1">
              <wp:simplePos x="0" y="0"/>
              <wp:positionH relativeFrom="page">
                <wp:posOffset>7071995</wp:posOffset>
              </wp:positionH>
              <wp:positionV relativeFrom="page">
                <wp:posOffset>116205</wp:posOffset>
              </wp:positionV>
              <wp:extent cx="484505" cy="435610"/>
              <wp:wrapNone/>
              <wp:docPr id="405" name="Shape 405"/>
              <a:graphic xmlns:a="http://schemas.openxmlformats.org/drawingml/2006/main">
                <a:graphicData uri="http://schemas.microsoft.com/office/word/2010/wordprocessingShape">
                  <wps:wsp>
                    <wps:cNvSpPr txBox="1"/>
                    <wps:spPr>
                      <a:xfrm>
                        <a:ext cx="484505" cy="435610"/>
                      </a:xfrm>
                      <a:prstGeom prst="rect"/>
                      <a:noFill/>
                    </wps:spPr>
                    <wps:txbx>
                      <w:txbxContent>
                        <w:p>
                          <w:pPr>
                            <w:widowControl w:val="0"/>
                            <w:rPr>
                              <w:sz w:val="2"/>
                              <w:szCs w:val="2"/>
                            </w:rPr>
                          </w:pPr>
                          <w:r>
                            <w:drawing>
                              <wp:inline>
                                <wp:extent cx="487680" cy="438785"/>
                                <wp:docPr id="406" name="Picutre 406"/>
                                <a:graphic xmlns:a="http://schemas.openxmlformats.org/drawingml/2006/main">
                                  <a:graphicData uri="http://schemas.openxmlformats.org/drawingml/2006/picture">
                                    <pic:pic xmlns:pic="http://schemas.openxmlformats.org/drawingml/2006/picture">
                                      <pic:nvPicPr>
                                        <pic:cNvPr id="406" name="Picture 406"/>
                                        <pic:cNvPicPr/>
                                      </pic:nvPicPr>
                                      <pic:blipFill>
                                        <a:blip r:embed="rId1"/>
                                        <a:stretch/>
                                      </pic:blipFill>
                                      <pic:spPr>
                                        <a:xfrm>
                                          <a:ext cx="487680" cy="438785"/>
                                        </a:xfrm>
                                        <a:prstGeom prst="rect"/>
                                      </pic:spPr>
                                    </pic:pic>
                                  </a:graphicData>
                                </a:graphic>
                              </wp:inline>
                            </w:drawing>
                          </w:r>
                        </w:p>
                      </w:txbxContent>
                    </wps:txbx>
                    <wps:bodyPr lIns="0" tIns="0" rIns="0" bIns="0">
                      <a:noAutoFit/>
                    </wps:bodyPr>
                  </wps:wsp>
                </a:graphicData>
              </a:graphic>
            </wp:anchor>
          </w:drawing>
        </mc:Choice>
        <mc:Fallback>
          <w:pict>
            <v:shape id="_x0000_s1432" type="#_x0000_t202" style="position:absolute;margin-left:556.85000000000002pt;margin-top:9.1500000000000004pt;width:38.149999999999999pt;height:34.299999999999997pt;z-index:-188743821;mso-wrap-distance-left:0;mso-wrap-distance-right:0;mso-position-horizontal-relative:page;mso-position-vertical-relative:page" wrapcoords="0 0" filled="f" stroked="f">
              <v:textbox inset="0,0,0,0">
                <w:txbxContent>
                  <w:p>
                    <w:pPr>
                      <w:widowControl w:val="0"/>
                      <w:rPr>
                        <w:sz w:val="2"/>
                        <w:szCs w:val="2"/>
                      </w:rPr>
                    </w:pPr>
                    <w:r>
                      <w:drawing>
                        <wp:inline>
                          <wp:extent cx="487680" cy="438785"/>
                          <wp:docPr id="408" name="Picutre 408"/>
                          <a:graphic xmlns:a="http://schemas.openxmlformats.org/drawingml/2006/main">
                            <a:graphicData uri="http://schemas.openxmlformats.org/drawingml/2006/picture">
                              <pic:pic xmlns:pic="http://schemas.openxmlformats.org/drawingml/2006/picture">
                                <pic:nvPicPr>
                                  <pic:cNvPr id="408" name="Picture 408"/>
                                  <pic:cNvPicPr/>
                                </pic:nvPicPr>
                                <pic:blipFill>
                                  <a:blip r:embed="rId1"/>
                                  <a:stretch/>
                                </pic:blipFill>
                                <pic:spPr>
                                  <a:xfrm>
                                    <a:ext cx="487680"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34" behindDoc="1" locked="0" layoutInCell="1" allowOverlap="1">
              <wp:simplePos x="0" y="0"/>
              <wp:positionH relativeFrom="page">
                <wp:posOffset>4923155</wp:posOffset>
              </wp:positionH>
              <wp:positionV relativeFrom="page">
                <wp:posOffset>548640</wp:posOffset>
              </wp:positionV>
              <wp:extent cx="530225" cy="73025"/>
              <wp:wrapNone/>
              <wp:docPr id="409" name="Shape 409"/>
              <a:graphic xmlns:a="http://schemas.openxmlformats.org/drawingml/2006/main">
                <a:graphicData uri="http://schemas.microsoft.com/office/word/2010/wordprocessingShape">
                  <wps:wsp>
                    <wps:cNvSpPr txBox="1"/>
                    <wps:spPr>
                      <a:xfrm>
                        <a:ext cx="530225" cy="7302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35" type="#_x0000_t202" style="position:absolute;margin-left:387.64999999999998pt;margin-top:43.200000000000003pt;width:41.75pt;height:5.75pt;z-index:-188743819;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36" behindDoc="1" locked="0" layoutInCell="1" allowOverlap="1">
              <wp:simplePos x="0" y="0"/>
              <wp:positionH relativeFrom="page">
                <wp:posOffset>4334510</wp:posOffset>
              </wp:positionH>
              <wp:positionV relativeFrom="page">
                <wp:posOffset>688975</wp:posOffset>
              </wp:positionV>
              <wp:extent cx="1694815" cy="511810"/>
              <wp:wrapNone/>
              <wp:docPr id="411" name="Shape 411"/>
              <a:graphic xmlns:a="http://schemas.openxmlformats.org/drawingml/2006/main">
                <a:graphicData uri="http://schemas.microsoft.com/office/word/2010/wordprocessingShape">
                  <wps:wsp>
                    <wps:cNvSpPr txBox="1"/>
                    <wps:spPr>
                      <a:xfrm>
                        <a:ext cx="1694815" cy="51181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68"/>
                              <w:szCs w:val="68"/>
                            </w:rPr>
                          </w:pPr>
                          <w:r>
                            <w:rPr>
                              <w:b/>
                              <w:bCs/>
                              <w:color w:val="2EA44D"/>
                              <w:spacing w:val="0"/>
                              <w:w w:val="100"/>
                              <w:position w:val="0"/>
                              <w:sz w:val="68"/>
                              <w:szCs w:val="68"/>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437" type="#_x0000_t202" style="position:absolute;margin-left:341.30000000000001pt;margin-top:54.25pt;width:133.44999999999999pt;height:40.299999999999997pt;z-index:-18874381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68"/>
                        <w:szCs w:val="68"/>
                      </w:rPr>
                    </w:pPr>
                    <w:r>
                      <w:rPr>
                        <w:b/>
                        <w:bCs/>
                        <w:color w:val="2EA44D"/>
                        <w:spacing w:val="0"/>
                        <w:w w:val="100"/>
                        <w:position w:val="0"/>
                        <w:sz w:val="68"/>
                        <w:szCs w:val="68"/>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Onde há trabalho, há conquistas.</w:t>
                    </w:r>
                  </w:p>
                </w:txbxContent>
              </v:textbox>
              <w10:wrap anchorx="page" anchory="page"/>
            </v:shape>
          </w:pict>
        </mc:Fallback>
      </mc:AlternateContent>
    </w:r>
  </w:p>
</w:hdr>
</file>

<file path=word/header4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38" behindDoc="1" locked="0" layoutInCell="1" allowOverlap="1">
              <wp:simplePos x="0" y="0"/>
              <wp:positionH relativeFrom="page">
                <wp:posOffset>7071995</wp:posOffset>
              </wp:positionH>
              <wp:positionV relativeFrom="page">
                <wp:posOffset>116205</wp:posOffset>
              </wp:positionV>
              <wp:extent cx="484505" cy="435610"/>
              <wp:wrapNone/>
              <wp:docPr id="413" name="Shape 413"/>
              <a:graphic xmlns:a="http://schemas.openxmlformats.org/drawingml/2006/main">
                <a:graphicData uri="http://schemas.microsoft.com/office/word/2010/wordprocessingShape">
                  <wps:wsp>
                    <wps:cNvSpPr txBox="1"/>
                    <wps:spPr>
                      <a:xfrm>
                        <a:ext cx="484505" cy="435610"/>
                      </a:xfrm>
                      <a:prstGeom prst="rect"/>
                      <a:noFill/>
                    </wps:spPr>
                    <wps:txbx>
                      <w:txbxContent>
                        <w:p>
                          <w:pPr>
                            <w:widowControl w:val="0"/>
                            <w:rPr>
                              <w:sz w:val="2"/>
                              <w:szCs w:val="2"/>
                            </w:rPr>
                          </w:pPr>
                          <w:r>
                            <w:drawing>
                              <wp:inline>
                                <wp:extent cx="487680" cy="438785"/>
                                <wp:docPr id="414" name="Picutre 414"/>
                                <a:graphic xmlns:a="http://schemas.openxmlformats.org/drawingml/2006/main">
                                  <a:graphicData uri="http://schemas.openxmlformats.org/drawingml/2006/picture">
                                    <pic:pic xmlns:pic="http://schemas.openxmlformats.org/drawingml/2006/picture">
                                      <pic:nvPicPr>
                                        <pic:cNvPr id="414" name="Picture 414"/>
                                        <pic:cNvPicPr/>
                                      </pic:nvPicPr>
                                      <pic:blipFill>
                                        <a:blip r:embed="rId1"/>
                                        <a:stretch/>
                                      </pic:blipFill>
                                      <pic:spPr>
                                        <a:xfrm>
                                          <a:ext cx="487680" cy="438785"/>
                                        </a:xfrm>
                                        <a:prstGeom prst="rect"/>
                                      </pic:spPr>
                                    </pic:pic>
                                  </a:graphicData>
                                </a:graphic>
                              </wp:inline>
                            </w:drawing>
                          </w:r>
                        </w:p>
                      </w:txbxContent>
                    </wps:txbx>
                    <wps:bodyPr lIns="0" tIns="0" rIns="0" bIns="0">
                      <a:noAutoFit/>
                    </wps:bodyPr>
                  </wps:wsp>
                </a:graphicData>
              </a:graphic>
            </wp:anchor>
          </w:drawing>
        </mc:Choice>
        <mc:Fallback>
          <w:pict>
            <v:shape id="_x0000_s1440" type="#_x0000_t202" style="position:absolute;margin-left:556.85000000000002pt;margin-top:9.1500000000000004pt;width:38.149999999999999pt;height:34.299999999999997pt;z-index:-188743815;mso-wrap-distance-left:0;mso-wrap-distance-right:0;mso-position-horizontal-relative:page;mso-position-vertical-relative:page" wrapcoords="0 0" filled="f" stroked="f">
              <v:textbox inset="0,0,0,0">
                <w:txbxContent>
                  <w:p>
                    <w:pPr>
                      <w:widowControl w:val="0"/>
                      <w:rPr>
                        <w:sz w:val="2"/>
                        <w:szCs w:val="2"/>
                      </w:rPr>
                    </w:pPr>
                    <w:r>
                      <w:drawing>
                        <wp:inline>
                          <wp:extent cx="487680" cy="438785"/>
                          <wp:docPr id="416" name="Picutre 416"/>
                          <a:graphic xmlns:a="http://schemas.openxmlformats.org/drawingml/2006/main">
                            <a:graphicData uri="http://schemas.openxmlformats.org/drawingml/2006/picture">
                              <pic:pic xmlns:pic="http://schemas.openxmlformats.org/drawingml/2006/picture">
                                <pic:nvPicPr>
                                  <pic:cNvPr id="416" name="Picture 416"/>
                                  <pic:cNvPicPr/>
                                </pic:nvPicPr>
                                <pic:blipFill>
                                  <a:blip r:embed="rId1"/>
                                  <a:stretch/>
                                </pic:blipFill>
                                <pic:spPr>
                                  <a:xfrm>
                                    <a:ext cx="487680" cy="4387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0" behindDoc="1" locked="0" layoutInCell="1" allowOverlap="1">
              <wp:simplePos x="0" y="0"/>
              <wp:positionH relativeFrom="page">
                <wp:posOffset>4923155</wp:posOffset>
              </wp:positionH>
              <wp:positionV relativeFrom="page">
                <wp:posOffset>548640</wp:posOffset>
              </wp:positionV>
              <wp:extent cx="530225" cy="73025"/>
              <wp:wrapNone/>
              <wp:docPr id="417" name="Shape 417"/>
              <a:graphic xmlns:a="http://schemas.openxmlformats.org/drawingml/2006/main">
                <a:graphicData uri="http://schemas.microsoft.com/office/word/2010/wordprocessingShape">
                  <wps:wsp>
                    <wps:cNvSpPr txBox="1"/>
                    <wps:spPr>
                      <a:xfrm>
                        <a:ext cx="530225" cy="7302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Prefeitura de</w:t>
                          </w:r>
                        </w:p>
                      </w:txbxContent>
                    </wps:txbx>
                    <wps:bodyPr wrap="none" lIns="0" tIns="0" rIns="0" bIns="0">
                      <a:spAutoFit/>
                    </wps:bodyPr>
                  </wps:wsp>
                </a:graphicData>
              </a:graphic>
            </wp:anchor>
          </w:drawing>
        </mc:Choice>
        <mc:Fallback>
          <w:pict>
            <v:shape id="_x0000_s1443" type="#_x0000_t202" style="position:absolute;margin-left:387.64999999999998pt;margin-top:43.200000000000003pt;width:41.75pt;height:5.75pt;z-index:-188743813;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Prefeitura de</w:t>
                    </w:r>
                  </w:p>
                </w:txbxContent>
              </v:textbox>
              <w10:wrap anchorx="page" anchory="page"/>
            </v:shape>
          </w:pict>
        </mc:Fallback>
      </mc:AlternateContent>
    </w:r>
    <w:r>
      <mc:AlternateContent>
        <mc:Choice Requires="wps">
          <w:drawing>
            <wp:anchor distT="0" distB="0" distL="0" distR="0" simplePos="0" relativeHeight="62914942" behindDoc="1" locked="0" layoutInCell="1" allowOverlap="1">
              <wp:simplePos x="0" y="0"/>
              <wp:positionH relativeFrom="page">
                <wp:posOffset>4334510</wp:posOffset>
              </wp:positionH>
              <wp:positionV relativeFrom="page">
                <wp:posOffset>688975</wp:posOffset>
              </wp:positionV>
              <wp:extent cx="1694815" cy="511810"/>
              <wp:wrapNone/>
              <wp:docPr id="419" name="Shape 419"/>
              <a:graphic xmlns:a="http://schemas.openxmlformats.org/drawingml/2006/main">
                <a:graphicData uri="http://schemas.microsoft.com/office/word/2010/wordprocessingShape">
                  <wps:wsp>
                    <wps:cNvSpPr txBox="1"/>
                    <wps:spPr>
                      <a:xfrm>
                        <a:ext cx="1694815" cy="51181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68"/>
                              <w:szCs w:val="68"/>
                            </w:rPr>
                          </w:pPr>
                          <w:r>
                            <w:rPr>
                              <w:b/>
                              <w:bCs/>
                              <w:color w:val="2EA44D"/>
                              <w:spacing w:val="0"/>
                              <w:w w:val="100"/>
                              <w:position w:val="0"/>
                              <w:sz w:val="68"/>
                              <w:szCs w:val="68"/>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Onde há trabalho, há conquistas.</w:t>
                          </w:r>
                        </w:p>
                      </w:txbxContent>
                    </wps:txbx>
                    <wps:bodyPr wrap="none" lIns="0" tIns="0" rIns="0" bIns="0">
                      <a:spAutoFit/>
                    </wps:bodyPr>
                  </wps:wsp>
                </a:graphicData>
              </a:graphic>
            </wp:anchor>
          </w:drawing>
        </mc:Choice>
        <mc:Fallback>
          <w:pict>
            <v:shape id="_x0000_s1445" type="#_x0000_t202" style="position:absolute;margin-left:341.30000000000001pt;margin-top:54.25pt;width:133.44999999999999pt;height:40.299999999999997pt;z-index:-18874381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68"/>
                        <w:szCs w:val="68"/>
                      </w:rPr>
                    </w:pPr>
                    <w:r>
                      <w:rPr>
                        <w:b/>
                        <w:bCs/>
                        <w:color w:val="2EA44D"/>
                        <w:spacing w:val="0"/>
                        <w:w w:val="100"/>
                        <w:position w:val="0"/>
                        <w:sz w:val="68"/>
                        <w:szCs w:val="68"/>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4"/>
                        <w:szCs w:val="14"/>
                      </w:rPr>
                    </w:pPr>
                    <w:r>
                      <w:rPr>
                        <w:color w:val="6D8F74"/>
                        <w:spacing w:val="0"/>
                        <w:w w:val="100"/>
                        <w:position w:val="0"/>
                        <w:sz w:val="14"/>
                        <w:szCs w:val="14"/>
                        <w:shd w:val="clear" w:color="auto" w:fill="auto"/>
                        <w:lang w:val="pt-BR" w:eastAsia="pt-BR" w:bidi="pt-BR"/>
                      </w:rPr>
                      <w:t>Onde há trabalho, há conquistas.</w:t>
                    </w:r>
                  </w:p>
                </w:txbxContent>
              </v:textbox>
              <w10:wrap anchorx="page" anchory="page"/>
            </v:shape>
          </w:pict>
        </mc:Fallback>
      </mc:AlternateContent>
    </w:r>
  </w:p>
</w:hdr>
</file>

<file path=word/header4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44" behindDoc="1" locked="0" layoutInCell="1" allowOverlap="1">
              <wp:simplePos x="0" y="0"/>
              <wp:positionH relativeFrom="page">
                <wp:posOffset>3987800</wp:posOffset>
              </wp:positionH>
              <wp:positionV relativeFrom="page">
                <wp:posOffset>733425</wp:posOffset>
              </wp:positionV>
              <wp:extent cx="450215" cy="63500"/>
              <wp:wrapNone/>
              <wp:docPr id="421" name="Shape 421"/>
              <a:graphic xmlns:a="http://schemas.openxmlformats.org/drawingml/2006/main">
                <a:graphicData uri="http://schemas.microsoft.com/office/word/2010/wordprocessingShape">
                  <wps:wsp>
                    <wps:cNvSpPr txBox="1"/>
                    <wps:spPr>
                      <a:xfrm>
                        <a:ext cx="450215" cy="6350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96A48F"/>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47" type="#_x0000_t202" style="position:absolute;margin-left:314.pt;margin-top:57.75pt;width:35.450000000000003pt;height:5.pt;z-index:-188743809;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96A48F"/>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46" behindDoc="1" locked="0" layoutInCell="1" allowOverlap="1">
              <wp:simplePos x="0" y="0"/>
              <wp:positionH relativeFrom="page">
                <wp:posOffset>2723515</wp:posOffset>
              </wp:positionH>
              <wp:positionV relativeFrom="page">
                <wp:posOffset>756285</wp:posOffset>
              </wp:positionV>
              <wp:extent cx="714375" cy="568325"/>
              <wp:wrapNone/>
              <wp:docPr id="423" name="Shape 423"/>
              <a:graphic xmlns:a="http://schemas.openxmlformats.org/drawingml/2006/main">
                <a:graphicData uri="http://schemas.microsoft.com/office/word/2010/wordprocessingShape">
                  <wps:wsp>
                    <wps:cNvSpPr txBox="1"/>
                    <wps:spPr>
                      <a:xfrm>
                        <a:ext cx="714375" cy="568325"/>
                      </a:xfrm>
                      <a:prstGeom prst="rect"/>
                      <a:noFill/>
                    </wps:spPr>
                    <wps:txbx>
                      <w:txbxContent>
                        <w:p>
                          <w:pPr>
                            <w:widowControl w:val="0"/>
                            <w:rPr>
                              <w:sz w:val="2"/>
                              <w:szCs w:val="2"/>
                            </w:rPr>
                          </w:pPr>
                          <w:r>
                            <w:drawing>
                              <wp:inline>
                                <wp:extent cx="713105" cy="567055"/>
                                <wp:docPr id="424" name="Picutre 424"/>
                                <a:graphic xmlns:a="http://schemas.openxmlformats.org/drawingml/2006/main">
                                  <a:graphicData uri="http://schemas.openxmlformats.org/drawingml/2006/picture">
                                    <pic:pic xmlns:pic="http://schemas.openxmlformats.org/drawingml/2006/picture">
                                      <pic:nvPicPr>
                                        <pic:cNvPr id="424" name="Picture 424"/>
                                        <pic:cNvPicPr/>
                                      </pic:nvPicPr>
                                      <pic:blipFill>
                                        <a:blip r:embed="rId1"/>
                                        <a:stretch/>
                                      </pic:blipFill>
                                      <pic:spPr>
                                        <a:xfrm>
                                          <a:ext cx="713105" cy="567055"/>
                                        </a:xfrm>
                                        <a:prstGeom prst="rect"/>
                                      </pic:spPr>
                                    </pic:pic>
                                  </a:graphicData>
                                </a:graphic>
                              </wp:inline>
                            </w:drawing>
                          </w:r>
                        </w:p>
                      </w:txbxContent>
                    </wps:txbx>
                    <wps:bodyPr lIns="0" tIns="0" rIns="0" bIns="0">
                      <a:noAutoFit/>
                    </wps:bodyPr>
                  </wps:wsp>
                </a:graphicData>
              </a:graphic>
            </wp:anchor>
          </w:drawing>
        </mc:Choice>
        <mc:Fallback>
          <w:pict>
            <v:shape id="_x0000_s1450" type="#_x0000_t202" style="position:absolute;margin-left:214.44999999999999pt;margin-top:59.549999999999997pt;width:56.25pt;height:44.75pt;z-index:-188743807;mso-wrap-distance-left:0;mso-wrap-distance-right:0;mso-position-horizontal-relative:page;mso-position-vertical-relative:page" wrapcoords="0 0" filled="f" stroked="f">
              <v:textbox inset="0,0,0,0">
                <w:txbxContent>
                  <w:p>
                    <w:pPr>
                      <w:widowControl w:val="0"/>
                      <w:rPr>
                        <w:sz w:val="2"/>
                        <w:szCs w:val="2"/>
                      </w:rPr>
                    </w:pPr>
                    <w:r>
                      <w:drawing>
                        <wp:inline>
                          <wp:extent cx="713105" cy="567055"/>
                          <wp:docPr id="426" name="Picutre 426"/>
                          <a:graphic xmlns:a="http://schemas.openxmlformats.org/drawingml/2006/main">
                            <a:graphicData uri="http://schemas.openxmlformats.org/drawingml/2006/picture">
                              <pic:pic xmlns:pic="http://schemas.openxmlformats.org/drawingml/2006/picture">
                                <pic:nvPicPr>
                                  <pic:cNvPr id="426" name="Picture 426"/>
                                  <pic:cNvPicPr/>
                                </pic:nvPicPr>
                                <pic:blipFill>
                                  <a:blip r:embed="rId1"/>
                                  <a:stretch/>
                                </pic:blipFill>
                                <pic:spPr>
                                  <a:xfrm>
                                    <a:ext cx="713105"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48" behindDoc="1" locked="0" layoutInCell="1" allowOverlap="1">
              <wp:simplePos x="0" y="0"/>
              <wp:positionH relativeFrom="page">
                <wp:posOffset>3501390</wp:posOffset>
              </wp:positionH>
              <wp:positionV relativeFrom="page">
                <wp:posOffset>842645</wp:posOffset>
              </wp:positionV>
              <wp:extent cx="1446530" cy="405130"/>
              <wp:wrapNone/>
              <wp:docPr id="427" name="Shape 427"/>
              <a:graphic xmlns:a="http://schemas.openxmlformats.org/drawingml/2006/main">
                <a:graphicData uri="http://schemas.microsoft.com/office/word/2010/wordprocessingShape">
                  <wps:wsp>
                    <wps:cNvSpPr txBox="1"/>
                    <wps:spPr>
                      <a:xfrm>
                        <a:ext cx="1446530" cy="40513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60"/>
                              <w:szCs w:val="60"/>
                            </w:rPr>
                          </w:pPr>
                          <w:r>
                            <w:rPr>
                              <w:b/>
                              <w:bCs/>
                              <w:color w:val="2EA44D"/>
                              <w:spacing w:val="0"/>
                              <w:w w:val="100"/>
                              <w:position w:val="0"/>
                              <w:sz w:val="60"/>
                              <w:szCs w:val="60"/>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6E5654"/>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53" type="#_x0000_t202" style="position:absolute;margin-left:275.69999999999999pt;margin-top:66.349999999999994pt;width:113.90000000000001pt;height:31.899999999999999pt;z-index:-188743805;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60"/>
                        <w:szCs w:val="60"/>
                      </w:rPr>
                    </w:pPr>
                    <w:r>
                      <w:rPr>
                        <w:b/>
                        <w:bCs/>
                        <w:color w:val="2EA44D"/>
                        <w:spacing w:val="0"/>
                        <w:w w:val="100"/>
                        <w:position w:val="0"/>
                        <w:sz w:val="60"/>
                        <w:szCs w:val="60"/>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6E5654"/>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4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52" behindDoc="1" locked="0" layoutInCell="1" allowOverlap="1">
              <wp:simplePos x="0" y="0"/>
              <wp:positionH relativeFrom="page">
                <wp:posOffset>3987800</wp:posOffset>
              </wp:positionH>
              <wp:positionV relativeFrom="page">
                <wp:posOffset>733425</wp:posOffset>
              </wp:positionV>
              <wp:extent cx="450215" cy="63500"/>
              <wp:wrapNone/>
              <wp:docPr id="431" name="Shape 431"/>
              <a:graphic xmlns:a="http://schemas.openxmlformats.org/drawingml/2006/main">
                <a:graphicData uri="http://schemas.microsoft.com/office/word/2010/wordprocessingShape">
                  <wps:wsp>
                    <wps:cNvSpPr txBox="1"/>
                    <wps:spPr>
                      <a:xfrm>
                        <a:ext cx="450215" cy="6350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96A48F"/>
                              <w:spacing w:val="0"/>
                              <w:w w:val="100"/>
                              <w:position w:val="0"/>
                              <w:sz w:val="12"/>
                              <w:szCs w:val="12"/>
                              <w:shd w:val="clear" w:color="auto" w:fill="auto"/>
                              <w:lang w:val="pt-PT" w:eastAsia="pt-PT" w:bidi="pt-PT"/>
                            </w:rPr>
                            <w:t>Prefeitura de</w:t>
                          </w:r>
                        </w:p>
                      </w:txbxContent>
                    </wps:txbx>
                    <wps:bodyPr wrap="none" lIns="0" tIns="0" rIns="0" bIns="0">
                      <a:spAutoFit/>
                    </wps:bodyPr>
                  </wps:wsp>
                </a:graphicData>
              </a:graphic>
            </wp:anchor>
          </w:drawing>
        </mc:Choice>
        <mc:Fallback>
          <w:pict>
            <v:shape id="_x0000_s1457" type="#_x0000_t202" style="position:absolute;margin-left:314.pt;margin-top:57.75pt;width:35.450000000000003pt;height:5.pt;z-index:-18874380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96A48F"/>
                        <w:spacing w:val="0"/>
                        <w:w w:val="100"/>
                        <w:position w:val="0"/>
                        <w:sz w:val="12"/>
                        <w:szCs w:val="12"/>
                        <w:shd w:val="clear" w:color="auto" w:fill="auto"/>
                        <w:lang w:val="pt-PT" w:eastAsia="pt-PT" w:bidi="pt-PT"/>
                      </w:rPr>
                      <w:t>Prefeitura de</w:t>
                    </w:r>
                  </w:p>
                </w:txbxContent>
              </v:textbox>
              <w10:wrap anchorx="page" anchory="page"/>
            </v:shape>
          </w:pict>
        </mc:Fallback>
      </mc:AlternateContent>
    </w:r>
    <w:r>
      <mc:AlternateContent>
        <mc:Choice Requires="wps">
          <w:drawing>
            <wp:anchor distT="0" distB="0" distL="0" distR="0" simplePos="0" relativeHeight="62914954" behindDoc="1" locked="0" layoutInCell="1" allowOverlap="1">
              <wp:simplePos x="0" y="0"/>
              <wp:positionH relativeFrom="page">
                <wp:posOffset>2723515</wp:posOffset>
              </wp:positionH>
              <wp:positionV relativeFrom="page">
                <wp:posOffset>756285</wp:posOffset>
              </wp:positionV>
              <wp:extent cx="714375" cy="568325"/>
              <wp:wrapNone/>
              <wp:docPr id="433" name="Shape 433"/>
              <a:graphic xmlns:a="http://schemas.openxmlformats.org/drawingml/2006/main">
                <a:graphicData uri="http://schemas.microsoft.com/office/word/2010/wordprocessingShape">
                  <wps:wsp>
                    <wps:cNvSpPr txBox="1"/>
                    <wps:spPr>
                      <a:xfrm>
                        <a:ext cx="714375" cy="568325"/>
                      </a:xfrm>
                      <a:prstGeom prst="rect"/>
                      <a:noFill/>
                    </wps:spPr>
                    <wps:txbx>
                      <w:txbxContent>
                        <w:p>
                          <w:pPr>
                            <w:widowControl w:val="0"/>
                            <w:rPr>
                              <w:sz w:val="2"/>
                              <w:szCs w:val="2"/>
                            </w:rPr>
                          </w:pPr>
                          <w:r>
                            <w:drawing>
                              <wp:inline>
                                <wp:extent cx="713105" cy="567055"/>
                                <wp:docPr id="434" name="Picutre 434"/>
                                <a:graphic xmlns:a="http://schemas.openxmlformats.org/drawingml/2006/main">
                                  <a:graphicData uri="http://schemas.openxmlformats.org/drawingml/2006/picture">
                                    <pic:pic xmlns:pic="http://schemas.openxmlformats.org/drawingml/2006/picture">
                                      <pic:nvPicPr>
                                        <pic:cNvPr id="434" name="Picture 434"/>
                                        <pic:cNvPicPr/>
                                      </pic:nvPicPr>
                                      <pic:blipFill>
                                        <a:blip r:embed="rId1"/>
                                        <a:stretch/>
                                      </pic:blipFill>
                                      <pic:spPr>
                                        <a:xfrm>
                                          <a:ext cx="713105" cy="567055"/>
                                        </a:xfrm>
                                        <a:prstGeom prst="rect"/>
                                      </pic:spPr>
                                    </pic:pic>
                                  </a:graphicData>
                                </a:graphic>
                              </wp:inline>
                            </w:drawing>
                          </w:r>
                        </w:p>
                      </w:txbxContent>
                    </wps:txbx>
                    <wps:bodyPr lIns="0" tIns="0" rIns="0" bIns="0">
                      <a:noAutoFit/>
                    </wps:bodyPr>
                  </wps:wsp>
                </a:graphicData>
              </a:graphic>
            </wp:anchor>
          </w:drawing>
        </mc:Choice>
        <mc:Fallback>
          <w:pict>
            <v:shape id="_x0000_s1460" type="#_x0000_t202" style="position:absolute;margin-left:214.44999999999999pt;margin-top:59.549999999999997pt;width:56.25pt;height:44.75pt;z-index:-188743799;mso-wrap-distance-left:0;mso-wrap-distance-right:0;mso-position-horizontal-relative:page;mso-position-vertical-relative:page" wrapcoords="0 0" filled="f" stroked="f">
              <v:textbox inset="0,0,0,0">
                <w:txbxContent>
                  <w:p>
                    <w:pPr>
                      <w:widowControl w:val="0"/>
                      <w:rPr>
                        <w:sz w:val="2"/>
                        <w:szCs w:val="2"/>
                      </w:rPr>
                    </w:pPr>
                    <w:r>
                      <w:drawing>
                        <wp:inline>
                          <wp:extent cx="713105" cy="567055"/>
                          <wp:docPr id="436" name="Picutre 436"/>
                          <a:graphic xmlns:a="http://schemas.openxmlformats.org/drawingml/2006/main">
                            <a:graphicData uri="http://schemas.openxmlformats.org/drawingml/2006/picture">
                              <pic:pic xmlns:pic="http://schemas.openxmlformats.org/drawingml/2006/picture">
                                <pic:nvPicPr>
                                  <pic:cNvPr id="436" name="Picture 436"/>
                                  <pic:cNvPicPr/>
                                </pic:nvPicPr>
                                <pic:blipFill>
                                  <a:blip r:embed="rId1"/>
                                  <a:stretch/>
                                </pic:blipFill>
                                <pic:spPr>
                                  <a:xfrm>
                                    <a:ext cx="713105"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56" behindDoc="1" locked="0" layoutInCell="1" allowOverlap="1">
              <wp:simplePos x="0" y="0"/>
              <wp:positionH relativeFrom="page">
                <wp:posOffset>3501390</wp:posOffset>
              </wp:positionH>
              <wp:positionV relativeFrom="page">
                <wp:posOffset>842645</wp:posOffset>
              </wp:positionV>
              <wp:extent cx="1446530" cy="405130"/>
              <wp:wrapNone/>
              <wp:docPr id="437" name="Shape 437"/>
              <a:graphic xmlns:a="http://schemas.openxmlformats.org/drawingml/2006/main">
                <a:graphicData uri="http://schemas.microsoft.com/office/word/2010/wordprocessingShape">
                  <wps:wsp>
                    <wps:cNvSpPr txBox="1"/>
                    <wps:spPr>
                      <a:xfrm>
                        <a:ext cx="1446530" cy="40513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60"/>
                              <w:szCs w:val="60"/>
                            </w:rPr>
                          </w:pPr>
                          <w:r>
                            <w:rPr>
                              <w:b/>
                              <w:bCs/>
                              <w:color w:val="2EA44D"/>
                              <w:spacing w:val="0"/>
                              <w:w w:val="100"/>
                              <w:position w:val="0"/>
                              <w:sz w:val="60"/>
                              <w:szCs w:val="60"/>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6E5654"/>
                              <w:spacing w:val="0"/>
                              <w:w w:val="100"/>
                              <w:position w:val="0"/>
                              <w:sz w:val="12"/>
                              <w:szCs w:val="12"/>
                              <w:shd w:val="clear" w:color="auto" w:fill="auto"/>
                              <w:lang w:val="pt-PT" w:eastAsia="pt-PT" w:bidi="pt-PT"/>
                            </w:rPr>
                            <w:t>Onde há trabalho, há conquistas.</w:t>
                          </w:r>
                        </w:p>
                      </w:txbxContent>
                    </wps:txbx>
                    <wps:bodyPr wrap="none" lIns="0" tIns="0" rIns="0" bIns="0">
                      <a:spAutoFit/>
                    </wps:bodyPr>
                  </wps:wsp>
                </a:graphicData>
              </a:graphic>
            </wp:anchor>
          </w:drawing>
        </mc:Choice>
        <mc:Fallback>
          <w:pict>
            <v:shape id="_x0000_s1463" type="#_x0000_t202" style="position:absolute;margin-left:275.69999999999999pt;margin-top:66.349999999999994pt;width:113.90000000000001pt;height:31.899999999999999pt;z-index:-18874379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60"/>
                        <w:szCs w:val="60"/>
                      </w:rPr>
                    </w:pPr>
                    <w:r>
                      <w:rPr>
                        <w:b/>
                        <w:bCs/>
                        <w:color w:val="2EA44D"/>
                        <w:spacing w:val="0"/>
                        <w:w w:val="100"/>
                        <w:position w:val="0"/>
                        <w:sz w:val="60"/>
                        <w:szCs w:val="60"/>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2"/>
                        <w:szCs w:val="12"/>
                      </w:rPr>
                    </w:pPr>
                    <w:r>
                      <w:rPr>
                        <w:color w:val="6E5654"/>
                        <w:spacing w:val="0"/>
                        <w:w w:val="100"/>
                        <w:position w:val="0"/>
                        <w:sz w:val="12"/>
                        <w:szCs w:val="12"/>
                        <w:shd w:val="clear" w:color="auto" w:fill="auto"/>
                        <w:lang w:val="pt-PT" w:eastAsia="pt-PT" w:bidi="pt-PT"/>
                      </w:rPr>
                      <w:t>Onde há trabalho, há conquistas.</w:t>
                    </w:r>
                  </w:p>
                </w:txbxContent>
              </v:textbox>
              <w10:wrap anchorx="page" anchory="page"/>
            </v:shape>
          </w:pict>
        </mc:Fallback>
      </mc:AlternateContent>
    </w:r>
  </w:p>
</w:hdr>
</file>

<file path=word/header4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0" behindDoc="1" locked="0" layoutInCell="1" allowOverlap="1">
              <wp:simplePos x="0" y="0"/>
              <wp:positionH relativeFrom="page">
                <wp:posOffset>389890</wp:posOffset>
              </wp:positionH>
              <wp:positionV relativeFrom="page">
                <wp:posOffset>682625</wp:posOffset>
              </wp:positionV>
              <wp:extent cx="4468495" cy="97790"/>
              <wp:wrapNone/>
              <wp:docPr id="441" name="Shape 441"/>
              <a:graphic xmlns:a="http://schemas.openxmlformats.org/drawingml/2006/main">
                <a:graphicData uri="http://schemas.microsoft.com/office/word/2010/wordprocessingShape">
                  <wps:wsp>
                    <wps:cNvSpPr txBox="1"/>
                    <wps:spPr>
                      <a:xfrm>
                        <a:ext cx="4468495" cy="97790"/>
                      </a:xfrm>
                      <a:prstGeom prst="rect"/>
                      <a:noFill/>
                    </wps:spPr>
                    <wps:txbx>
                      <w:txbxContent>
                        <w:p>
                          <w:pPr>
                            <w:pStyle w:val="Style105"/>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11:37</w:t>
                            <w:tab/>
                          </w:r>
                          <w:r>
                            <w:rPr>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67" type="#_x0000_t202" style="position:absolute;margin-left:30.699999999999999pt;margin-top:53.75pt;width:351.85000000000002pt;height:7.7000000000000002pt;z-index:-188743793;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11:37</w:t>
                      <w:tab/>
                    </w:r>
                    <w:r>
                      <w:rPr>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5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64" behindDoc="1" locked="0" layoutInCell="1" allowOverlap="1">
              <wp:simplePos x="0" y="0"/>
              <wp:positionH relativeFrom="page">
                <wp:posOffset>389890</wp:posOffset>
              </wp:positionH>
              <wp:positionV relativeFrom="page">
                <wp:posOffset>682625</wp:posOffset>
              </wp:positionV>
              <wp:extent cx="4468495" cy="97790"/>
              <wp:wrapNone/>
              <wp:docPr id="445" name="Shape 445"/>
              <a:graphic xmlns:a="http://schemas.openxmlformats.org/drawingml/2006/main">
                <a:graphicData uri="http://schemas.microsoft.com/office/word/2010/wordprocessingShape">
                  <wps:wsp>
                    <wps:cNvSpPr txBox="1"/>
                    <wps:spPr>
                      <a:xfrm>
                        <a:ext cx="4468495" cy="97790"/>
                      </a:xfrm>
                      <a:prstGeom prst="rect"/>
                      <a:noFill/>
                    </wps:spPr>
                    <wps:txbx>
                      <w:txbxContent>
                        <w:p>
                          <w:pPr>
                            <w:pStyle w:val="Style105"/>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11:37</w:t>
                            <w:tab/>
                          </w:r>
                          <w:r>
                            <w:rPr>
                              <w:color w:val="000000"/>
                              <w:spacing w:val="0"/>
                              <w:w w:val="100"/>
                              <w:position w:val="0"/>
                              <w:sz w:val="15"/>
                              <w:szCs w:val="15"/>
                              <w:shd w:val="clear" w:color="auto" w:fill="auto"/>
                              <w:lang w:val="pt-PT" w:eastAsia="pt-PT" w:bidi="pt-PT"/>
                            </w:rPr>
                            <w:t>Município de Beruri</w:t>
                          </w:r>
                        </w:p>
                      </w:txbxContent>
                    </wps:txbx>
                    <wps:bodyPr lIns="0" tIns="0" rIns="0" bIns="0">
                      <a:spAutoFit/>
                    </wps:bodyPr>
                  </wps:wsp>
                </a:graphicData>
              </a:graphic>
            </wp:anchor>
          </w:drawing>
        </mc:Choice>
        <mc:Fallback>
          <w:pict>
            <v:shape id="_x0000_s1471" type="#_x0000_t202" style="position:absolute;margin-left:30.699999999999999pt;margin-top:53.75pt;width:351.85000000000002pt;height:7.7000000000000002pt;z-index:-188743789;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tabs>
                        <w:tab w:pos="7037" w:val="right"/>
                      </w:tabs>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16/06/2025, 11:37</w:t>
                      <w:tab/>
                    </w:r>
                    <w:r>
                      <w:rPr>
                        <w:color w:val="000000"/>
                        <w:spacing w:val="0"/>
                        <w:w w:val="100"/>
                        <w:position w:val="0"/>
                        <w:sz w:val="15"/>
                        <w:szCs w:val="15"/>
                        <w:shd w:val="clear" w:color="auto" w:fill="auto"/>
                        <w:lang w:val="pt-PT" w:eastAsia="pt-PT" w:bidi="pt-PT"/>
                      </w:rPr>
                      <w:t>Município de Beruri</w:t>
                    </w:r>
                  </w:p>
                </w:txbxContent>
              </v:textbox>
              <w10:wrap anchorx="page" anchory="page"/>
            </v:shape>
          </w:pict>
        </mc:Fallback>
      </mc:AlternateContent>
    </w:r>
  </w:p>
</w:hdr>
</file>

<file path=word/header5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76" behindDoc="1" locked="0" layoutInCell="1" allowOverlap="1">
              <wp:simplePos x="0" y="0"/>
              <wp:positionH relativeFrom="page">
                <wp:posOffset>2593340</wp:posOffset>
              </wp:positionH>
              <wp:positionV relativeFrom="page">
                <wp:posOffset>751840</wp:posOffset>
              </wp:positionV>
              <wp:extent cx="982345" cy="887095"/>
              <wp:wrapNone/>
              <wp:docPr id="474" name="Shape 474"/>
              <a:graphic xmlns:a="http://schemas.openxmlformats.org/drawingml/2006/main">
                <a:graphicData uri="http://schemas.microsoft.com/office/word/2010/wordprocessingShape">
                  <wps:wsp>
                    <wps:cNvSpPr txBox="1"/>
                    <wps:spPr>
                      <a:xfrm>
                        <a:ext cx="982345" cy="887095"/>
                      </a:xfrm>
                      <a:prstGeom prst="rect"/>
                      <a:noFill/>
                    </wps:spPr>
                    <wps:txbx>
                      <w:txbxContent>
                        <w:p>
                          <w:pPr>
                            <w:widowControl w:val="0"/>
                            <w:rPr>
                              <w:sz w:val="2"/>
                              <w:szCs w:val="2"/>
                            </w:rPr>
                          </w:pPr>
                          <w:r>
                            <w:drawing>
                              <wp:inline>
                                <wp:extent cx="981710" cy="890270"/>
                                <wp:docPr id="475" name="Picutre 475"/>
                                <a:graphic xmlns:a="http://schemas.openxmlformats.org/drawingml/2006/main">
                                  <a:graphicData uri="http://schemas.openxmlformats.org/drawingml/2006/picture">
                                    <pic:pic xmlns:pic="http://schemas.openxmlformats.org/drawingml/2006/picture">
                                      <pic:nvPicPr>
                                        <pic:cNvPr id="475" name="Picture 475"/>
                                        <pic:cNvPicPr/>
                                      </pic:nvPicPr>
                                      <pic:blipFill>
                                        <a:blip r:embed="rId1"/>
                                        <a:stretch/>
                                      </pic:blipFill>
                                      <pic:spPr>
                                        <a:xfrm>
                                          <a:ext cx="981710" cy="890270"/>
                                        </a:xfrm>
                                        <a:prstGeom prst="rect"/>
                                      </pic:spPr>
                                    </pic:pic>
                                  </a:graphicData>
                                </a:graphic>
                              </wp:inline>
                            </w:drawing>
                          </w:r>
                        </w:p>
                      </w:txbxContent>
                    </wps:txbx>
                    <wps:bodyPr lIns="0" tIns="0" rIns="0" bIns="0">
                      <a:noAutoFit/>
                    </wps:bodyPr>
                  </wps:wsp>
                </a:graphicData>
              </a:graphic>
            </wp:anchor>
          </w:drawing>
        </mc:Choice>
        <mc:Fallback>
          <w:pict>
            <v:shape id="_x0000_s1501" type="#_x0000_t202" style="position:absolute;margin-left:204.19999999999999pt;margin-top:59.200000000000003pt;width:77.349999999999994pt;height:69.849999999999994pt;z-index:-188743777;mso-wrap-distance-left:0;mso-wrap-distance-right:0;mso-position-horizontal-relative:page;mso-position-vertical-relative:page" wrapcoords="0 0" filled="f" stroked="f">
              <v:textbox inset="0,0,0,0">
                <w:txbxContent>
                  <w:p>
                    <w:pPr>
                      <w:widowControl w:val="0"/>
                      <w:rPr>
                        <w:sz w:val="2"/>
                        <w:szCs w:val="2"/>
                      </w:rPr>
                    </w:pPr>
                    <w:r>
                      <w:drawing>
                        <wp:inline>
                          <wp:extent cx="981710" cy="890270"/>
                          <wp:docPr id="477" name="Picutre 477"/>
                          <a:graphic xmlns:a="http://schemas.openxmlformats.org/drawingml/2006/main">
                            <a:graphicData uri="http://schemas.openxmlformats.org/drawingml/2006/picture">
                              <pic:pic xmlns:pic="http://schemas.openxmlformats.org/drawingml/2006/picture">
                                <pic:nvPicPr>
                                  <pic:cNvPr id="477" name="Picture 477"/>
                                  <pic:cNvPicPr/>
                                </pic:nvPicPr>
                                <pic:blipFill>
                                  <a:blip r:embed="rId1"/>
                                  <a:stretch/>
                                </pic:blipFill>
                                <pic:spPr>
                                  <a:xfrm>
                                    <a:ext cx="98171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78" behindDoc="1" locked="0" layoutInCell="1" allowOverlap="1">
              <wp:simplePos x="0" y="0"/>
              <wp:positionH relativeFrom="page">
                <wp:posOffset>3656965</wp:posOffset>
              </wp:positionH>
              <wp:positionV relativeFrom="page">
                <wp:posOffset>955040</wp:posOffset>
              </wp:positionV>
              <wp:extent cx="2000885" cy="548005"/>
              <wp:wrapNone/>
              <wp:docPr id="478" name="Shape 478"/>
              <a:graphic xmlns:a="http://schemas.openxmlformats.org/drawingml/2006/main">
                <a:graphicData uri="http://schemas.microsoft.com/office/word/2010/wordprocessingShape">
                  <wps:wsp>
                    <wps:cNvSpPr txBox="1"/>
                    <wps:spPr>
                      <a:xfrm>
                        <a:ext cx="2000885" cy="54800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txbxContent>
                    </wps:txbx>
                    <wps:bodyPr wrap="none" lIns="0" tIns="0" rIns="0" bIns="0">
                      <a:spAutoFit/>
                    </wps:bodyPr>
                  </wps:wsp>
                </a:graphicData>
              </a:graphic>
            </wp:anchor>
          </w:drawing>
        </mc:Choice>
        <mc:Fallback>
          <w:pict>
            <v:shape id="_x0000_s1504" type="#_x0000_t202" style="position:absolute;margin-left:287.94999999999999pt;margin-top:75.200000000000003pt;width:157.55000000000001pt;height:43.149999999999999pt;z-index:-188743775;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txbxContent>
              </v:textbox>
              <w10:wrap anchorx="page" anchory="page"/>
            </v:shape>
          </w:pict>
        </mc:Fallback>
      </mc:AlternateContent>
    </w:r>
    <w:r>
      <mc:AlternateContent>
        <mc:Choice Requires="wps">
          <w:drawing>
            <wp:anchor distT="0" distB="0" distL="0" distR="0" simplePos="0" relativeHeight="62914980" behindDoc="1" locked="0" layoutInCell="1" allowOverlap="1">
              <wp:simplePos x="0" y="0"/>
              <wp:positionH relativeFrom="page">
                <wp:posOffset>1249045</wp:posOffset>
              </wp:positionH>
              <wp:positionV relativeFrom="page">
                <wp:posOffset>1036955</wp:posOffset>
              </wp:positionV>
              <wp:extent cx="1136015" cy="443865"/>
              <wp:wrapNone/>
              <wp:docPr id="480" name="Shape 480"/>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06" type="#_x0000_t202" style="position:absolute;margin-left:98.349999999999994pt;margin-top:81.650000000000006pt;width:89.450000000000003pt;height:34.950000000000003pt;z-index:-188743773;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5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84" behindDoc="1" locked="0" layoutInCell="1" allowOverlap="1">
              <wp:simplePos x="0" y="0"/>
              <wp:positionH relativeFrom="page">
                <wp:posOffset>2593340</wp:posOffset>
              </wp:positionH>
              <wp:positionV relativeFrom="page">
                <wp:posOffset>751840</wp:posOffset>
              </wp:positionV>
              <wp:extent cx="982345" cy="887095"/>
              <wp:wrapNone/>
              <wp:docPr id="484" name="Shape 484"/>
              <a:graphic xmlns:a="http://schemas.openxmlformats.org/drawingml/2006/main">
                <a:graphicData uri="http://schemas.microsoft.com/office/word/2010/wordprocessingShape">
                  <wps:wsp>
                    <wps:cNvSpPr txBox="1"/>
                    <wps:spPr>
                      <a:xfrm>
                        <a:ext cx="982345" cy="887095"/>
                      </a:xfrm>
                      <a:prstGeom prst="rect"/>
                      <a:noFill/>
                    </wps:spPr>
                    <wps:txbx>
                      <w:txbxContent>
                        <w:p>
                          <w:pPr>
                            <w:widowControl w:val="0"/>
                            <w:rPr>
                              <w:sz w:val="2"/>
                              <w:szCs w:val="2"/>
                            </w:rPr>
                          </w:pPr>
                          <w:r>
                            <w:drawing>
                              <wp:inline>
                                <wp:extent cx="981710" cy="890270"/>
                                <wp:docPr id="485" name="Picutre 485"/>
                                <a:graphic xmlns:a="http://schemas.openxmlformats.org/drawingml/2006/main">
                                  <a:graphicData uri="http://schemas.openxmlformats.org/drawingml/2006/picture">
                                    <pic:pic xmlns:pic="http://schemas.openxmlformats.org/drawingml/2006/picture">
                                      <pic:nvPicPr>
                                        <pic:cNvPr id="485" name="Picture 485"/>
                                        <pic:cNvPicPr/>
                                      </pic:nvPicPr>
                                      <pic:blipFill>
                                        <a:blip r:embed="rId1"/>
                                        <a:stretch/>
                                      </pic:blipFill>
                                      <pic:spPr>
                                        <a:xfrm>
                                          <a:ext cx="981710" cy="890270"/>
                                        </a:xfrm>
                                        <a:prstGeom prst="rect"/>
                                      </pic:spPr>
                                    </pic:pic>
                                  </a:graphicData>
                                </a:graphic>
                              </wp:inline>
                            </w:drawing>
                          </w:r>
                        </w:p>
                      </w:txbxContent>
                    </wps:txbx>
                    <wps:bodyPr lIns="0" tIns="0" rIns="0" bIns="0">
                      <a:noAutoFit/>
                    </wps:bodyPr>
                  </wps:wsp>
                </a:graphicData>
              </a:graphic>
            </wp:anchor>
          </w:drawing>
        </mc:Choice>
        <mc:Fallback>
          <w:pict>
            <v:shape id="_x0000_s1511" type="#_x0000_t202" style="position:absolute;margin-left:204.19999999999999pt;margin-top:59.200000000000003pt;width:77.349999999999994pt;height:69.849999999999994pt;z-index:-188743769;mso-wrap-distance-left:0;mso-wrap-distance-right:0;mso-position-horizontal-relative:page;mso-position-vertical-relative:page" wrapcoords="0 0" filled="f" stroked="f">
              <v:textbox inset="0,0,0,0">
                <w:txbxContent>
                  <w:p>
                    <w:pPr>
                      <w:widowControl w:val="0"/>
                      <w:rPr>
                        <w:sz w:val="2"/>
                        <w:szCs w:val="2"/>
                      </w:rPr>
                    </w:pPr>
                    <w:r>
                      <w:drawing>
                        <wp:inline>
                          <wp:extent cx="981710" cy="890270"/>
                          <wp:docPr id="487" name="Picutre 487"/>
                          <a:graphic xmlns:a="http://schemas.openxmlformats.org/drawingml/2006/main">
                            <a:graphicData uri="http://schemas.openxmlformats.org/drawingml/2006/picture">
                              <pic:pic xmlns:pic="http://schemas.openxmlformats.org/drawingml/2006/picture">
                                <pic:nvPicPr>
                                  <pic:cNvPr id="487" name="Picture 487"/>
                                  <pic:cNvPicPr/>
                                </pic:nvPicPr>
                                <pic:blipFill>
                                  <a:blip r:embed="rId1"/>
                                  <a:stretch/>
                                </pic:blipFill>
                                <pic:spPr>
                                  <a:xfrm>
                                    <a:ext cx="98171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86" behindDoc="1" locked="0" layoutInCell="1" allowOverlap="1">
              <wp:simplePos x="0" y="0"/>
              <wp:positionH relativeFrom="page">
                <wp:posOffset>3656965</wp:posOffset>
              </wp:positionH>
              <wp:positionV relativeFrom="page">
                <wp:posOffset>955040</wp:posOffset>
              </wp:positionV>
              <wp:extent cx="2000885" cy="548005"/>
              <wp:wrapNone/>
              <wp:docPr id="488" name="Shape 488"/>
              <a:graphic xmlns:a="http://schemas.openxmlformats.org/drawingml/2006/main">
                <a:graphicData uri="http://schemas.microsoft.com/office/word/2010/wordprocessingShape">
                  <wps:wsp>
                    <wps:cNvSpPr txBox="1"/>
                    <wps:spPr>
                      <a:xfrm>
                        <a:ext cx="2000885" cy="54800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txbxContent>
                    </wps:txbx>
                    <wps:bodyPr wrap="none" lIns="0" tIns="0" rIns="0" bIns="0">
                      <a:spAutoFit/>
                    </wps:bodyPr>
                  </wps:wsp>
                </a:graphicData>
              </a:graphic>
            </wp:anchor>
          </w:drawing>
        </mc:Choice>
        <mc:Fallback>
          <w:pict>
            <v:shape id="_x0000_s1514" type="#_x0000_t202" style="position:absolute;margin-left:287.94999999999999pt;margin-top:75.200000000000003pt;width:157.55000000000001pt;height:43.149999999999999pt;z-index:-18874376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txbxContent>
              </v:textbox>
              <w10:wrap anchorx="page" anchory="page"/>
            </v:shape>
          </w:pict>
        </mc:Fallback>
      </mc:AlternateContent>
    </w:r>
    <w:r>
      <mc:AlternateContent>
        <mc:Choice Requires="wps">
          <w:drawing>
            <wp:anchor distT="0" distB="0" distL="0" distR="0" simplePos="0" relativeHeight="62914988" behindDoc="1" locked="0" layoutInCell="1" allowOverlap="1">
              <wp:simplePos x="0" y="0"/>
              <wp:positionH relativeFrom="page">
                <wp:posOffset>1249045</wp:posOffset>
              </wp:positionH>
              <wp:positionV relativeFrom="page">
                <wp:posOffset>1036955</wp:posOffset>
              </wp:positionV>
              <wp:extent cx="1136015" cy="443865"/>
              <wp:wrapNone/>
              <wp:docPr id="490" name="Shape 490"/>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16" type="#_x0000_t202" style="position:absolute;margin-left:98.349999999999994pt;margin-top:81.650000000000006pt;width:89.450000000000003pt;height:34.950000000000003pt;z-index:-188743765;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5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992" behindDoc="1" locked="0" layoutInCell="1" allowOverlap="1">
              <wp:simplePos x="0" y="0"/>
              <wp:positionH relativeFrom="page">
                <wp:posOffset>2606675</wp:posOffset>
              </wp:positionH>
              <wp:positionV relativeFrom="page">
                <wp:posOffset>864870</wp:posOffset>
              </wp:positionV>
              <wp:extent cx="167640" cy="633730"/>
              <wp:wrapNone/>
              <wp:docPr id="497" name="Shape 497"/>
              <a:graphic xmlns:a="http://schemas.openxmlformats.org/drawingml/2006/main">
                <a:graphicData uri="http://schemas.microsoft.com/office/word/2010/wordprocessingShape">
                  <wps:wsp>
                    <wps:cNvSpPr txBox="1"/>
                    <wps:spPr>
                      <a:xfrm>
                        <a:ext cx="167640" cy="633730"/>
                      </a:xfrm>
                      <a:prstGeom prst="rect"/>
                      <a:noFill/>
                    </wps:spPr>
                    <wps:txbx>
                      <w:txbxContent>
                        <w:p>
                          <w:pPr>
                            <w:widowControl w:val="0"/>
                            <w:rPr>
                              <w:sz w:val="2"/>
                              <w:szCs w:val="2"/>
                            </w:rPr>
                          </w:pPr>
                          <w:r>
                            <w:drawing>
                              <wp:inline>
                                <wp:extent cx="164465" cy="633730"/>
                                <wp:docPr id="498" name="Picutre 498"/>
                                <a:graphic xmlns:a="http://schemas.openxmlformats.org/drawingml/2006/main">
                                  <a:graphicData uri="http://schemas.openxmlformats.org/drawingml/2006/picture">
                                    <pic:pic xmlns:pic="http://schemas.openxmlformats.org/drawingml/2006/picture">
                                      <pic:nvPicPr>
                                        <pic:cNvPr id="498" name="Picture 498"/>
                                        <pic:cNvPicPr/>
                                      </pic:nvPicPr>
                                      <pic:blipFill>
                                        <a:blip r:embed="rId1"/>
                                        <a:stretch/>
                                      </pic:blipFill>
                                      <pic:spPr>
                                        <a:xfrm>
                                          <a:ext cx="164465" cy="633730"/>
                                        </a:xfrm>
                                        <a:prstGeom prst="rect"/>
                                      </pic:spPr>
                                    </pic:pic>
                                  </a:graphicData>
                                </a:graphic>
                              </wp:inline>
                            </w:drawing>
                          </w:r>
                        </w:p>
                      </w:txbxContent>
                    </wps:txbx>
                    <wps:bodyPr lIns="0" tIns="0" rIns="0" bIns="0">
                      <a:noAutoFit/>
                    </wps:bodyPr>
                  </wps:wsp>
                </a:graphicData>
              </a:graphic>
            </wp:anchor>
          </w:drawing>
        </mc:Choice>
        <mc:Fallback>
          <w:pict>
            <v:shape id="_x0000_s1524" type="#_x0000_t202" style="position:absolute;margin-left:205.25pt;margin-top:68.099999999999994pt;width:13.199999999999999pt;height:49.899999999999999pt;z-index:-188743761;mso-wrap-distance-left:0;mso-wrap-distance-right:0;mso-position-horizontal-relative:page;mso-position-vertical-relative:page" wrapcoords="0 0" filled="f" stroked="f">
              <v:textbox inset="0,0,0,0">
                <w:txbxContent>
                  <w:p>
                    <w:pPr>
                      <w:widowControl w:val="0"/>
                      <w:rPr>
                        <w:sz w:val="2"/>
                        <w:szCs w:val="2"/>
                      </w:rPr>
                    </w:pPr>
                    <w:r>
                      <w:drawing>
                        <wp:inline>
                          <wp:extent cx="164465" cy="633730"/>
                          <wp:docPr id="500" name="Picutre 500"/>
                          <a:graphic xmlns:a="http://schemas.openxmlformats.org/drawingml/2006/main">
                            <a:graphicData uri="http://schemas.openxmlformats.org/drawingml/2006/picture">
                              <pic:pic xmlns:pic="http://schemas.openxmlformats.org/drawingml/2006/picture">
                                <pic:nvPicPr>
                                  <pic:cNvPr id="500" name="Picture 500"/>
                                  <pic:cNvPicPr/>
                                </pic:nvPicPr>
                                <pic:blipFill>
                                  <a:blip r:embed="rId1"/>
                                  <a:stretch/>
                                </pic:blipFill>
                                <pic:spPr>
                                  <a:xfrm>
                                    <a:ext cx="164465" cy="6337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4" behindDoc="1" locked="0" layoutInCell="1" allowOverlap="1">
              <wp:simplePos x="0" y="0"/>
              <wp:positionH relativeFrom="page">
                <wp:posOffset>3394710</wp:posOffset>
              </wp:positionH>
              <wp:positionV relativeFrom="page">
                <wp:posOffset>864870</wp:posOffset>
              </wp:positionV>
              <wp:extent cx="167640" cy="638175"/>
              <wp:wrapNone/>
              <wp:docPr id="501" name="Shape 501"/>
              <a:graphic xmlns:a="http://schemas.openxmlformats.org/drawingml/2006/main">
                <a:graphicData uri="http://schemas.microsoft.com/office/word/2010/wordprocessingShape">
                  <wps:wsp>
                    <wps:cNvSpPr txBox="1"/>
                    <wps:spPr>
                      <a:xfrm>
                        <a:ext cx="167640" cy="638175"/>
                      </a:xfrm>
                      <a:prstGeom prst="rect"/>
                      <a:noFill/>
                    </wps:spPr>
                    <wps:txbx>
                      <w:txbxContent>
                        <w:p>
                          <w:pPr>
                            <w:widowControl w:val="0"/>
                            <w:rPr>
                              <w:sz w:val="2"/>
                              <w:szCs w:val="2"/>
                            </w:rPr>
                          </w:pPr>
                          <w:r>
                            <w:drawing>
                              <wp:inline>
                                <wp:extent cx="164465" cy="640080"/>
                                <wp:docPr id="502" name="Picutre 502"/>
                                <a:graphic xmlns:a="http://schemas.openxmlformats.org/drawingml/2006/main">
                                  <a:graphicData uri="http://schemas.openxmlformats.org/drawingml/2006/picture">
                                    <pic:pic xmlns:pic="http://schemas.openxmlformats.org/drawingml/2006/picture">
                                      <pic:nvPicPr>
                                        <pic:cNvPr id="502" name="Picture 502"/>
                                        <pic:cNvPicPr/>
                                      </pic:nvPicPr>
                                      <pic:blipFill>
                                        <a:blip r:embed="rId3"/>
                                        <a:stretch/>
                                      </pic:blipFill>
                                      <pic:spPr>
                                        <a:xfrm>
                                          <a:ext cx="164465" cy="640080"/>
                                        </a:xfrm>
                                        <a:prstGeom prst="rect"/>
                                      </pic:spPr>
                                    </pic:pic>
                                  </a:graphicData>
                                </a:graphic>
                              </wp:inline>
                            </w:drawing>
                          </w:r>
                        </w:p>
                      </w:txbxContent>
                    </wps:txbx>
                    <wps:bodyPr lIns="0" tIns="0" rIns="0" bIns="0">
                      <a:noAutoFit/>
                    </wps:bodyPr>
                  </wps:wsp>
                </a:graphicData>
              </a:graphic>
            </wp:anchor>
          </w:drawing>
        </mc:Choice>
        <mc:Fallback>
          <w:pict>
            <v:shape id="_x0000_s1528" type="#_x0000_t202" style="position:absolute;margin-left:267.30000000000001pt;margin-top:68.099999999999994pt;width:13.199999999999999pt;height:50.25pt;z-index:-188743759;mso-wrap-distance-left:0;mso-wrap-distance-right:0;mso-position-horizontal-relative:page;mso-position-vertical-relative:page" wrapcoords="0 0" filled="f" stroked="f">
              <v:textbox inset="0,0,0,0">
                <w:txbxContent>
                  <w:p>
                    <w:pPr>
                      <w:widowControl w:val="0"/>
                      <w:rPr>
                        <w:sz w:val="2"/>
                        <w:szCs w:val="2"/>
                      </w:rPr>
                    </w:pPr>
                    <w:r>
                      <w:drawing>
                        <wp:inline>
                          <wp:extent cx="164465" cy="640080"/>
                          <wp:docPr id="504" name="Picutre 504"/>
                          <a:graphic xmlns:a="http://schemas.openxmlformats.org/drawingml/2006/main">
                            <a:graphicData uri="http://schemas.openxmlformats.org/drawingml/2006/picture">
                              <pic:pic xmlns:pic="http://schemas.openxmlformats.org/drawingml/2006/picture">
                                <pic:nvPicPr>
                                  <pic:cNvPr id="504" name="Picture 504"/>
                                  <pic:cNvPicPr/>
                                </pic:nvPicPr>
                                <pic:blipFill>
                                  <a:blip r:embed="rId3"/>
                                  <a:stretch/>
                                </pic:blipFill>
                                <pic:spPr>
                                  <a:xfrm>
                                    <a:ext cx="164465" cy="64008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996" behindDoc="1" locked="0" layoutInCell="1" allowOverlap="1">
              <wp:simplePos x="0" y="0"/>
              <wp:positionH relativeFrom="page">
                <wp:posOffset>1249045</wp:posOffset>
              </wp:positionH>
              <wp:positionV relativeFrom="page">
                <wp:posOffset>1086485</wp:posOffset>
              </wp:positionV>
              <wp:extent cx="1140460" cy="443865"/>
              <wp:wrapNone/>
              <wp:docPr id="505" name="Shape 505"/>
              <a:graphic xmlns:a="http://schemas.openxmlformats.org/drawingml/2006/main">
                <a:graphicData uri="http://schemas.microsoft.com/office/word/2010/wordprocessingShape">
                  <wps:wsp>
                    <wps:cNvSpPr txBox="1"/>
                    <wps:spPr>
                      <a:xfrm>
                        <a:ext cx="1140460" cy="44386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31" type="#_x0000_t202" style="position:absolute;margin-left:98.349999999999994pt;margin-top:85.549999999999997pt;width:89.799999999999997pt;height:34.950000000000003pt;z-index:-188743757;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5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0" behindDoc="1" locked="0" layoutInCell="1" allowOverlap="1">
              <wp:simplePos x="0" y="0"/>
              <wp:positionH relativeFrom="page">
                <wp:posOffset>2593340</wp:posOffset>
              </wp:positionH>
              <wp:positionV relativeFrom="page">
                <wp:posOffset>751840</wp:posOffset>
              </wp:positionV>
              <wp:extent cx="982345" cy="887095"/>
              <wp:wrapNone/>
              <wp:docPr id="509" name="Shape 509"/>
              <a:graphic xmlns:a="http://schemas.openxmlformats.org/drawingml/2006/main">
                <a:graphicData uri="http://schemas.microsoft.com/office/word/2010/wordprocessingShape">
                  <wps:wsp>
                    <wps:cNvSpPr txBox="1"/>
                    <wps:spPr>
                      <a:xfrm>
                        <a:ext cx="982345" cy="887095"/>
                      </a:xfrm>
                      <a:prstGeom prst="rect"/>
                      <a:noFill/>
                    </wps:spPr>
                    <wps:txbx>
                      <w:txbxContent>
                        <w:p>
                          <w:pPr>
                            <w:widowControl w:val="0"/>
                            <w:rPr>
                              <w:sz w:val="2"/>
                              <w:szCs w:val="2"/>
                            </w:rPr>
                          </w:pPr>
                          <w:r>
                            <w:drawing>
                              <wp:inline>
                                <wp:extent cx="981710" cy="890270"/>
                                <wp:docPr id="510" name="Picutre 510"/>
                                <a:graphic xmlns:a="http://schemas.openxmlformats.org/drawingml/2006/main">
                                  <a:graphicData uri="http://schemas.openxmlformats.org/drawingml/2006/picture">
                                    <pic:pic xmlns:pic="http://schemas.openxmlformats.org/drawingml/2006/picture">
                                      <pic:nvPicPr>
                                        <pic:cNvPr id="510" name="Picture 510"/>
                                        <pic:cNvPicPr/>
                                      </pic:nvPicPr>
                                      <pic:blipFill>
                                        <a:blip r:embed="rId1"/>
                                        <a:stretch/>
                                      </pic:blipFill>
                                      <pic:spPr>
                                        <a:xfrm>
                                          <a:ext cx="981710" cy="890270"/>
                                        </a:xfrm>
                                        <a:prstGeom prst="rect"/>
                                      </pic:spPr>
                                    </pic:pic>
                                  </a:graphicData>
                                </a:graphic>
                              </wp:inline>
                            </w:drawing>
                          </w:r>
                        </w:p>
                      </w:txbxContent>
                    </wps:txbx>
                    <wps:bodyPr lIns="0" tIns="0" rIns="0" bIns="0">
                      <a:noAutoFit/>
                    </wps:bodyPr>
                  </wps:wsp>
                </a:graphicData>
              </a:graphic>
            </wp:anchor>
          </w:drawing>
        </mc:Choice>
        <mc:Fallback>
          <w:pict>
            <v:shape id="_x0000_s1536" type="#_x0000_t202" style="position:absolute;margin-left:204.19999999999999pt;margin-top:59.200000000000003pt;width:77.349999999999994pt;height:69.849999999999994pt;z-index:-188743753;mso-wrap-distance-left:0;mso-wrap-distance-right:0;mso-position-horizontal-relative:page;mso-position-vertical-relative:page" wrapcoords="0 0" filled="f" stroked="f">
              <v:textbox inset="0,0,0,0">
                <w:txbxContent>
                  <w:p>
                    <w:pPr>
                      <w:widowControl w:val="0"/>
                      <w:rPr>
                        <w:sz w:val="2"/>
                        <w:szCs w:val="2"/>
                      </w:rPr>
                    </w:pPr>
                    <w:r>
                      <w:drawing>
                        <wp:inline>
                          <wp:extent cx="981710" cy="890270"/>
                          <wp:docPr id="512" name="Picutre 512"/>
                          <a:graphic xmlns:a="http://schemas.openxmlformats.org/drawingml/2006/main">
                            <a:graphicData uri="http://schemas.openxmlformats.org/drawingml/2006/picture">
                              <pic:pic xmlns:pic="http://schemas.openxmlformats.org/drawingml/2006/picture">
                                <pic:nvPicPr>
                                  <pic:cNvPr id="512" name="Picture 512"/>
                                  <pic:cNvPicPr/>
                                </pic:nvPicPr>
                                <pic:blipFill>
                                  <a:blip r:embed="rId1"/>
                                  <a:stretch/>
                                </pic:blipFill>
                                <pic:spPr>
                                  <a:xfrm>
                                    <a:ext cx="981710" cy="8902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02" behindDoc="1" locked="0" layoutInCell="1" allowOverlap="1">
              <wp:simplePos x="0" y="0"/>
              <wp:positionH relativeFrom="page">
                <wp:posOffset>3656965</wp:posOffset>
              </wp:positionH>
              <wp:positionV relativeFrom="page">
                <wp:posOffset>955040</wp:posOffset>
              </wp:positionV>
              <wp:extent cx="2000885" cy="548005"/>
              <wp:wrapNone/>
              <wp:docPr id="513" name="Shape 513"/>
              <a:graphic xmlns:a="http://schemas.openxmlformats.org/drawingml/2006/main">
                <a:graphicData uri="http://schemas.microsoft.com/office/word/2010/wordprocessingShape">
                  <wps:wsp>
                    <wps:cNvSpPr txBox="1"/>
                    <wps:spPr>
                      <a:xfrm>
                        <a:ext cx="2000885" cy="54800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txbxContent>
                    </wps:txbx>
                    <wps:bodyPr wrap="none" lIns="0" tIns="0" rIns="0" bIns="0">
                      <a:spAutoFit/>
                    </wps:bodyPr>
                  </wps:wsp>
                </a:graphicData>
              </a:graphic>
            </wp:anchor>
          </w:drawing>
        </mc:Choice>
        <mc:Fallback>
          <w:pict>
            <v:shape id="_x0000_s1539" type="#_x0000_t202" style="position:absolute;margin-left:287.94999999999999pt;margin-top:75.200000000000003pt;width:157.55000000000001pt;height:43.149999999999999pt;z-index:-18874375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PT" w:eastAsia="pt-PT" w:bidi="pt-PT"/>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PT" w:eastAsia="pt-PT" w:bidi="pt-PT"/>
                      </w:rPr>
                      <w:t>Onde há trabalho, ha conquistas.</w:t>
                    </w:r>
                  </w:p>
                </w:txbxContent>
              </v:textbox>
              <w10:wrap anchorx="page" anchory="page"/>
            </v:shape>
          </w:pict>
        </mc:Fallback>
      </mc:AlternateContent>
    </w:r>
    <w:r>
      <mc:AlternateContent>
        <mc:Choice Requires="wps">
          <w:drawing>
            <wp:anchor distT="0" distB="0" distL="0" distR="0" simplePos="0" relativeHeight="62915004" behindDoc="1" locked="0" layoutInCell="1" allowOverlap="1">
              <wp:simplePos x="0" y="0"/>
              <wp:positionH relativeFrom="page">
                <wp:posOffset>1249045</wp:posOffset>
              </wp:positionH>
              <wp:positionV relativeFrom="page">
                <wp:posOffset>1036955</wp:posOffset>
              </wp:positionV>
              <wp:extent cx="1136015" cy="443865"/>
              <wp:wrapNone/>
              <wp:docPr id="515" name="Shape 515"/>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wps:txbx>
                    <wps:bodyPr wrap="none" lIns="0" tIns="0" rIns="0" bIns="0">
                      <a:spAutoFit/>
                    </wps:bodyPr>
                  </wps:wsp>
                </a:graphicData>
              </a:graphic>
            </wp:anchor>
          </w:drawing>
        </mc:Choice>
        <mc:Fallback>
          <w:pict>
            <v:shape id="_x0000_s1541" type="#_x0000_t202" style="position:absolute;margin-left:98.349999999999994pt;margin-top:81.650000000000006pt;width:89.450000000000003pt;height:34.950000000000003pt;z-index:-188743749;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PT" w:eastAsia="pt-PT" w:bidi="pt-PT"/>
                      </w:rPr>
                      <w:t>E FINANCEIRO</w:t>
                    </w:r>
                  </w:p>
                </w:txbxContent>
              </v:textbox>
              <w10:wrap anchorx="page" anchory="page"/>
            </v:shape>
          </w:pict>
        </mc:Fallback>
      </mc:AlternateContent>
    </w:r>
  </w:p>
</w:hdr>
</file>

<file path=word/header5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08" behindDoc="1" locked="0" layoutInCell="1" allowOverlap="1">
              <wp:simplePos x="0" y="0"/>
              <wp:positionH relativeFrom="page">
                <wp:posOffset>7024370</wp:posOffset>
              </wp:positionH>
              <wp:positionV relativeFrom="page">
                <wp:posOffset>628015</wp:posOffset>
              </wp:positionV>
              <wp:extent cx="601980" cy="425450"/>
              <wp:wrapNone/>
              <wp:docPr id="525" name="Shape 525"/>
              <a:graphic xmlns:a="http://schemas.openxmlformats.org/drawingml/2006/main">
                <a:graphicData uri="http://schemas.microsoft.com/office/word/2010/wordprocessingShape">
                  <wps:wsp>
                    <wps:cNvSpPr txBox="1"/>
                    <wps:spPr>
                      <a:xfrm>
                        <a:ext cx="601980" cy="425450"/>
                      </a:xfrm>
                      <a:prstGeom prst="rect"/>
                      <a:noFill/>
                    </wps:spPr>
                    <wps:txbx>
                      <w:txbxContent>
                        <w:p>
                          <w:pPr>
                            <w:widowControl w:val="0"/>
                            <w:rPr>
                              <w:sz w:val="2"/>
                              <w:szCs w:val="2"/>
                            </w:rPr>
                          </w:pPr>
                          <w:r>
                            <w:drawing>
                              <wp:inline>
                                <wp:extent cx="603250" cy="426720"/>
                                <wp:docPr id="526" name="Picutre 526"/>
                                <a:graphic xmlns:a="http://schemas.openxmlformats.org/drawingml/2006/main">
                                  <a:graphicData uri="http://schemas.openxmlformats.org/drawingml/2006/picture">
                                    <pic:pic xmlns:pic="http://schemas.openxmlformats.org/drawingml/2006/picture">
                                      <pic:nvPicPr>
                                        <pic:cNvPr id="526" name="Picture 526"/>
                                        <pic:cNvPicPr/>
                                      </pic:nvPicPr>
                                      <pic:blipFill>
                                        <a:blip r:embed="rId1"/>
                                        <a:stretch/>
                                      </pic:blipFill>
                                      <pic:spPr>
                                        <a:xfrm>
                                          <a:ext cx="603250" cy="426720"/>
                                        </a:xfrm>
                                        <a:prstGeom prst="rect"/>
                                      </pic:spPr>
                                    </pic:pic>
                                  </a:graphicData>
                                </a:graphic>
                              </wp:inline>
                            </w:drawing>
                          </w:r>
                        </w:p>
                      </w:txbxContent>
                    </wps:txbx>
                    <wps:bodyPr lIns="0" tIns="0" rIns="0" bIns="0">
                      <a:noAutoFit/>
                    </wps:bodyPr>
                  </wps:wsp>
                </a:graphicData>
              </a:graphic>
            </wp:anchor>
          </w:drawing>
        </mc:Choice>
        <mc:Fallback>
          <w:pict>
            <v:shape id="_x0000_s1552" type="#_x0000_t202" style="position:absolute;margin-left:553.10000000000002pt;margin-top:49.450000000000003pt;width:47.399999999999999pt;height:33.5pt;z-index:-188743745;mso-wrap-distance-left:0;mso-wrap-distance-right:0;mso-position-horizontal-relative:page;mso-position-vertical-relative:page" wrapcoords="0 0" filled="f" stroked="f">
              <v:textbox inset="0,0,0,0">
                <w:txbxContent>
                  <w:p>
                    <w:pPr>
                      <w:widowControl w:val="0"/>
                      <w:rPr>
                        <w:sz w:val="2"/>
                        <w:szCs w:val="2"/>
                      </w:rPr>
                    </w:pPr>
                    <w:r>
                      <w:drawing>
                        <wp:inline>
                          <wp:extent cx="603250" cy="426720"/>
                          <wp:docPr id="528" name="Picutre 528"/>
                          <a:graphic xmlns:a="http://schemas.openxmlformats.org/drawingml/2006/main">
                            <a:graphicData uri="http://schemas.openxmlformats.org/drawingml/2006/picture">
                              <pic:pic xmlns:pic="http://schemas.openxmlformats.org/drawingml/2006/picture">
                                <pic:nvPicPr>
                                  <pic:cNvPr id="528" name="Picture 528"/>
                                  <pic:cNvPicPr/>
                                </pic:nvPicPr>
                                <pic:blipFill>
                                  <a:blip r:embed="rId1"/>
                                  <a:stretch/>
                                </pic:blipFill>
                                <pic:spPr>
                                  <a:xfrm>
                                    <a:ext cx="603250"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0" behindDoc="1" locked="0" layoutInCell="1" allowOverlap="1">
              <wp:simplePos x="0" y="0"/>
              <wp:positionH relativeFrom="page">
                <wp:posOffset>2792095</wp:posOffset>
              </wp:positionH>
              <wp:positionV relativeFrom="page">
                <wp:posOffset>722630</wp:posOffset>
              </wp:positionV>
              <wp:extent cx="977900" cy="882650"/>
              <wp:wrapNone/>
              <wp:docPr id="529" name="Shape 529"/>
              <a:graphic xmlns:a="http://schemas.openxmlformats.org/drawingml/2006/main">
                <a:graphicData uri="http://schemas.microsoft.com/office/word/2010/wordprocessingShape">
                  <wps:wsp>
                    <wps:cNvSpPr txBox="1"/>
                    <wps:spPr>
                      <a:xfrm>
                        <a:ext cx="977900" cy="882650"/>
                      </a:xfrm>
                      <a:prstGeom prst="rect"/>
                      <a:noFill/>
                    </wps:spPr>
                    <wps:txbx>
                      <w:txbxContent>
                        <w:p>
                          <w:pPr>
                            <w:widowControl w:val="0"/>
                            <w:rPr>
                              <w:sz w:val="2"/>
                              <w:szCs w:val="2"/>
                            </w:rPr>
                          </w:pPr>
                          <w:r>
                            <w:drawing>
                              <wp:inline>
                                <wp:extent cx="975360" cy="883920"/>
                                <wp:docPr id="530" name="Picutre 530"/>
                                <a:graphic xmlns:a="http://schemas.openxmlformats.org/drawingml/2006/main">
                                  <a:graphicData uri="http://schemas.openxmlformats.org/drawingml/2006/picture">
                                    <pic:pic xmlns:pic="http://schemas.openxmlformats.org/drawingml/2006/picture">
                                      <pic:nvPicPr>
                                        <pic:cNvPr id="530" name="Picture 530"/>
                                        <pic:cNvPicPr/>
                                      </pic:nvPicPr>
                                      <pic:blipFill>
                                        <a:blip r:embed="rId3"/>
                                        <a:stretch/>
                                      </pic:blipFill>
                                      <pic:spPr>
                                        <a:xfrm>
                                          <a:ext cx="975360" cy="883920"/>
                                        </a:xfrm>
                                        <a:prstGeom prst="rect"/>
                                      </pic:spPr>
                                    </pic:pic>
                                  </a:graphicData>
                                </a:graphic>
                              </wp:inline>
                            </w:drawing>
                          </w:r>
                        </w:p>
                      </w:txbxContent>
                    </wps:txbx>
                    <wps:bodyPr lIns="0" tIns="0" rIns="0" bIns="0">
                      <a:noAutoFit/>
                    </wps:bodyPr>
                  </wps:wsp>
                </a:graphicData>
              </a:graphic>
            </wp:anchor>
          </w:drawing>
        </mc:Choice>
        <mc:Fallback>
          <w:pict>
            <v:shape id="_x0000_s1556" type="#_x0000_t202" style="position:absolute;margin-left:219.84999999999999pt;margin-top:56.899999999999999pt;width:77.pt;height:69.5pt;z-index:-188743743;mso-wrap-distance-left:0;mso-wrap-distance-right:0;mso-position-horizontal-relative:page;mso-position-vertical-relative:page" wrapcoords="0 0" filled="f" stroked="f">
              <v:textbox inset="0,0,0,0">
                <w:txbxContent>
                  <w:p>
                    <w:pPr>
                      <w:widowControl w:val="0"/>
                      <w:rPr>
                        <w:sz w:val="2"/>
                        <w:szCs w:val="2"/>
                      </w:rPr>
                    </w:pPr>
                    <w:r>
                      <w:drawing>
                        <wp:inline>
                          <wp:extent cx="975360" cy="883920"/>
                          <wp:docPr id="532" name="Picutre 532"/>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3"/>
                                  <a:stretch/>
                                </pic:blipFill>
                                <pic:spPr>
                                  <a:xfrm>
                                    <a:ext cx="975360" cy="8839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12" behindDoc="1" locked="0" layoutInCell="1" allowOverlap="1">
              <wp:simplePos x="0" y="0"/>
              <wp:positionH relativeFrom="page">
                <wp:posOffset>3855720</wp:posOffset>
              </wp:positionH>
              <wp:positionV relativeFrom="page">
                <wp:posOffset>926465</wp:posOffset>
              </wp:positionV>
              <wp:extent cx="2000885" cy="552450"/>
              <wp:wrapNone/>
              <wp:docPr id="533" name="Shape 533"/>
              <a:graphic xmlns:a="http://schemas.openxmlformats.org/drawingml/2006/main">
                <a:graphicData uri="http://schemas.microsoft.com/office/word/2010/wordprocessingShape">
                  <wps:wsp>
                    <wps:cNvSpPr txBox="1"/>
                    <wps:spPr>
                      <a:xfrm>
                        <a:ext cx="2000885" cy="55245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Onde hã trabalho, há conquistas.</w:t>
                          </w:r>
                        </w:p>
                      </w:txbxContent>
                    </wps:txbx>
                    <wps:bodyPr wrap="none" lIns="0" tIns="0" rIns="0" bIns="0">
                      <a:spAutoFit/>
                    </wps:bodyPr>
                  </wps:wsp>
                </a:graphicData>
              </a:graphic>
            </wp:anchor>
          </w:drawing>
        </mc:Choice>
        <mc:Fallback>
          <w:pict>
            <v:shape id="_x0000_s1559" type="#_x0000_t202" style="position:absolute;margin-left:303.60000000000002pt;margin-top:72.950000000000003pt;width:157.55000000000001pt;height:43.5pt;z-index:-18874374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Onde hã trabalho, há conquistas.</w:t>
                    </w:r>
                  </w:p>
                </w:txbxContent>
              </v:textbox>
              <w10:wrap anchorx="page" anchory="page"/>
            </v:shape>
          </w:pict>
        </mc:Fallback>
      </mc:AlternateContent>
    </w:r>
    <w:r>
      <mc:AlternateContent>
        <mc:Choice Requires="wps">
          <w:drawing>
            <wp:anchor distT="0" distB="0" distL="0" distR="0" simplePos="0" relativeHeight="62915014" behindDoc="1" locked="0" layoutInCell="1" allowOverlap="1">
              <wp:simplePos x="0" y="0"/>
              <wp:positionH relativeFrom="page">
                <wp:posOffset>1447800</wp:posOffset>
              </wp:positionH>
              <wp:positionV relativeFrom="page">
                <wp:posOffset>1044575</wp:posOffset>
              </wp:positionV>
              <wp:extent cx="1136015" cy="443865"/>
              <wp:wrapNone/>
              <wp:docPr id="535" name="Shape 535"/>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E FINANCEIRO</w:t>
                          </w:r>
                        </w:p>
                      </w:txbxContent>
                    </wps:txbx>
                    <wps:bodyPr wrap="none" lIns="0" tIns="0" rIns="0" bIns="0">
                      <a:spAutoFit/>
                    </wps:bodyPr>
                  </wps:wsp>
                </a:graphicData>
              </a:graphic>
            </wp:anchor>
          </w:drawing>
        </mc:Choice>
        <mc:Fallback>
          <w:pict>
            <v:shape id="_x0000_s1561" type="#_x0000_t202" style="position:absolute;margin-left:114.pt;margin-top:82.25pt;width:89.450000000000003pt;height:34.950000000000003pt;z-index:-188743739;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E FINANCEIRO</w:t>
                    </w:r>
                  </w:p>
                </w:txbxContent>
              </v:textbox>
              <w10:wrap anchorx="page" anchory="page"/>
            </v:shape>
          </w:pict>
        </mc:Fallback>
      </mc:AlternateContent>
    </w:r>
  </w:p>
</w:hdr>
</file>

<file path=word/header5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5018" behindDoc="1" locked="0" layoutInCell="1" allowOverlap="1">
              <wp:simplePos x="0" y="0"/>
              <wp:positionH relativeFrom="page">
                <wp:posOffset>7024370</wp:posOffset>
              </wp:positionH>
              <wp:positionV relativeFrom="page">
                <wp:posOffset>628015</wp:posOffset>
              </wp:positionV>
              <wp:extent cx="601980" cy="425450"/>
              <wp:wrapNone/>
              <wp:docPr id="539" name="Shape 539"/>
              <a:graphic xmlns:a="http://schemas.openxmlformats.org/drawingml/2006/main">
                <a:graphicData uri="http://schemas.microsoft.com/office/word/2010/wordprocessingShape">
                  <wps:wsp>
                    <wps:cNvSpPr txBox="1"/>
                    <wps:spPr>
                      <a:xfrm>
                        <a:ext cx="601980" cy="425450"/>
                      </a:xfrm>
                      <a:prstGeom prst="rect"/>
                      <a:noFill/>
                    </wps:spPr>
                    <wps:txbx>
                      <w:txbxContent>
                        <w:p>
                          <w:pPr>
                            <w:widowControl w:val="0"/>
                            <w:rPr>
                              <w:sz w:val="2"/>
                              <w:szCs w:val="2"/>
                            </w:rPr>
                          </w:pPr>
                          <w:r>
                            <w:drawing>
                              <wp:inline>
                                <wp:extent cx="603250" cy="426720"/>
                                <wp:docPr id="540" name="Picutre 540"/>
                                <a:graphic xmlns:a="http://schemas.openxmlformats.org/drawingml/2006/main">
                                  <a:graphicData uri="http://schemas.openxmlformats.org/drawingml/2006/picture">
                                    <pic:pic xmlns:pic="http://schemas.openxmlformats.org/drawingml/2006/picture">
                                      <pic:nvPicPr>
                                        <pic:cNvPr id="540" name="Picture 540"/>
                                        <pic:cNvPicPr/>
                                      </pic:nvPicPr>
                                      <pic:blipFill>
                                        <a:blip r:embed="rId1"/>
                                        <a:stretch/>
                                      </pic:blipFill>
                                      <pic:spPr>
                                        <a:xfrm>
                                          <a:ext cx="603250" cy="426720"/>
                                        </a:xfrm>
                                        <a:prstGeom prst="rect"/>
                                      </pic:spPr>
                                    </pic:pic>
                                  </a:graphicData>
                                </a:graphic>
                              </wp:inline>
                            </w:drawing>
                          </w:r>
                        </w:p>
                      </w:txbxContent>
                    </wps:txbx>
                    <wps:bodyPr lIns="0" tIns="0" rIns="0" bIns="0">
                      <a:noAutoFit/>
                    </wps:bodyPr>
                  </wps:wsp>
                </a:graphicData>
              </a:graphic>
            </wp:anchor>
          </w:drawing>
        </mc:Choice>
        <mc:Fallback>
          <w:pict>
            <v:shape id="_x0000_s1566" type="#_x0000_t202" style="position:absolute;margin-left:553.10000000000002pt;margin-top:49.450000000000003pt;width:47.399999999999999pt;height:33.5pt;z-index:-188743735;mso-wrap-distance-left:0;mso-wrap-distance-right:0;mso-position-horizontal-relative:page;mso-position-vertical-relative:page" wrapcoords="0 0" filled="f" stroked="f">
              <v:textbox inset="0,0,0,0">
                <w:txbxContent>
                  <w:p>
                    <w:pPr>
                      <w:widowControl w:val="0"/>
                      <w:rPr>
                        <w:sz w:val="2"/>
                        <w:szCs w:val="2"/>
                      </w:rPr>
                    </w:pPr>
                    <w:r>
                      <w:drawing>
                        <wp:inline>
                          <wp:extent cx="603250" cy="426720"/>
                          <wp:docPr id="542" name="Picutre 542"/>
                          <a:graphic xmlns:a="http://schemas.openxmlformats.org/drawingml/2006/main">
                            <a:graphicData uri="http://schemas.openxmlformats.org/drawingml/2006/picture">
                              <pic:pic xmlns:pic="http://schemas.openxmlformats.org/drawingml/2006/picture">
                                <pic:nvPicPr>
                                  <pic:cNvPr id="542" name="Picture 542"/>
                                  <pic:cNvPicPr/>
                                </pic:nvPicPr>
                                <pic:blipFill>
                                  <a:blip r:embed="rId1"/>
                                  <a:stretch/>
                                </pic:blipFill>
                                <pic:spPr>
                                  <a:xfrm>
                                    <a:ext cx="603250" cy="4267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0" behindDoc="1" locked="0" layoutInCell="1" allowOverlap="1">
              <wp:simplePos x="0" y="0"/>
              <wp:positionH relativeFrom="page">
                <wp:posOffset>2792095</wp:posOffset>
              </wp:positionH>
              <wp:positionV relativeFrom="page">
                <wp:posOffset>722630</wp:posOffset>
              </wp:positionV>
              <wp:extent cx="977900" cy="882650"/>
              <wp:wrapNone/>
              <wp:docPr id="543" name="Shape 543"/>
              <a:graphic xmlns:a="http://schemas.openxmlformats.org/drawingml/2006/main">
                <a:graphicData uri="http://schemas.microsoft.com/office/word/2010/wordprocessingShape">
                  <wps:wsp>
                    <wps:cNvSpPr txBox="1"/>
                    <wps:spPr>
                      <a:xfrm>
                        <a:ext cx="977900" cy="882650"/>
                      </a:xfrm>
                      <a:prstGeom prst="rect"/>
                      <a:noFill/>
                    </wps:spPr>
                    <wps:txbx>
                      <w:txbxContent>
                        <w:p>
                          <w:pPr>
                            <w:widowControl w:val="0"/>
                            <w:rPr>
                              <w:sz w:val="2"/>
                              <w:szCs w:val="2"/>
                            </w:rPr>
                          </w:pPr>
                          <w:r>
                            <w:drawing>
                              <wp:inline>
                                <wp:extent cx="975360" cy="883920"/>
                                <wp:docPr id="544" name="Picutre 544"/>
                                <a:graphic xmlns:a="http://schemas.openxmlformats.org/drawingml/2006/main">
                                  <a:graphicData uri="http://schemas.openxmlformats.org/drawingml/2006/picture">
                                    <pic:pic xmlns:pic="http://schemas.openxmlformats.org/drawingml/2006/picture">
                                      <pic:nvPicPr>
                                        <pic:cNvPr id="544" name="Picture 544"/>
                                        <pic:cNvPicPr/>
                                      </pic:nvPicPr>
                                      <pic:blipFill>
                                        <a:blip r:embed="rId3"/>
                                        <a:stretch/>
                                      </pic:blipFill>
                                      <pic:spPr>
                                        <a:xfrm>
                                          <a:ext cx="975360" cy="883920"/>
                                        </a:xfrm>
                                        <a:prstGeom prst="rect"/>
                                      </pic:spPr>
                                    </pic:pic>
                                  </a:graphicData>
                                </a:graphic>
                              </wp:inline>
                            </w:drawing>
                          </w:r>
                        </w:p>
                      </w:txbxContent>
                    </wps:txbx>
                    <wps:bodyPr lIns="0" tIns="0" rIns="0" bIns="0">
                      <a:noAutoFit/>
                    </wps:bodyPr>
                  </wps:wsp>
                </a:graphicData>
              </a:graphic>
            </wp:anchor>
          </w:drawing>
        </mc:Choice>
        <mc:Fallback>
          <w:pict>
            <v:shape id="_x0000_s1570" type="#_x0000_t202" style="position:absolute;margin-left:219.84999999999999pt;margin-top:56.899999999999999pt;width:77.pt;height:69.5pt;z-index:-188743733;mso-wrap-distance-left:0;mso-wrap-distance-right:0;mso-position-horizontal-relative:page;mso-position-vertical-relative:page" wrapcoords="0 0" filled="f" stroked="f">
              <v:textbox inset="0,0,0,0">
                <w:txbxContent>
                  <w:p>
                    <w:pPr>
                      <w:widowControl w:val="0"/>
                      <w:rPr>
                        <w:sz w:val="2"/>
                        <w:szCs w:val="2"/>
                      </w:rPr>
                    </w:pPr>
                    <w:r>
                      <w:drawing>
                        <wp:inline>
                          <wp:extent cx="975360" cy="883920"/>
                          <wp:docPr id="546" name="Picutre 546"/>
                          <a:graphic xmlns:a="http://schemas.openxmlformats.org/drawingml/2006/main">
                            <a:graphicData uri="http://schemas.openxmlformats.org/drawingml/2006/picture">
                              <pic:pic xmlns:pic="http://schemas.openxmlformats.org/drawingml/2006/picture">
                                <pic:nvPicPr>
                                  <pic:cNvPr id="546" name="Picture 546"/>
                                  <pic:cNvPicPr/>
                                </pic:nvPicPr>
                                <pic:blipFill>
                                  <a:blip r:embed="rId3"/>
                                  <a:stretch/>
                                </pic:blipFill>
                                <pic:spPr>
                                  <a:xfrm>
                                    <a:ext cx="975360" cy="8839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5022" behindDoc="1" locked="0" layoutInCell="1" allowOverlap="1">
              <wp:simplePos x="0" y="0"/>
              <wp:positionH relativeFrom="page">
                <wp:posOffset>3855720</wp:posOffset>
              </wp:positionH>
              <wp:positionV relativeFrom="page">
                <wp:posOffset>926465</wp:posOffset>
              </wp:positionV>
              <wp:extent cx="2000885" cy="552450"/>
              <wp:wrapNone/>
              <wp:docPr id="547" name="Shape 547"/>
              <a:graphic xmlns:a="http://schemas.openxmlformats.org/drawingml/2006/main">
                <a:graphicData uri="http://schemas.microsoft.com/office/word/2010/wordprocessingShape">
                  <wps:wsp>
                    <wps:cNvSpPr txBox="1"/>
                    <wps:spPr>
                      <a:xfrm>
                        <a:ext cx="2000885" cy="552450"/>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Onde hã trabalho, há conquistas.</w:t>
                          </w:r>
                        </w:p>
                      </w:txbxContent>
                    </wps:txbx>
                    <wps:bodyPr wrap="none" lIns="0" tIns="0" rIns="0" bIns="0">
                      <a:spAutoFit/>
                    </wps:bodyPr>
                  </wps:wsp>
                </a:graphicData>
              </a:graphic>
            </wp:anchor>
          </w:drawing>
        </mc:Choice>
        <mc:Fallback>
          <w:pict>
            <v:shape id="_x0000_s1573" type="#_x0000_t202" style="position:absolute;margin-left:303.60000000000002pt;margin-top:72.950000000000003pt;width:157.55000000000001pt;height:43.5pt;z-index:-188743731;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82"/>
                        <w:szCs w:val="82"/>
                      </w:rPr>
                    </w:pPr>
                    <w:r>
                      <w:rPr>
                        <w:b/>
                        <w:bCs/>
                        <w:color w:val="59BA5A"/>
                        <w:spacing w:val="0"/>
                        <w:w w:val="100"/>
                        <w:position w:val="0"/>
                        <w:sz w:val="82"/>
                        <w:szCs w:val="82"/>
                        <w:shd w:val="clear" w:color="auto" w:fill="auto"/>
                        <w:lang w:val="pt-BR" w:eastAsia="pt-BR" w:bidi="pt-BR"/>
                      </w:rPr>
                      <w:t>BERURI</w:t>
                    </w:r>
                  </w:p>
                  <w:p>
                    <w:pPr>
                      <w:pStyle w:val="Style105"/>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Onde hã trabalho, há conquistas.</w:t>
                    </w:r>
                  </w:p>
                </w:txbxContent>
              </v:textbox>
              <w10:wrap anchorx="page" anchory="page"/>
            </v:shape>
          </w:pict>
        </mc:Fallback>
      </mc:AlternateContent>
    </w:r>
    <w:r>
      <mc:AlternateContent>
        <mc:Choice Requires="wps">
          <w:drawing>
            <wp:anchor distT="0" distB="0" distL="0" distR="0" simplePos="0" relativeHeight="62915024" behindDoc="1" locked="0" layoutInCell="1" allowOverlap="1">
              <wp:simplePos x="0" y="0"/>
              <wp:positionH relativeFrom="page">
                <wp:posOffset>1447800</wp:posOffset>
              </wp:positionH>
              <wp:positionV relativeFrom="page">
                <wp:posOffset>1044575</wp:posOffset>
              </wp:positionV>
              <wp:extent cx="1136015" cy="443865"/>
              <wp:wrapNone/>
              <wp:docPr id="549" name="Shape 549"/>
              <a:graphic xmlns:a="http://schemas.openxmlformats.org/drawingml/2006/main">
                <a:graphicData uri="http://schemas.microsoft.com/office/word/2010/wordprocessingShape">
                  <wps:wsp>
                    <wps:cNvSpPr txBox="1"/>
                    <wps:spPr>
                      <a:xfrm>
                        <a:ext cx="1136015" cy="443865"/>
                      </a:xfrm>
                      <a:prstGeom prst="rect"/>
                      <a:noFill/>
                    </wps:spPr>
                    <wps:txbx>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E FINANCEIRO</w:t>
                          </w:r>
                        </w:p>
                      </w:txbxContent>
                    </wps:txbx>
                    <wps:bodyPr wrap="none" lIns="0" tIns="0" rIns="0" bIns="0">
                      <a:spAutoFit/>
                    </wps:bodyPr>
                  </wps:wsp>
                </a:graphicData>
              </a:graphic>
            </wp:anchor>
          </w:drawing>
        </mc:Choice>
        <mc:Fallback>
          <w:pict>
            <v:shape id="_x0000_s1575" type="#_x0000_t202" style="position:absolute;margin-left:114.pt;margin-top:82.25pt;width:89.450000000000003pt;height:34.950000000000003pt;z-index:-188743729;mso-wrap-style:none;mso-wrap-distance-left:0;mso-wrap-distance-right:0;mso-position-horizontal-relative:page;mso-position-vertical-relative:page" wrapcoords="0 0" filled="f" stroked="f">
              <v:textbox style="mso-fit-shape-to-text:t" inset="0,0,0,0">
                <w:txbxContent>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DEPARTAMENTO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ADMINISTRATIVO</w:t>
                    </w:r>
                  </w:p>
                  <w:p>
                    <w:pPr>
                      <w:pStyle w:val="Style105"/>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b/>
                        <w:bCs/>
                        <w:color w:val="000000"/>
                        <w:spacing w:val="0"/>
                        <w:w w:val="100"/>
                        <w:position w:val="0"/>
                        <w:sz w:val="22"/>
                        <w:szCs w:val="22"/>
                        <w:shd w:val="clear" w:color="auto" w:fill="auto"/>
                        <w:lang w:val="pt-BR" w:eastAsia="pt-BR" w:bidi="pt-BR"/>
                      </w:rPr>
                      <w:t>E FINANCEIRO</w:t>
                    </w:r>
                  </w:p>
                </w:txbxContent>
              </v:textbox>
              <w10:wrap anchorx="page" anchory="page"/>
            </v:shape>
          </w:pict>
        </mc:Fallback>
      </mc:AlternateContent>
    </w:r>
  </w:p>
</w:hdr>
</file>

<file path=word/header5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singl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6">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8">
    <w:multiLevelType w:val="multilevel"/>
    <w:lvl w:ilvl="0">
      <w:start w:val="1"/>
      <w:numFmt w:val="decimal"/>
      <w:lvlText w:val="9.%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10">
    <w:multiLevelType w:val="multilevel"/>
    <w:lvl w:ilvl="0">
      <w:start w:val="1"/>
      <w:numFmt w:val="decimal"/>
      <w:lvlText w:val="10.%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2">
    <w:multiLevelType w:val="multilevel"/>
    <w:lvl w:ilvl="0">
      <w:start w:val="1"/>
      <w:numFmt w:val="decimal"/>
      <w:lvlText w:val="10.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decimal"/>
      <w:lvlText w:val="10.2.%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6">
    <w:multiLevelType w:val="multilevel"/>
    <w:lvl w:ilvl="0">
      <w:start w:val="1"/>
      <w:numFmt w:val="decimal"/>
      <w:lvlText w:val="10.3.%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18">
    <w:multiLevelType w:val="multilevel"/>
    <w:lvl w:ilvl="0">
      <w:start w:val="1"/>
      <w:numFmt w:val="decimal"/>
      <w:lvlText w:val="10.4.%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0">
    <w:multiLevelType w:val="multilevel"/>
    <w:lvl w:ilvl="0">
      <w:start w:val="1"/>
      <w:numFmt w:val="decimal"/>
      <w:lvlText w:val="10.5.%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2">
    <w:multiLevelType w:val="multilevel"/>
    <w:lvl w:ilvl="0">
      <w:start w:val="1"/>
      <w:numFmt w:val="decimal"/>
      <w:lvlText w:val="11.%1."/>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24">
    <w:multiLevelType w:val="multilevel"/>
    <w:lvl w:ilvl="0">
      <w:start w:val="1"/>
      <w:numFmt w:val="decimal"/>
      <w:lvlText w:val="11.1.%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6">
    <w:multiLevelType w:val="multilevel"/>
    <w:lvl w:ilvl="0">
      <w:start w:val="1"/>
      <w:numFmt w:val="decimal"/>
      <w:lvlText w:val="11.2.%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28">
    <w:multiLevelType w:val="multilevel"/>
    <w:lvl w:ilvl="0">
      <w:start w:val="1"/>
      <w:numFmt w:val="decimal"/>
      <w:lvlText w:val="11.3.%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0">
    <w:multiLevelType w:val="multilevel"/>
    <w:lvl w:ilvl="0">
      <w:start w:val="1"/>
      <w:numFmt w:val="decimal"/>
      <w:lvlText w:val="11.4.%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2">
    <w:multiLevelType w:val="multilevel"/>
    <w:lvl w:ilvl="0">
      <w:start w:val="1"/>
      <w:numFmt w:val="decimal"/>
      <w:lvlText w:val="11.5.%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34">
    <w:multiLevelType w:val="multilevel"/>
    <w:lvl w:ilvl="0">
      <w:start w:val="12"/>
      <w:numFmt w:val="decimal"/>
      <w:lvlText w:val="%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lvl w:ilvl="1">
      <w:start w:val="1"/>
      <w:numFmt w:val="decimal"/>
      <w:lvlText w:val="%1.%2."/>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lvl w:ilvl="2">
      <w:start w:val="1"/>
      <w:numFmt w:val="decimal"/>
      <w:lvlText w:val="%1.%2.%3."/>
      <w:rPr>
        <w:rFonts w:ascii="Arial" w:eastAsia="Arial" w:hAnsi="Arial" w:cs="Arial"/>
        <w:b/>
        <w:bCs/>
        <w:i w:val="0"/>
        <w:iCs w:val="0"/>
        <w:smallCaps w:val="0"/>
        <w:strike w:val="0"/>
        <w:color w:val="000000"/>
        <w:spacing w:val="0"/>
        <w:w w:val="100"/>
        <w:position w:val="0"/>
        <w:sz w:val="22"/>
        <w:szCs w:val="22"/>
        <w:u w:val="none"/>
        <w:shd w:val="clear" w:color="auto" w:fill="auto"/>
        <w:lang w:val="pt-PT" w:eastAsia="pt-PT" w:bidi="pt-PT"/>
      </w:rPr>
    </w:lvl>
  </w:abstractNum>
  <w:abstractNum w:abstractNumId="36">
    <w:multiLevelType w:val="multilevel"/>
    <w:lvl w:ilvl="0">
      <w:start w:val="1"/>
      <w:numFmt w:val="decimal"/>
      <w:lvlText w:val="12.2.%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38">
    <w:multiLevelType w:val="multilevel"/>
    <w:lvl w:ilvl="0">
      <w:start w:val="3"/>
      <w:numFmt w:val="decimal"/>
      <w:lvlText w:val="12.%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40">
    <w:multiLevelType w:val="multilevel"/>
    <w:lvl w:ilvl="0">
      <w:start w:val="1"/>
      <w:numFmt w:val="decimal"/>
      <w:lvlText w:val="12.3.%1."/>
      <w:rPr>
        <w:rFonts w:ascii="Arial" w:eastAsia="Arial" w:hAnsi="Arial" w:cs="Arial"/>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42">
    <w:multiLevelType w:val="multilevel"/>
    <w:lvl w:ilvl="0">
      <w:start w:val="1"/>
      <w:numFmt w:val="decimal"/>
      <w:lvlText w:val="13.%1"/>
      <w:rPr>
        <w:rFonts w:ascii="Arial" w:eastAsia="Arial" w:hAnsi="Arial" w:cs="Arial"/>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44">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6">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48">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BR" w:eastAsia="pt-BR" w:bidi="pt-BR"/>
      </w:rPr>
    </w:lvl>
  </w:abstractNum>
  <w:abstractNum w:abstractNumId="50">
    <w:multiLevelType w:val="multilevel"/>
    <w:lvl w:ilvl="0">
      <w:start w:val="1"/>
      <w:numFmt w:val="decimal"/>
      <w:lvlText w:val="%1."/>
      <w:rPr>
        <w:rFonts w:ascii="Courier New" w:eastAsia="Courier New" w:hAnsi="Courier New" w:cs="Courier New"/>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52">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54">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56">
    <w:multiLevelType w:val="multilevel"/>
    <w:lvl w:ilvl="0">
      <w:start w:val="1"/>
      <w:numFmt w:val="decimal"/>
      <w:lvlText w:val="%1."/>
      <w:rPr>
        <w:rFonts w:ascii="Courier New" w:eastAsia="Courier New" w:hAnsi="Courier New" w:cs="Courier New"/>
        <w:b/>
        <w:bCs/>
        <w:i w:val="0"/>
        <w:iCs w:val="0"/>
        <w:smallCaps w:val="0"/>
        <w:strike w:val="0"/>
        <w:color w:val="000000"/>
        <w:spacing w:val="0"/>
        <w:w w:val="100"/>
        <w:position w:val="0"/>
        <w:sz w:val="24"/>
        <w:szCs w:val="24"/>
        <w:u w:val="none"/>
        <w:shd w:val="clear" w:color="auto" w:fill="auto"/>
        <w:lang w:val="pt-PT" w:eastAsia="pt-PT" w:bidi="pt-PT"/>
      </w:rPr>
    </w:lvl>
    <w:lvl w:ilvl="1">
      <w:start w:val="1"/>
      <w:numFmt w:val="decimal"/>
      <w:lvlText w:val="%1.%2"/>
      <w:rPr>
        <w:rFonts w:ascii="Courier New" w:eastAsia="Courier New" w:hAnsi="Courier New" w:cs="Courier New"/>
        <w:b/>
        <w:bCs/>
        <w:i w:val="0"/>
        <w:iCs w:val="0"/>
        <w:smallCaps w:val="0"/>
        <w:strike w:val="0"/>
        <w:color w:val="000000"/>
        <w:spacing w:val="0"/>
        <w:w w:val="100"/>
        <w:position w:val="0"/>
        <w:sz w:val="24"/>
        <w:szCs w:val="24"/>
        <w:u w:val="none"/>
        <w:shd w:val="clear" w:color="auto" w:fill="auto"/>
        <w:lang w:val="pt-PT" w:eastAsia="pt-PT" w:bidi="pt-PT"/>
      </w:rPr>
    </w:lvl>
  </w:abstractNum>
  <w:abstractNum w:abstractNumId="58">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60">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auto"/>
        <w:lang w:val="pt-PT" w:eastAsia="pt-PT" w:bidi="pt-PT"/>
      </w:rPr>
    </w:lvl>
  </w:abstractNum>
  <w:abstractNum w:abstractNumId="6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4">
    <w:multiLevelType w:val="multilevel"/>
    <w:lvl w:ilvl="0">
      <w:start w:val="1"/>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BR" w:eastAsia="pt-BR" w:bidi="pt-BR"/>
      </w:rPr>
    </w:lvl>
  </w:abstractNum>
  <w:abstractNum w:abstractNumId="6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68">
    <w:multiLevelType w:val="multilevel"/>
    <w:lvl w:ilvl="0">
      <w:start w:val="4"/>
      <w:numFmt w:val="upperRoman"/>
      <w:lvlText w:val="%1-"/>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pt-PT" w:eastAsia="pt-PT" w:bidi="pt-PT"/>
      </w:rPr>
    </w:lvl>
  </w:abstractNum>
  <w:abstractNum w:abstractNumId="70">
    <w:multiLevelType w:val="multilevel"/>
    <w:lvl w:ilvl="0">
      <w:start w:val="1"/>
      <w:numFmt w:val="bullet"/>
      <w:lvlText w:val="V"/>
      <w:rPr>
        <w:rFonts w:ascii="Times New Roman" w:eastAsia="Times New Roman" w:hAnsi="Times New Roman" w:cs="Times New Roman"/>
        <w:b/>
        <w:bCs/>
        <w:i/>
        <w:iCs/>
        <w:smallCaps w:val="0"/>
        <w:strike w:val="0"/>
        <w:color w:val="000000"/>
        <w:spacing w:val="0"/>
        <w:w w:val="100"/>
        <w:position w:val="0"/>
        <w:sz w:val="24"/>
        <w:szCs w:val="24"/>
        <w:u w:val="none"/>
        <w:shd w:val="clear" w:color="auto" w:fill="auto"/>
        <w:lang w:val="pt-PT" w:eastAsia="pt-PT" w:bidi="pt-PT"/>
      </w:rPr>
    </w:lvl>
  </w:abstractNum>
  <w:abstractNum w:abstractNumId="72">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4">
    <w:multiLevelType w:val="multilevel"/>
    <w:lvl w:ilvl="0">
      <w:start w:val="1"/>
      <w:numFmt w:val="decimal"/>
      <w:lvlText w:val="1.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6">
    <w:multiLevelType w:val="multilevel"/>
    <w:lvl w:ilvl="0">
      <w:start w:val="2"/>
      <w:numFmt w:val="decimal"/>
      <w:lvlText w:val="%1."/>
      <w:rPr>
        <w:rFonts w:ascii="Arial" w:eastAsia="Arial" w:hAnsi="Arial" w:cs="Arial"/>
        <w:b/>
        <w:bCs/>
        <w:i w:val="0"/>
        <w:iCs w:val="0"/>
        <w:smallCaps w:val="0"/>
        <w:strike w:val="0"/>
        <w:color w:val="000000"/>
        <w:spacing w:val="0"/>
        <w:w w:val="100"/>
        <w:position w:val="0"/>
        <w:sz w:val="19"/>
        <w:szCs w:val="19"/>
        <w:u w:val="none"/>
        <w:shd w:val="clear" w:color="auto" w:fill="auto"/>
        <w:lang w:val="pt-PT" w:eastAsia="pt-PT" w:bidi="pt-PT"/>
      </w:rPr>
    </w:lvl>
    <w:lvl w:ilvl="1">
      <w:start w:val="1"/>
      <w:numFmt w:val="decimal"/>
      <w:lvlText w:val="%1.%2."/>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lvl w:ilvl="2">
      <w:start w:val="1"/>
      <w:numFmt w:val="decimal"/>
      <w:lvlText w:val="%1.%2.%3."/>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78">
    <w:multiLevelType w:val="multilevel"/>
    <w:lvl w:ilvl="0">
      <w:start w:val="1"/>
      <w:numFmt w:val="decimal"/>
      <w:lvlText w:val="8.%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0">
    <w:multiLevelType w:val="multilevel"/>
    <w:lvl w:ilvl="0">
      <w:start w:val="1"/>
      <w:numFmt w:val="decimal"/>
      <w:lvlText w:val="8.1.%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2">
    <w:multiLevelType w:val="multilevel"/>
    <w:lvl w:ilvl="0">
      <w:start w:val="1"/>
      <w:numFmt w:val="decimal"/>
      <w:lvlText w:val="9.%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abstractNum w:abstractNumId="84">
    <w:multiLevelType w:val="multilevel"/>
    <w:lvl w:ilvl="0">
      <w:start w:val="1"/>
      <w:numFmt w:val="lowerLetter"/>
      <w:lvlText w:val="%1)"/>
      <w:rPr>
        <w:rFonts w:ascii="Arial" w:eastAsia="Arial" w:hAnsi="Arial" w:cs="Arial"/>
        <w:b w:val="0"/>
        <w:bCs w:val="0"/>
        <w:i/>
        <w:iCs/>
        <w:smallCaps w:val="0"/>
        <w:strike w:val="0"/>
        <w:color w:val="000000"/>
        <w:spacing w:val="0"/>
        <w:w w:val="100"/>
        <w:position w:val="0"/>
        <w:sz w:val="19"/>
        <w:szCs w:val="19"/>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PT" w:eastAsia="pt-PT" w:bidi="pt-PT"/>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PT" w:eastAsia="pt-PT" w:bidi="pt-PT"/>
    </w:rPr>
  </w:style>
  <w:style w:type="character" w:customStyle="1" w:styleId="CharStyle3">
    <w:name w:val="Header or footer|2_"/>
    <w:basedOn w:val="DefaultParagraphFont"/>
    <w:link w:val="Style2"/>
    <w:rPr>
      <w:b w:val="0"/>
      <w:bCs w:val="0"/>
      <w:i w:val="0"/>
      <w:iCs w:val="0"/>
      <w:smallCaps w:val="0"/>
      <w:strike w:val="0"/>
      <w:sz w:val="20"/>
      <w:szCs w:val="20"/>
      <w:u w:val="none"/>
    </w:rPr>
  </w:style>
  <w:style w:type="character" w:customStyle="1" w:styleId="CharStyle8">
    <w:name w:val="Other|1_"/>
    <w:basedOn w:val="DefaultParagraphFont"/>
    <w:link w:val="Style7"/>
    <w:rPr>
      <w:rFonts w:ascii="Arial" w:eastAsia="Arial" w:hAnsi="Arial" w:cs="Arial"/>
      <w:b w:val="0"/>
      <w:bCs w:val="0"/>
      <w:i w:val="0"/>
      <w:iCs w:val="0"/>
      <w:smallCaps w:val="0"/>
      <w:strike w:val="0"/>
      <w:sz w:val="22"/>
      <w:szCs w:val="22"/>
      <w:u w:val="none"/>
    </w:rPr>
  </w:style>
  <w:style w:type="character" w:customStyle="1" w:styleId="CharStyle11">
    <w:name w:val="Table caption|1_"/>
    <w:basedOn w:val="DefaultParagraphFont"/>
    <w:link w:val="Style10"/>
    <w:rPr>
      <w:rFonts w:ascii="Cambria" w:eastAsia="Cambria" w:hAnsi="Cambria" w:cs="Cambria"/>
      <w:b/>
      <w:bCs/>
      <w:i w:val="0"/>
      <w:iCs w:val="0"/>
      <w:smallCaps w:val="0"/>
      <w:strike w:val="0"/>
      <w:sz w:val="22"/>
      <w:szCs w:val="22"/>
      <w:u w:val="none"/>
    </w:rPr>
  </w:style>
  <w:style w:type="character" w:customStyle="1" w:styleId="CharStyle13">
    <w:name w:val="Body text|3_"/>
    <w:basedOn w:val="DefaultParagraphFont"/>
    <w:link w:val="Style12"/>
    <w:rPr>
      <w:rFonts w:ascii="Arial" w:eastAsia="Arial" w:hAnsi="Arial" w:cs="Arial"/>
      <w:b w:val="0"/>
      <w:bCs w:val="0"/>
      <w:i w:val="0"/>
      <w:iCs w:val="0"/>
      <w:smallCaps w:val="0"/>
      <w:strike w:val="0"/>
      <w:sz w:val="20"/>
      <w:szCs w:val="20"/>
      <w:u w:val="none"/>
    </w:rPr>
  </w:style>
  <w:style w:type="character" w:customStyle="1" w:styleId="CharStyle18">
    <w:name w:val="Body text|1_"/>
    <w:basedOn w:val="DefaultParagraphFont"/>
    <w:link w:val="Style17"/>
    <w:rPr>
      <w:rFonts w:ascii="Arial" w:eastAsia="Arial" w:hAnsi="Arial" w:cs="Arial"/>
      <w:b w:val="0"/>
      <w:bCs w:val="0"/>
      <w:i w:val="0"/>
      <w:iCs w:val="0"/>
      <w:smallCaps w:val="0"/>
      <w:strike w:val="0"/>
      <w:sz w:val="22"/>
      <w:szCs w:val="22"/>
      <w:u w:val="none"/>
    </w:rPr>
  </w:style>
  <w:style w:type="character" w:customStyle="1" w:styleId="CharStyle25">
    <w:name w:val="Heading #3|1_"/>
    <w:basedOn w:val="DefaultParagraphFont"/>
    <w:link w:val="Style24"/>
    <w:rPr>
      <w:rFonts w:ascii="Arial" w:eastAsia="Arial" w:hAnsi="Arial" w:cs="Arial"/>
      <w:b/>
      <w:bCs/>
      <w:i w:val="0"/>
      <w:iCs w:val="0"/>
      <w:smallCaps w:val="0"/>
      <w:strike w:val="0"/>
      <w:sz w:val="22"/>
      <w:szCs w:val="22"/>
      <w:u w:val="none"/>
    </w:rPr>
  </w:style>
  <w:style w:type="character" w:customStyle="1" w:styleId="CharStyle28">
    <w:name w:val="Heading #1|1_"/>
    <w:basedOn w:val="DefaultParagraphFont"/>
    <w:link w:val="Style27"/>
    <w:rPr>
      <w:rFonts w:ascii="Arial" w:eastAsia="Arial" w:hAnsi="Arial" w:cs="Arial"/>
      <w:b/>
      <w:bCs/>
      <w:i w:val="0"/>
      <w:iCs w:val="0"/>
      <w:smallCaps w:val="0"/>
      <w:strike w:val="0"/>
      <w:color w:val="2EA44D"/>
      <w:sz w:val="82"/>
      <w:szCs w:val="82"/>
      <w:u w:val="none"/>
    </w:rPr>
  </w:style>
  <w:style w:type="character" w:customStyle="1" w:styleId="CharStyle31">
    <w:name w:val="Picture caption|1_"/>
    <w:basedOn w:val="DefaultParagraphFont"/>
    <w:link w:val="Style30"/>
    <w:rPr>
      <w:b w:val="0"/>
      <w:bCs w:val="0"/>
      <w:i w:val="0"/>
      <w:iCs w:val="0"/>
      <w:smallCaps w:val="0"/>
      <w:strike w:val="0"/>
      <w:sz w:val="22"/>
      <w:szCs w:val="22"/>
      <w:u w:val="none"/>
      <w:lang w:val="pt-BR" w:eastAsia="pt-BR" w:bidi="pt-BR"/>
    </w:rPr>
  </w:style>
  <w:style w:type="character" w:customStyle="1" w:styleId="CharStyle47">
    <w:name w:val="Body text|2_"/>
    <w:basedOn w:val="DefaultParagraphFont"/>
    <w:link w:val="Style46"/>
    <w:rPr>
      <w:b w:val="0"/>
      <w:bCs w:val="0"/>
      <w:i w:val="0"/>
      <w:iCs w:val="0"/>
      <w:smallCaps w:val="0"/>
      <w:strike w:val="0"/>
      <w:sz w:val="20"/>
      <w:szCs w:val="20"/>
      <w:u w:val="none"/>
    </w:rPr>
  </w:style>
  <w:style w:type="character" w:customStyle="1" w:styleId="CharStyle50">
    <w:name w:val="Heading #2|1_"/>
    <w:basedOn w:val="DefaultParagraphFont"/>
    <w:link w:val="Style49"/>
    <w:rPr>
      <w:rFonts w:ascii="Arial" w:eastAsia="Arial" w:hAnsi="Arial" w:cs="Arial"/>
      <w:b/>
      <w:bCs/>
      <w:i w:val="0"/>
      <w:iCs w:val="0"/>
      <w:smallCaps w:val="0"/>
      <w:strike w:val="0"/>
      <w:sz w:val="36"/>
      <w:szCs w:val="36"/>
      <w:u w:val="none"/>
      <w:lang w:val="pt-BR" w:eastAsia="pt-BR" w:bidi="pt-BR"/>
    </w:rPr>
  </w:style>
  <w:style w:type="character" w:customStyle="1" w:styleId="CharStyle60">
    <w:name w:val="Body text|5_"/>
    <w:basedOn w:val="DefaultParagraphFont"/>
    <w:link w:val="Style59"/>
    <w:rPr>
      <w:rFonts w:ascii="Courier New" w:eastAsia="Courier New" w:hAnsi="Courier New" w:cs="Courier New"/>
      <w:b w:val="0"/>
      <w:bCs w:val="0"/>
      <w:i w:val="0"/>
      <w:iCs w:val="0"/>
      <w:smallCaps w:val="0"/>
      <w:strike w:val="0"/>
      <w:u w:val="none"/>
    </w:rPr>
  </w:style>
  <w:style w:type="character" w:customStyle="1" w:styleId="CharStyle92">
    <w:name w:val="Body text|4_"/>
    <w:basedOn w:val="DefaultParagraphFont"/>
    <w:link w:val="Style91"/>
    <w:rPr>
      <w:b w:val="0"/>
      <w:bCs w:val="0"/>
      <w:i w:val="0"/>
      <w:iCs w:val="0"/>
      <w:smallCaps w:val="0"/>
      <w:strike w:val="0"/>
      <w:sz w:val="18"/>
      <w:szCs w:val="18"/>
      <w:u w:val="none"/>
    </w:rPr>
  </w:style>
  <w:style w:type="character" w:customStyle="1" w:styleId="CharStyle106">
    <w:name w:val="Header or footer|1_"/>
    <w:basedOn w:val="DefaultParagraphFont"/>
    <w:link w:val="Style105"/>
    <w:rPr>
      <w:rFonts w:ascii="Arial" w:eastAsia="Arial" w:hAnsi="Arial" w:cs="Arial"/>
      <w:b w:val="0"/>
      <w:bCs w:val="0"/>
      <w:i w:val="0"/>
      <w:iCs w:val="0"/>
      <w:smallCaps w:val="0"/>
      <w:strike w:val="0"/>
      <w:sz w:val="18"/>
      <w:szCs w:val="18"/>
      <w:u w:val="none"/>
    </w:rPr>
  </w:style>
  <w:style w:type="character" w:customStyle="1" w:styleId="CharStyle133">
    <w:name w:val="Body text|6_"/>
    <w:basedOn w:val="DefaultParagraphFont"/>
    <w:link w:val="Style132"/>
    <w:rPr>
      <w:rFonts w:ascii="Arial" w:eastAsia="Arial" w:hAnsi="Arial" w:cs="Arial"/>
      <w:b w:val="0"/>
      <w:bCs w:val="0"/>
      <w:i w:val="0"/>
      <w:iCs w:val="0"/>
      <w:smallCaps w:val="0"/>
      <w:strike w:val="0"/>
      <w:sz w:val="13"/>
      <w:szCs w:val="13"/>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rPr>
  </w:style>
  <w:style w:type="paragraph" w:customStyle="1" w:styleId="Style7">
    <w:name w:val="Other|1"/>
    <w:basedOn w:val="Normal"/>
    <w:link w:val="CharStyle8"/>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10">
    <w:name w:val="Table caption|1"/>
    <w:basedOn w:val="Normal"/>
    <w:link w:val="CharStyle11"/>
    <w:pPr>
      <w:widowControl w:val="0"/>
      <w:shd w:val="clear" w:color="auto" w:fill="FFFFFF"/>
    </w:pPr>
    <w:rPr>
      <w:rFonts w:ascii="Cambria" w:eastAsia="Cambria" w:hAnsi="Cambria" w:cs="Cambria"/>
      <w:b/>
      <w:bCs/>
      <w:i w:val="0"/>
      <w:iCs w:val="0"/>
      <w:smallCaps w:val="0"/>
      <w:strike w:val="0"/>
      <w:sz w:val="22"/>
      <w:szCs w:val="22"/>
      <w:u w:val="none"/>
    </w:rPr>
  </w:style>
  <w:style w:type="paragraph" w:customStyle="1" w:styleId="Style12">
    <w:name w:val="Body text|3"/>
    <w:basedOn w:val="Normal"/>
    <w:link w:val="CharStyle13"/>
    <w:pPr>
      <w:widowControl w:val="0"/>
      <w:shd w:val="clear" w:color="auto" w:fill="FFFFFF"/>
      <w:spacing w:after="210" w:line="264" w:lineRule="auto"/>
    </w:pPr>
    <w:rPr>
      <w:rFonts w:ascii="Arial" w:eastAsia="Arial" w:hAnsi="Arial" w:cs="Arial"/>
      <w:b w:val="0"/>
      <w:bCs w:val="0"/>
      <w:i w:val="0"/>
      <w:iCs w:val="0"/>
      <w:smallCaps w:val="0"/>
      <w:strike w:val="0"/>
      <w:sz w:val="20"/>
      <w:szCs w:val="20"/>
      <w:u w:val="none"/>
    </w:rPr>
  </w:style>
  <w:style w:type="paragraph" w:customStyle="1" w:styleId="Style17">
    <w:name w:val="Body text|1"/>
    <w:basedOn w:val="Normal"/>
    <w:link w:val="CharStyle18"/>
    <w:pPr>
      <w:widowControl w:val="0"/>
      <w:shd w:val="clear" w:color="auto" w:fill="FFFFFF"/>
      <w:spacing w:line="302" w:lineRule="auto"/>
      <w:ind w:firstLine="20"/>
    </w:pPr>
    <w:rPr>
      <w:rFonts w:ascii="Arial" w:eastAsia="Arial" w:hAnsi="Arial" w:cs="Arial"/>
      <w:b w:val="0"/>
      <w:bCs w:val="0"/>
      <w:i w:val="0"/>
      <w:iCs w:val="0"/>
      <w:smallCaps w:val="0"/>
      <w:strike w:val="0"/>
      <w:sz w:val="22"/>
      <w:szCs w:val="22"/>
      <w:u w:val="none"/>
    </w:rPr>
  </w:style>
  <w:style w:type="paragraph" w:customStyle="1" w:styleId="Style24">
    <w:name w:val="Heading #3|1"/>
    <w:basedOn w:val="Normal"/>
    <w:link w:val="CharStyle25"/>
    <w:pPr>
      <w:widowControl w:val="0"/>
      <w:shd w:val="clear" w:color="auto" w:fill="FFFFFF"/>
      <w:spacing w:line="302" w:lineRule="auto"/>
      <w:ind w:left="520" w:firstLine="20"/>
      <w:outlineLvl w:val="2"/>
    </w:pPr>
    <w:rPr>
      <w:rFonts w:ascii="Arial" w:eastAsia="Arial" w:hAnsi="Arial" w:cs="Arial"/>
      <w:b/>
      <w:bCs/>
      <w:i w:val="0"/>
      <w:iCs w:val="0"/>
      <w:smallCaps w:val="0"/>
      <w:strike w:val="0"/>
      <w:sz w:val="22"/>
      <w:szCs w:val="22"/>
      <w:u w:val="none"/>
    </w:rPr>
  </w:style>
  <w:style w:type="paragraph" w:customStyle="1" w:styleId="Style27">
    <w:name w:val="Heading #1|1"/>
    <w:basedOn w:val="Normal"/>
    <w:link w:val="CharStyle28"/>
    <w:pPr>
      <w:widowControl w:val="0"/>
      <w:shd w:val="clear" w:color="auto" w:fill="FFFFFF"/>
      <w:outlineLvl w:val="0"/>
    </w:pPr>
    <w:rPr>
      <w:rFonts w:ascii="Arial" w:eastAsia="Arial" w:hAnsi="Arial" w:cs="Arial"/>
      <w:b/>
      <w:bCs/>
      <w:i w:val="0"/>
      <w:iCs w:val="0"/>
      <w:smallCaps w:val="0"/>
      <w:strike w:val="0"/>
      <w:color w:val="2EA44D"/>
      <w:sz w:val="82"/>
      <w:szCs w:val="82"/>
      <w:u w:val="none"/>
    </w:rPr>
  </w:style>
  <w:style w:type="paragraph" w:customStyle="1" w:styleId="Style30">
    <w:name w:val="Picture caption|1"/>
    <w:basedOn w:val="Normal"/>
    <w:link w:val="CharStyle31"/>
    <w:pPr>
      <w:widowControl w:val="0"/>
      <w:shd w:val="clear" w:color="auto" w:fill="FFFFFF"/>
      <w:jc w:val="center"/>
    </w:pPr>
    <w:rPr>
      <w:b w:val="0"/>
      <w:bCs w:val="0"/>
      <w:i w:val="0"/>
      <w:iCs w:val="0"/>
      <w:smallCaps w:val="0"/>
      <w:strike w:val="0"/>
      <w:sz w:val="22"/>
      <w:szCs w:val="22"/>
      <w:u w:val="none"/>
      <w:lang w:val="pt-BR" w:eastAsia="pt-BR" w:bidi="pt-BR"/>
    </w:rPr>
  </w:style>
  <w:style w:type="paragraph" w:customStyle="1" w:styleId="Style46">
    <w:name w:val="Body text|2"/>
    <w:basedOn w:val="Normal"/>
    <w:link w:val="CharStyle47"/>
    <w:pPr>
      <w:widowControl w:val="0"/>
      <w:shd w:val="clear" w:color="auto" w:fill="FFFFFF"/>
      <w:spacing w:after="160" w:line="295" w:lineRule="auto"/>
      <w:ind w:left="400"/>
    </w:pPr>
    <w:rPr>
      <w:b w:val="0"/>
      <w:bCs w:val="0"/>
      <w:i w:val="0"/>
      <w:iCs w:val="0"/>
      <w:smallCaps w:val="0"/>
      <w:strike w:val="0"/>
      <w:sz w:val="20"/>
      <w:szCs w:val="20"/>
      <w:u w:val="none"/>
    </w:rPr>
  </w:style>
  <w:style w:type="paragraph" w:customStyle="1" w:styleId="Style49">
    <w:name w:val="Heading #2|1"/>
    <w:basedOn w:val="Normal"/>
    <w:link w:val="CharStyle50"/>
    <w:pPr>
      <w:widowControl w:val="0"/>
      <w:shd w:val="clear" w:color="auto" w:fill="FFFFFF"/>
      <w:spacing w:after="1320"/>
      <w:ind w:left="2320"/>
      <w:outlineLvl w:val="1"/>
    </w:pPr>
    <w:rPr>
      <w:rFonts w:ascii="Arial" w:eastAsia="Arial" w:hAnsi="Arial" w:cs="Arial"/>
      <w:b/>
      <w:bCs/>
      <w:i w:val="0"/>
      <w:iCs w:val="0"/>
      <w:smallCaps w:val="0"/>
      <w:strike w:val="0"/>
      <w:sz w:val="36"/>
      <w:szCs w:val="36"/>
      <w:u w:val="none"/>
      <w:lang w:val="pt-BR" w:eastAsia="pt-BR" w:bidi="pt-BR"/>
    </w:rPr>
  </w:style>
  <w:style w:type="paragraph" w:customStyle="1" w:styleId="Style59">
    <w:name w:val="Body text|5"/>
    <w:basedOn w:val="Normal"/>
    <w:link w:val="CharStyle60"/>
    <w:pPr>
      <w:widowControl w:val="0"/>
      <w:shd w:val="clear" w:color="auto" w:fill="FFFFFF"/>
      <w:spacing w:after="140" w:line="269" w:lineRule="auto"/>
      <w:ind w:firstLine="20"/>
    </w:pPr>
    <w:rPr>
      <w:rFonts w:ascii="Courier New" w:eastAsia="Courier New" w:hAnsi="Courier New" w:cs="Courier New"/>
      <w:b w:val="0"/>
      <w:bCs w:val="0"/>
      <w:i w:val="0"/>
      <w:iCs w:val="0"/>
      <w:smallCaps w:val="0"/>
      <w:strike w:val="0"/>
      <w:u w:val="none"/>
    </w:rPr>
  </w:style>
  <w:style w:type="paragraph" w:customStyle="1" w:styleId="Style91">
    <w:name w:val="Body text|4"/>
    <w:basedOn w:val="Normal"/>
    <w:link w:val="CharStyle92"/>
    <w:pPr>
      <w:widowControl w:val="0"/>
      <w:shd w:val="clear" w:color="auto" w:fill="FFFFFF"/>
      <w:spacing w:after="180" w:line="230" w:lineRule="auto"/>
      <w:ind w:left="1840" w:right="1760" w:firstLine="20"/>
    </w:pPr>
    <w:rPr>
      <w:b w:val="0"/>
      <w:bCs w:val="0"/>
      <w:i w:val="0"/>
      <w:iCs w:val="0"/>
      <w:smallCaps w:val="0"/>
      <w:strike w:val="0"/>
      <w:sz w:val="18"/>
      <w:szCs w:val="18"/>
      <w:u w:val="none"/>
    </w:rPr>
  </w:style>
  <w:style w:type="paragraph" w:customStyle="1" w:styleId="Style105">
    <w:name w:val="Header or footer|1"/>
    <w:basedOn w:val="Normal"/>
    <w:link w:val="CharStyle106"/>
    <w:pPr>
      <w:widowControl w:val="0"/>
      <w:shd w:val="clear" w:color="auto" w:fill="FFFFFF"/>
    </w:pPr>
    <w:rPr>
      <w:rFonts w:ascii="Arial" w:eastAsia="Arial" w:hAnsi="Arial" w:cs="Arial"/>
      <w:b w:val="0"/>
      <w:bCs w:val="0"/>
      <w:i w:val="0"/>
      <w:iCs w:val="0"/>
      <w:smallCaps w:val="0"/>
      <w:strike w:val="0"/>
      <w:sz w:val="18"/>
      <w:szCs w:val="18"/>
      <w:u w:val="none"/>
    </w:rPr>
  </w:style>
  <w:style w:type="paragraph" w:customStyle="1" w:styleId="Style132">
    <w:name w:val="Body text|6"/>
    <w:basedOn w:val="Normal"/>
    <w:link w:val="CharStyle133"/>
    <w:pPr>
      <w:widowControl w:val="0"/>
      <w:shd w:val="clear" w:color="auto" w:fill="FFFFFF"/>
      <w:spacing w:after="260" w:line="298" w:lineRule="auto"/>
      <w:ind w:left="160"/>
    </w:pPr>
    <w:rPr>
      <w:rFonts w:ascii="Arial" w:eastAsia="Arial" w:hAnsi="Arial" w:cs="Arial"/>
      <w:b w:val="0"/>
      <w:bCs w:val="0"/>
      <w:i w:val="0"/>
      <w:iCs w:val="0"/>
      <w:smallCaps w:val="0"/>
      <w:strike w:val="0"/>
      <w:sz w:val="13"/>
      <w:szCs w:val="13"/>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image" Target="media/image5.jpeg"/><Relationship Id="rId13" Type="http://schemas.openxmlformats.org/officeDocument/2006/relationships/image" Target="media/image5.jpeg" TargetMode="External"/><Relationship Id="rId14" Type="http://schemas.openxmlformats.org/officeDocument/2006/relationships/image" Target="media/image6.jpeg"/><Relationship Id="rId15" Type="http://schemas.openxmlformats.org/officeDocument/2006/relationships/image" Target="media/image6.jpeg" TargetMode="External"/><Relationship Id="rId16" Type="http://schemas.openxmlformats.org/officeDocument/2006/relationships/header" Target="header4.xml"/><Relationship Id="rId17" Type="http://schemas.openxmlformats.org/officeDocument/2006/relationships/header" Target="header5.xml"/><Relationship Id="rId18" Type="http://schemas.openxmlformats.org/officeDocument/2006/relationships/header" Target="header6.xml"/><Relationship Id="rId19" Type="http://schemas.openxmlformats.org/officeDocument/2006/relationships/image" Target="media/image9.jpeg"/><Relationship Id="rId20" Type="http://schemas.openxmlformats.org/officeDocument/2006/relationships/image" Target="media/image9.jpeg" TargetMode="External"/><Relationship Id="rId21" Type="http://schemas.openxmlformats.org/officeDocument/2006/relationships/header" Target="header7.xml"/><Relationship Id="rId22" Type="http://schemas.openxmlformats.org/officeDocument/2006/relationships/header" Target="header8.xml"/><Relationship Id="rId23" Type="http://schemas.openxmlformats.org/officeDocument/2006/relationships/image" Target="media/image12.jpeg"/><Relationship Id="rId24" Type="http://schemas.openxmlformats.org/officeDocument/2006/relationships/image" Target="media/image12.jpeg" TargetMode="External"/><Relationship Id="rId25" Type="http://schemas.openxmlformats.org/officeDocument/2006/relationships/image" Target="media/image13.jpeg"/><Relationship Id="rId26" Type="http://schemas.openxmlformats.org/officeDocument/2006/relationships/image" Target="media/image13.jpeg" TargetMode="External"/><Relationship Id="rId27" Type="http://schemas.openxmlformats.org/officeDocument/2006/relationships/image" Target="media/image14.jpeg"/><Relationship Id="rId28" Type="http://schemas.openxmlformats.org/officeDocument/2006/relationships/image" Target="media/image14.jpeg" TargetMode="External"/><Relationship Id="rId29" Type="http://schemas.openxmlformats.org/officeDocument/2006/relationships/header" Target="header9.xml"/><Relationship Id="rId30" Type="http://schemas.openxmlformats.org/officeDocument/2006/relationships/header" Target="header10.xml"/><Relationship Id="rId31" Type="http://schemas.openxmlformats.org/officeDocument/2006/relationships/header" Target="header11.xml"/><Relationship Id="rId32" Type="http://schemas.openxmlformats.org/officeDocument/2006/relationships/header" Target="header12.xm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header" Target="header13.xml"/><Relationship Id="rId36" Type="http://schemas.openxmlformats.org/officeDocument/2006/relationships/header" Target="header14.xml"/><Relationship Id="rId37" Type="http://schemas.openxmlformats.org/officeDocument/2006/relationships/image" Target="media/image17.jpeg"/><Relationship Id="rId38" Type="http://schemas.openxmlformats.org/officeDocument/2006/relationships/image" Target="media/image17.jpeg" TargetMode="External"/><Relationship Id="rId39" Type="http://schemas.openxmlformats.org/officeDocument/2006/relationships/header" Target="header15.xml"/><Relationship Id="rId40" Type="http://schemas.openxmlformats.org/officeDocument/2006/relationships/footer" Target="footer1.xml"/><Relationship Id="rId41" Type="http://schemas.openxmlformats.org/officeDocument/2006/relationships/header" Target="header16.xml"/><Relationship Id="rId42" Type="http://schemas.openxmlformats.org/officeDocument/2006/relationships/footer" Target="footer2.xml"/><Relationship Id="rId43" Type="http://schemas.openxmlformats.org/officeDocument/2006/relationships/image" Target="media/image19.jpeg"/><Relationship Id="rId44" Type="http://schemas.openxmlformats.org/officeDocument/2006/relationships/image" Target="media/image19.jpeg" TargetMode="External"/><Relationship Id="rId45" Type="http://schemas.openxmlformats.org/officeDocument/2006/relationships/header" Target="header17.xml"/><Relationship Id="rId46" Type="http://schemas.openxmlformats.org/officeDocument/2006/relationships/footer" Target="footer3.xml"/><Relationship Id="rId47" Type="http://schemas.openxmlformats.org/officeDocument/2006/relationships/header" Target="header18.xml"/><Relationship Id="rId48" Type="http://schemas.openxmlformats.org/officeDocument/2006/relationships/footer" Target="footer4.xml"/><Relationship Id="rId49" Type="http://schemas.openxmlformats.org/officeDocument/2006/relationships/image" Target="media/image21.jpeg"/><Relationship Id="rId50" Type="http://schemas.openxmlformats.org/officeDocument/2006/relationships/image" Target="media/image21.jpeg" TargetMode="External"/><Relationship Id="rId51" Type="http://schemas.openxmlformats.org/officeDocument/2006/relationships/header" Target="header19.xml"/><Relationship Id="rId52" Type="http://schemas.openxmlformats.org/officeDocument/2006/relationships/footer" Target="footer5.xml"/><Relationship Id="rId53" Type="http://schemas.openxmlformats.org/officeDocument/2006/relationships/header" Target="header20.xml"/><Relationship Id="rId54" Type="http://schemas.openxmlformats.org/officeDocument/2006/relationships/footer" Target="footer6.xml"/><Relationship Id="rId55" Type="http://schemas.openxmlformats.org/officeDocument/2006/relationships/header" Target="header21.xml"/><Relationship Id="rId56" Type="http://schemas.openxmlformats.org/officeDocument/2006/relationships/footer" Target="footer7.xml"/><Relationship Id="rId57" Type="http://schemas.openxmlformats.org/officeDocument/2006/relationships/header" Target="header22.xml"/><Relationship Id="rId58" Type="http://schemas.openxmlformats.org/officeDocument/2006/relationships/footer" Target="footer8.xml"/><Relationship Id="rId59" Type="http://schemas.openxmlformats.org/officeDocument/2006/relationships/header" Target="header23.xml"/><Relationship Id="rId60" Type="http://schemas.openxmlformats.org/officeDocument/2006/relationships/footer" Target="footer9.xml"/><Relationship Id="rId61" Type="http://schemas.openxmlformats.org/officeDocument/2006/relationships/header" Target="header24.xml"/><Relationship Id="rId62" Type="http://schemas.openxmlformats.org/officeDocument/2006/relationships/footer" Target="footer10.xml"/><Relationship Id="rId63" Type="http://schemas.openxmlformats.org/officeDocument/2006/relationships/header" Target="header25.xml"/><Relationship Id="rId64" Type="http://schemas.openxmlformats.org/officeDocument/2006/relationships/footer" Target="footer11.xml"/><Relationship Id="rId65" Type="http://schemas.openxmlformats.org/officeDocument/2006/relationships/image" Target="media/image22.jpeg"/><Relationship Id="rId66" Type="http://schemas.openxmlformats.org/officeDocument/2006/relationships/image" Target="media/image22.jpeg" TargetMode="External"/><Relationship Id="rId67" Type="http://schemas.openxmlformats.org/officeDocument/2006/relationships/image" Target="media/image23.jpeg"/><Relationship Id="rId68" Type="http://schemas.openxmlformats.org/officeDocument/2006/relationships/image" Target="media/image23.jpeg" TargetMode="External"/><Relationship Id="rId69" Type="http://schemas.openxmlformats.org/officeDocument/2006/relationships/header" Target="header26.xml"/><Relationship Id="rId70" Type="http://schemas.openxmlformats.org/officeDocument/2006/relationships/footer" Target="footer12.xml"/><Relationship Id="rId71" Type="http://schemas.openxmlformats.org/officeDocument/2006/relationships/header" Target="header27.xml"/><Relationship Id="rId72" Type="http://schemas.openxmlformats.org/officeDocument/2006/relationships/footer" Target="footer13.xml"/><Relationship Id="rId73" Type="http://schemas.openxmlformats.org/officeDocument/2006/relationships/image" Target="media/image24.jpeg"/><Relationship Id="rId74" Type="http://schemas.openxmlformats.org/officeDocument/2006/relationships/image" Target="media/image24.jpeg" TargetMode="External"/><Relationship Id="rId75" Type="http://schemas.openxmlformats.org/officeDocument/2006/relationships/image" Target="media/image25.jpeg"/><Relationship Id="rId76" Type="http://schemas.openxmlformats.org/officeDocument/2006/relationships/image" Target="media/image25.jpeg" TargetMode="External"/><Relationship Id="rId77" Type="http://schemas.openxmlformats.org/officeDocument/2006/relationships/image" Target="media/image26.jpeg"/><Relationship Id="rId78" Type="http://schemas.openxmlformats.org/officeDocument/2006/relationships/image" Target="media/image26.jpeg" TargetMode="External"/><Relationship Id="rId79" Type="http://schemas.openxmlformats.org/officeDocument/2006/relationships/image" Target="media/image27.jpeg"/><Relationship Id="rId80" Type="http://schemas.openxmlformats.org/officeDocument/2006/relationships/image" Target="media/image27.jpeg" TargetMode="External"/><Relationship Id="rId81" Type="http://schemas.openxmlformats.org/officeDocument/2006/relationships/image" Target="media/image28.jpeg"/><Relationship Id="rId82" Type="http://schemas.openxmlformats.org/officeDocument/2006/relationships/image" Target="media/image28.jpeg" TargetMode="External"/><Relationship Id="rId83" Type="http://schemas.openxmlformats.org/officeDocument/2006/relationships/image" Target="media/image29.jpeg"/><Relationship Id="rId84" Type="http://schemas.openxmlformats.org/officeDocument/2006/relationships/image" Target="media/image29.jpeg" TargetMode="External"/><Relationship Id="rId85" Type="http://schemas.openxmlformats.org/officeDocument/2006/relationships/image" Target="media/image30.jpeg"/><Relationship Id="rId86" Type="http://schemas.openxmlformats.org/officeDocument/2006/relationships/image" Target="media/image30.jpeg" TargetMode="External"/><Relationship Id="rId87" Type="http://schemas.openxmlformats.org/officeDocument/2006/relationships/image" Target="media/image31.jpeg"/><Relationship Id="rId88" Type="http://schemas.openxmlformats.org/officeDocument/2006/relationships/image" Target="media/image31.jpeg" TargetMode="External"/><Relationship Id="rId89" Type="http://schemas.openxmlformats.org/officeDocument/2006/relationships/header" Target="header28.xml"/><Relationship Id="rId90" Type="http://schemas.openxmlformats.org/officeDocument/2006/relationships/footer" Target="footer14.xml"/><Relationship Id="rId91" Type="http://schemas.openxmlformats.org/officeDocument/2006/relationships/header" Target="header29.xml"/><Relationship Id="rId92" Type="http://schemas.openxmlformats.org/officeDocument/2006/relationships/footer" Target="footer15.xml"/><Relationship Id="rId93" Type="http://schemas.openxmlformats.org/officeDocument/2006/relationships/image" Target="media/image36.jpeg"/><Relationship Id="rId94" Type="http://schemas.openxmlformats.org/officeDocument/2006/relationships/image" Target="media/image36.jpeg" TargetMode="External"/><Relationship Id="rId95" Type="http://schemas.openxmlformats.org/officeDocument/2006/relationships/image" Target="media/image37.jpeg"/><Relationship Id="rId96" Type="http://schemas.openxmlformats.org/officeDocument/2006/relationships/image" Target="media/image37.jpeg" TargetMode="External"/><Relationship Id="rId97" Type="http://schemas.openxmlformats.org/officeDocument/2006/relationships/image" Target="media/image38.jpeg"/><Relationship Id="rId98" Type="http://schemas.openxmlformats.org/officeDocument/2006/relationships/image" Target="media/image38.jpeg" TargetMode="External"/><Relationship Id="rId99" Type="http://schemas.openxmlformats.org/officeDocument/2006/relationships/image" Target="media/image39.jpeg"/><Relationship Id="rId100" Type="http://schemas.openxmlformats.org/officeDocument/2006/relationships/image" Target="media/image39.jpeg" TargetMode="External"/><Relationship Id="rId101" Type="http://schemas.openxmlformats.org/officeDocument/2006/relationships/header" Target="header30.xml"/><Relationship Id="rId102" Type="http://schemas.openxmlformats.org/officeDocument/2006/relationships/footer" Target="footer16.xml"/><Relationship Id="rId103" Type="http://schemas.openxmlformats.org/officeDocument/2006/relationships/header" Target="header31.xml"/><Relationship Id="rId104" Type="http://schemas.openxmlformats.org/officeDocument/2006/relationships/footer" Target="footer17.xml"/><Relationship Id="rId105" Type="http://schemas.openxmlformats.org/officeDocument/2006/relationships/image" Target="media/image42.jpeg"/><Relationship Id="rId106" Type="http://schemas.openxmlformats.org/officeDocument/2006/relationships/image" Target="media/image42.jpeg" TargetMode="External"/><Relationship Id="rId107" Type="http://schemas.openxmlformats.org/officeDocument/2006/relationships/header" Target="header32.xml"/><Relationship Id="rId108" Type="http://schemas.openxmlformats.org/officeDocument/2006/relationships/footer" Target="footer18.xml"/><Relationship Id="rId109" Type="http://schemas.openxmlformats.org/officeDocument/2006/relationships/header" Target="header33.xml"/><Relationship Id="rId110" Type="http://schemas.openxmlformats.org/officeDocument/2006/relationships/footer" Target="footer19.xml"/><Relationship Id="rId111" Type="http://schemas.openxmlformats.org/officeDocument/2006/relationships/header" Target="header34.xml"/><Relationship Id="rId112" Type="http://schemas.openxmlformats.org/officeDocument/2006/relationships/footer" Target="footer20.xml"/><Relationship Id="rId113" Type="http://schemas.openxmlformats.org/officeDocument/2006/relationships/image" Target="media/image45.jpeg"/><Relationship Id="rId114" Type="http://schemas.openxmlformats.org/officeDocument/2006/relationships/image" Target="media/image45.jpeg" TargetMode="External"/><Relationship Id="rId115" Type="http://schemas.openxmlformats.org/officeDocument/2006/relationships/image" Target="media/image46.jpeg"/><Relationship Id="rId116" Type="http://schemas.openxmlformats.org/officeDocument/2006/relationships/image" Target="media/image46.jpeg" TargetMode="External"/><Relationship Id="rId117" Type="http://schemas.openxmlformats.org/officeDocument/2006/relationships/header" Target="header35.xml"/><Relationship Id="rId118" Type="http://schemas.openxmlformats.org/officeDocument/2006/relationships/footer" Target="footer21.xml"/><Relationship Id="rId119" Type="http://schemas.openxmlformats.org/officeDocument/2006/relationships/header" Target="header36.xml"/><Relationship Id="rId120" Type="http://schemas.openxmlformats.org/officeDocument/2006/relationships/footer" Target="footer22.xml"/><Relationship Id="rId121" Type="http://schemas.openxmlformats.org/officeDocument/2006/relationships/header" Target="header37.xml"/><Relationship Id="rId122" Type="http://schemas.openxmlformats.org/officeDocument/2006/relationships/footer" Target="footer23.xml"/><Relationship Id="rId123" Type="http://schemas.openxmlformats.org/officeDocument/2006/relationships/image" Target="media/image47.jpeg"/><Relationship Id="rId124" Type="http://schemas.openxmlformats.org/officeDocument/2006/relationships/image" Target="media/image47.jpeg" TargetMode="External"/><Relationship Id="rId125" Type="http://schemas.openxmlformats.org/officeDocument/2006/relationships/image" Target="media/image48.jpeg"/><Relationship Id="rId126" Type="http://schemas.openxmlformats.org/officeDocument/2006/relationships/image" Target="media/image48.jpeg" TargetMode="External"/><Relationship Id="rId127" Type="http://schemas.openxmlformats.org/officeDocument/2006/relationships/header" Target="header38.xml"/><Relationship Id="rId128" Type="http://schemas.openxmlformats.org/officeDocument/2006/relationships/footer" Target="footer24.xml"/><Relationship Id="rId129" Type="http://schemas.openxmlformats.org/officeDocument/2006/relationships/header" Target="header39.xml"/><Relationship Id="rId130" Type="http://schemas.openxmlformats.org/officeDocument/2006/relationships/footer" Target="footer25.xml"/><Relationship Id="rId131" Type="http://schemas.openxmlformats.org/officeDocument/2006/relationships/header" Target="header40.xml"/><Relationship Id="rId132" Type="http://schemas.openxmlformats.org/officeDocument/2006/relationships/footer" Target="footer26.xml"/><Relationship Id="rId133" Type="http://schemas.openxmlformats.org/officeDocument/2006/relationships/image" Target="media/image50.jpeg"/><Relationship Id="rId134" Type="http://schemas.openxmlformats.org/officeDocument/2006/relationships/image" Target="media/image50.jpeg" TargetMode="External"/><Relationship Id="rId135" Type="http://schemas.openxmlformats.org/officeDocument/2006/relationships/header" Target="header41.xml"/><Relationship Id="rId136" Type="http://schemas.openxmlformats.org/officeDocument/2006/relationships/footer" Target="footer27.xml"/><Relationship Id="rId137" Type="http://schemas.openxmlformats.org/officeDocument/2006/relationships/header" Target="header42.xml"/><Relationship Id="rId138" Type="http://schemas.openxmlformats.org/officeDocument/2006/relationships/footer" Target="footer28.xml"/><Relationship Id="rId139" Type="http://schemas.openxmlformats.org/officeDocument/2006/relationships/image" Target="media/image51.jpeg"/><Relationship Id="rId140" Type="http://schemas.openxmlformats.org/officeDocument/2006/relationships/image" Target="media/image51.jpeg" TargetMode="External"/><Relationship Id="rId141" Type="http://schemas.openxmlformats.org/officeDocument/2006/relationships/image" Target="media/image52.jpeg"/><Relationship Id="rId142" Type="http://schemas.openxmlformats.org/officeDocument/2006/relationships/image" Target="media/image52.jpeg" TargetMode="External"/><Relationship Id="rId143" Type="http://schemas.openxmlformats.org/officeDocument/2006/relationships/image" Target="media/image53.jpeg"/><Relationship Id="rId144" Type="http://schemas.openxmlformats.org/officeDocument/2006/relationships/image" Target="media/image53.jpeg" TargetMode="External"/><Relationship Id="rId145" Type="http://schemas.openxmlformats.org/officeDocument/2006/relationships/image" Target="media/image54.jpeg"/><Relationship Id="rId146" Type="http://schemas.openxmlformats.org/officeDocument/2006/relationships/image" Target="media/image54.jpeg" TargetMode="External"/><Relationship Id="rId147" Type="http://schemas.openxmlformats.org/officeDocument/2006/relationships/image" Target="media/image55.jpeg"/><Relationship Id="rId148" Type="http://schemas.openxmlformats.org/officeDocument/2006/relationships/image" Target="media/image55.jpeg" TargetMode="External"/><Relationship Id="rId149" Type="http://schemas.openxmlformats.org/officeDocument/2006/relationships/header" Target="header43.xml"/><Relationship Id="rId150" Type="http://schemas.openxmlformats.org/officeDocument/2006/relationships/footer" Target="footer29.xml"/><Relationship Id="rId151" Type="http://schemas.openxmlformats.org/officeDocument/2006/relationships/header" Target="header44.xml"/><Relationship Id="rId152" Type="http://schemas.openxmlformats.org/officeDocument/2006/relationships/footer" Target="footer30.xml"/><Relationship Id="rId153" Type="http://schemas.openxmlformats.org/officeDocument/2006/relationships/image" Target="media/image56.jpeg"/><Relationship Id="rId154" Type="http://schemas.openxmlformats.org/officeDocument/2006/relationships/image" Target="media/image56.jpeg" TargetMode="External"/><Relationship Id="rId155" Type="http://schemas.openxmlformats.org/officeDocument/2006/relationships/image" Target="media/image57.jpeg"/><Relationship Id="rId156" Type="http://schemas.openxmlformats.org/officeDocument/2006/relationships/image" Target="media/image57.jpeg" TargetMode="External"/><Relationship Id="rId157" Type="http://schemas.openxmlformats.org/officeDocument/2006/relationships/header" Target="header45.xml"/><Relationship Id="rId158" Type="http://schemas.openxmlformats.org/officeDocument/2006/relationships/footer" Target="footer31.xml"/><Relationship Id="rId159" Type="http://schemas.openxmlformats.org/officeDocument/2006/relationships/header" Target="header46.xml"/><Relationship Id="rId160" Type="http://schemas.openxmlformats.org/officeDocument/2006/relationships/footer" Target="footer32.xml"/><Relationship Id="rId161" Type="http://schemas.openxmlformats.org/officeDocument/2006/relationships/header" Target="header47.xml"/><Relationship Id="rId162" Type="http://schemas.openxmlformats.org/officeDocument/2006/relationships/footer" Target="footer33.xml"/><Relationship Id="rId163" Type="http://schemas.openxmlformats.org/officeDocument/2006/relationships/header" Target="header48.xml"/><Relationship Id="rId164" Type="http://schemas.openxmlformats.org/officeDocument/2006/relationships/footer" Target="footer34.xml"/><Relationship Id="rId165" Type="http://schemas.openxmlformats.org/officeDocument/2006/relationships/header" Target="header49.xml"/><Relationship Id="rId166" Type="http://schemas.openxmlformats.org/officeDocument/2006/relationships/footer" Target="footer35.xml"/><Relationship Id="rId167" Type="http://schemas.openxmlformats.org/officeDocument/2006/relationships/header" Target="header50.xml"/><Relationship Id="rId168" Type="http://schemas.openxmlformats.org/officeDocument/2006/relationships/footer" Target="footer36.xml"/><Relationship Id="rId169" Type="http://schemas.openxmlformats.org/officeDocument/2006/relationships/image" Target="media/image60.jpeg"/><Relationship Id="rId170" Type="http://schemas.openxmlformats.org/officeDocument/2006/relationships/image" Target="media/image60.jpeg" TargetMode="External"/><Relationship Id="rId171" Type="http://schemas.openxmlformats.org/officeDocument/2006/relationships/image" Target="media/image61.jpeg"/><Relationship Id="rId172" Type="http://schemas.openxmlformats.org/officeDocument/2006/relationships/image" Target="media/image61.jpeg" TargetMode="External"/><Relationship Id="rId173" Type="http://schemas.openxmlformats.org/officeDocument/2006/relationships/header" Target="header51.xml"/><Relationship Id="rId174" Type="http://schemas.openxmlformats.org/officeDocument/2006/relationships/footer" Target="footer37.xml"/><Relationship Id="rId175" Type="http://schemas.openxmlformats.org/officeDocument/2006/relationships/header" Target="header52.xml"/><Relationship Id="rId176" Type="http://schemas.openxmlformats.org/officeDocument/2006/relationships/footer" Target="footer38.xml"/><Relationship Id="rId177" Type="http://schemas.openxmlformats.org/officeDocument/2006/relationships/image" Target="media/image62.jpeg"/><Relationship Id="rId178" Type="http://schemas.openxmlformats.org/officeDocument/2006/relationships/image" Target="media/image62.jpeg" TargetMode="External"/><Relationship Id="rId179" Type="http://schemas.openxmlformats.org/officeDocument/2006/relationships/image" Target="media/image63.jpeg"/><Relationship Id="rId180" Type="http://schemas.openxmlformats.org/officeDocument/2006/relationships/image" Target="media/image63.jpeg" TargetMode="External"/><Relationship Id="rId181" Type="http://schemas.openxmlformats.org/officeDocument/2006/relationships/image" Target="media/image64.jpeg"/><Relationship Id="rId182" Type="http://schemas.openxmlformats.org/officeDocument/2006/relationships/image" Target="media/image64.jpeg" TargetMode="External"/><Relationship Id="rId183" Type="http://schemas.openxmlformats.org/officeDocument/2006/relationships/image" Target="media/image65.jpeg"/><Relationship Id="rId184" Type="http://schemas.openxmlformats.org/officeDocument/2006/relationships/image" Target="media/image65.jpeg" TargetMode="External"/><Relationship Id="rId185" Type="http://schemas.openxmlformats.org/officeDocument/2006/relationships/image" Target="media/image66.jpeg"/><Relationship Id="rId186" Type="http://schemas.openxmlformats.org/officeDocument/2006/relationships/image" Target="media/image66.jpeg" TargetMode="External"/><Relationship Id="rId187" Type="http://schemas.openxmlformats.org/officeDocument/2006/relationships/header" Target="header53.xml"/><Relationship Id="rId188" Type="http://schemas.openxmlformats.org/officeDocument/2006/relationships/footer" Target="footer39.xml"/><Relationship Id="rId189" Type="http://schemas.openxmlformats.org/officeDocument/2006/relationships/header" Target="header54.xml"/><Relationship Id="rId190" Type="http://schemas.openxmlformats.org/officeDocument/2006/relationships/footer" Target="footer40.xml"/><Relationship Id="rId191" Type="http://schemas.openxmlformats.org/officeDocument/2006/relationships/image" Target="media/image68.jpeg"/><Relationship Id="rId192" Type="http://schemas.openxmlformats.org/officeDocument/2006/relationships/image" Target="media/image68.jpeg" TargetMode="External"/><Relationship Id="rId193" Type="http://schemas.openxmlformats.org/officeDocument/2006/relationships/image" Target="media/image69.jpeg"/><Relationship Id="rId194" Type="http://schemas.openxmlformats.org/officeDocument/2006/relationships/image" Target="media/image69.jpeg" TargetMode="External"/><Relationship Id="rId195" Type="http://schemas.openxmlformats.org/officeDocument/2006/relationships/image" Target="media/image70.jpeg"/><Relationship Id="rId196" Type="http://schemas.openxmlformats.org/officeDocument/2006/relationships/image" Target="media/image70.jpeg" TargetMode="External"/><Relationship Id="rId197" Type="http://schemas.openxmlformats.org/officeDocument/2006/relationships/header" Target="header55.xml"/><Relationship Id="rId198" Type="http://schemas.openxmlformats.org/officeDocument/2006/relationships/footer" Target="footer41.xml"/><Relationship Id="rId199" Type="http://schemas.openxmlformats.org/officeDocument/2006/relationships/header" Target="header56.xml"/><Relationship Id="rId200" Type="http://schemas.openxmlformats.org/officeDocument/2006/relationships/footer" Target="footer42.xml"/><Relationship Id="rId201" Type="http://schemas.openxmlformats.org/officeDocument/2006/relationships/image" Target="media/image73.jpeg"/><Relationship Id="rId202" Type="http://schemas.openxmlformats.org/officeDocument/2006/relationships/image" Target="media/image73.jpeg" TargetMode="External"/><Relationship Id="rId203" Type="http://schemas.openxmlformats.org/officeDocument/2006/relationships/header" Target="header57.xml"/><Relationship Id="rId204" Type="http://schemas.openxmlformats.org/officeDocument/2006/relationships/footer" Target="footer43.xml"/><Relationship Id="rId205" Type="http://schemas.openxmlformats.org/officeDocument/2006/relationships/header" Target="header58.xml"/><Relationship Id="rId206" Type="http://schemas.openxmlformats.org/officeDocument/2006/relationships/footer" Target="footer44.xml"/><Relationship Id="rId207" Type="http://schemas.openxmlformats.org/officeDocument/2006/relationships/image" Target="media/image76.jpeg"/><Relationship Id="rId208" Type="http://schemas.openxmlformats.org/officeDocument/2006/relationships/image" Target="media/image76.jpeg" TargetMode="External"/><Relationship Id="rId209" Type="http://schemas.openxmlformats.org/officeDocument/2006/relationships/header" Target="header59.xml"/><Relationship Id="rId210" Type="http://schemas.openxmlformats.org/officeDocument/2006/relationships/footer" Target="footer45.xml"/><Relationship Id="rId211" Type="http://schemas.openxmlformats.org/officeDocument/2006/relationships/header" Target="header60.xml"/><Relationship Id="rId212" Type="http://schemas.openxmlformats.org/officeDocument/2006/relationships/footer" Target="footer46.xml"/></Relationships>
</file>

<file path=word/_rels/header1.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3.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4.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7.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8.jpeg"/><Relationship Id="rId2" Type="http://schemas.openxmlformats.org/officeDocument/2006/relationships/image" Target="media/image8.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4.xml.rels>&#65279;<?xml version="1.0" encoding="UTF-8" standalone="yes"?>
<Relationships xmlns="http://schemas.openxmlformats.org/package/2006/relationships"><Relationship Id="rId1" Type="http://schemas.openxmlformats.org/officeDocument/2006/relationships/image" Target="media/image16.jpeg"/><Relationship Id="rId2" Type="http://schemas.openxmlformats.org/officeDocument/2006/relationships/image" Target="media/image16.jpeg" TargetMode="External"/></Relationships>
</file>

<file path=word/_rels/header15.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16.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17.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18.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s>
</file>

<file path=word/_rels/header19.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20.xml.rels>&#65279;<?xml version="1.0" encoding="UTF-8" standalone="yes"?>
<Relationships xmlns="http://schemas.openxmlformats.org/package/2006/relationships"><Relationship Id="rId1" Type="http://schemas.openxmlformats.org/officeDocument/2006/relationships/image" Target="media/image18.jpeg"/><Relationship Id="rId2" Type="http://schemas.openxmlformats.org/officeDocument/2006/relationships/image" Target="media/image18.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32.jpeg"/><Relationship Id="rId2" Type="http://schemas.openxmlformats.org/officeDocument/2006/relationships/image" Target="media/image32.jpeg" TargetMode="External"/><Relationship Id="rId3" Type="http://schemas.openxmlformats.org/officeDocument/2006/relationships/image" Target="media/image33.jpeg"/><Relationship Id="rId4" Type="http://schemas.openxmlformats.org/officeDocument/2006/relationships/image" Target="media/image33.jpeg" TargetMode="External"/></Relationships>
</file>

<file path=word/_rels/header29.xml.rels>&#65279;<?xml version="1.0" encoding="UTF-8" standalone="yes"?>
<Relationships xmlns="http://schemas.openxmlformats.org/package/2006/relationships"><Relationship Id="rId1" Type="http://schemas.openxmlformats.org/officeDocument/2006/relationships/image" Target="media/image34.jpeg"/><Relationship Id="rId2" Type="http://schemas.openxmlformats.org/officeDocument/2006/relationships/image" Target="media/image34.jpeg" TargetMode="External"/><Relationship Id="rId3" Type="http://schemas.openxmlformats.org/officeDocument/2006/relationships/image" Target="media/image35.jpeg"/><Relationship Id="rId4" Type="http://schemas.openxmlformats.org/officeDocument/2006/relationships/image" Target="media/image35.jpeg" TargetMode="External"/></Relationships>
</file>

<file path=word/_rels/header30.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31.xml.rels>&#65279;<?xml version="1.0" encoding="UTF-8" standalone="yes"?>
<Relationships xmlns="http://schemas.openxmlformats.org/package/2006/relationships"><Relationship Id="rId1" Type="http://schemas.openxmlformats.org/officeDocument/2006/relationships/image" Target="media/image40.jpeg"/><Relationship Id="rId2" Type="http://schemas.openxmlformats.org/officeDocument/2006/relationships/image" Target="media/image40.jpeg" TargetMode="External"/><Relationship Id="rId3" Type="http://schemas.openxmlformats.org/officeDocument/2006/relationships/image" Target="media/image41.jpeg"/><Relationship Id="rId4" Type="http://schemas.openxmlformats.org/officeDocument/2006/relationships/image" Target="media/image41.jpeg" TargetMode="External"/></Relationships>
</file>

<file path=word/_rels/header32.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s>
</file>

<file path=word/_rels/header33.xml.rels>&#65279;<?xml version="1.0" encoding="UTF-8" standalone="yes"?>
<Relationships xmlns="http://schemas.openxmlformats.org/package/2006/relationships"><Relationship Id="rId1" Type="http://schemas.openxmlformats.org/officeDocument/2006/relationships/image" Target="media/image43.jpeg"/><Relationship Id="rId2" Type="http://schemas.openxmlformats.org/officeDocument/2006/relationships/image" Target="media/image43.jpeg" TargetMode="External"/></Relationships>
</file>

<file path=word/_rels/header34.xml.rels>&#65279;<?xml version="1.0" encoding="UTF-8" standalone="yes"?>
<Relationships xmlns="http://schemas.openxmlformats.org/package/2006/relationships"><Relationship Id="rId1" Type="http://schemas.openxmlformats.org/officeDocument/2006/relationships/image" Target="media/image44.jpeg"/><Relationship Id="rId2" Type="http://schemas.openxmlformats.org/officeDocument/2006/relationships/image" Target="media/image44.jpeg" TargetMode="External"/></Relationships>
</file>

<file path=word/_rels/header40.xml.rels>&#65279;<?xml version="1.0" encoding="UTF-8" standalone="yes"?>
<Relationships xmlns="http://schemas.openxmlformats.org/package/2006/relationships"><Relationship Id="rId1" Type="http://schemas.openxmlformats.org/officeDocument/2006/relationships/image" Target="media/image49.jpeg"/><Relationship Id="rId2" Type="http://schemas.openxmlformats.org/officeDocument/2006/relationships/image" Target="media/image49.jpeg" TargetMode="External"/></Relationships>
</file>

<file path=word/_rels/header45.xml.rels>&#65279;<?xml version="1.0" encoding="UTF-8" standalone="yes"?>
<Relationships xmlns="http://schemas.openxmlformats.org/package/2006/relationships"><Relationship Id="rId1" Type="http://schemas.openxmlformats.org/officeDocument/2006/relationships/image" Target="media/image58.jpeg"/><Relationship Id="rId2" Type="http://schemas.openxmlformats.org/officeDocument/2006/relationships/image" Target="media/image58.jpeg" TargetMode="External"/></Relationships>
</file>

<file path=word/_rels/header46.xml.rels>&#65279;<?xml version="1.0" encoding="UTF-8" standalone="yes"?>
<Relationships xmlns="http://schemas.openxmlformats.org/package/2006/relationships"><Relationship Id="rId1" Type="http://schemas.openxmlformats.org/officeDocument/2006/relationships/image" Target="media/image58.jpeg"/><Relationship Id="rId2" Type="http://schemas.openxmlformats.org/officeDocument/2006/relationships/image" Target="media/image58.jpeg" TargetMode="External"/></Relationships>
</file>

<file path=word/_rels/header47.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s>
</file>

<file path=word/_rels/header48.xml.rels>&#65279;<?xml version="1.0" encoding="UTF-8" standalone="yes"?>
<Relationships xmlns="http://schemas.openxmlformats.org/package/2006/relationships"><Relationship Id="rId1" Type="http://schemas.openxmlformats.org/officeDocument/2006/relationships/image" Target="media/image59.jpeg"/><Relationship Id="rId2" Type="http://schemas.openxmlformats.org/officeDocument/2006/relationships/image" Target="media/image59.jpeg" TargetMode="External"/></Relationships>
</file>

<file path=word/_rels/header53.xml.rels>&#65279;<?xml version="1.0" encoding="UTF-8" standalone="yes"?>
<Relationships xmlns="http://schemas.openxmlformats.org/package/2006/relationships"><Relationship Id="rId1" Type="http://schemas.openxmlformats.org/officeDocument/2006/relationships/image" Target="media/image67.jpeg"/><Relationship Id="rId2" Type="http://schemas.openxmlformats.org/officeDocument/2006/relationships/image" Target="media/image67.jpeg" TargetMode="External"/></Relationships>
</file>

<file path=word/_rels/header54.xml.rels>&#65279;<?xml version="1.0" encoding="UTF-8" standalone="yes"?>
<Relationships xmlns="http://schemas.openxmlformats.org/package/2006/relationships"><Relationship Id="rId1" Type="http://schemas.openxmlformats.org/officeDocument/2006/relationships/image" Target="media/image67.jpeg"/><Relationship Id="rId2" Type="http://schemas.openxmlformats.org/officeDocument/2006/relationships/image" Target="media/image67.jpeg" TargetMode="External"/></Relationships>
</file>

<file path=word/_rels/header55.xml.rels>&#65279;<?xml version="1.0" encoding="UTF-8" standalone="yes"?>
<Relationships xmlns="http://schemas.openxmlformats.org/package/2006/relationships"><Relationship Id="rId1" Type="http://schemas.openxmlformats.org/officeDocument/2006/relationships/image" Target="media/image71.jpeg"/><Relationship Id="rId2" Type="http://schemas.openxmlformats.org/officeDocument/2006/relationships/image" Target="media/image71.jpeg" TargetMode="External"/><Relationship Id="rId3" Type="http://schemas.openxmlformats.org/officeDocument/2006/relationships/image" Target="media/image72.jpeg"/><Relationship Id="rId4" Type="http://schemas.openxmlformats.org/officeDocument/2006/relationships/image" Target="media/image72.jpeg" TargetMode="External"/></Relationships>
</file>

<file path=word/_rels/header56.xml.rels>&#65279;<?xml version="1.0" encoding="UTF-8" standalone="yes"?>
<Relationships xmlns="http://schemas.openxmlformats.org/package/2006/relationships"><Relationship Id="rId1" Type="http://schemas.openxmlformats.org/officeDocument/2006/relationships/image" Target="media/image67.jpeg"/><Relationship Id="rId2" Type="http://schemas.openxmlformats.org/officeDocument/2006/relationships/image" Target="media/image67.jpeg" TargetMode="External"/></Relationships>
</file>

<file path=word/_rels/header57.xml.rels>&#65279;<?xml version="1.0" encoding="UTF-8" standalone="yes"?>
<Relationships xmlns="http://schemas.openxmlformats.org/package/2006/relationships"><Relationship Id="rId1" Type="http://schemas.openxmlformats.org/officeDocument/2006/relationships/image" Target="media/image74.jpeg"/><Relationship Id="rId2" Type="http://schemas.openxmlformats.org/officeDocument/2006/relationships/image" Target="media/image74.jpeg" TargetMode="External"/><Relationship Id="rId3" Type="http://schemas.openxmlformats.org/officeDocument/2006/relationships/image" Target="media/image75.jpeg"/><Relationship Id="rId4" Type="http://schemas.openxmlformats.org/officeDocument/2006/relationships/image" Target="media/image75.jpeg" TargetMode="External"/></Relationships>
</file>

<file path=word/_rels/header58.xml.rels>&#65279;<?xml version="1.0" encoding="UTF-8" standalone="yes"?>
<Relationships xmlns="http://schemas.openxmlformats.org/package/2006/relationships"><Relationship Id="rId1" Type="http://schemas.openxmlformats.org/officeDocument/2006/relationships/image" Target="media/image74.jpeg"/><Relationship Id="rId2" Type="http://schemas.openxmlformats.org/officeDocument/2006/relationships/image" Target="media/image74.jpeg" TargetMode="External"/><Relationship Id="rId3" Type="http://schemas.openxmlformats.org/officeDocument/2006/relationships/image" Target="media/image75.jpeg"/><Relationship Id="rId4" Type="http://schemas.openxmlformats.org/officeDocument/2006/relationships/image" Target="media/image75.jpeg" TargetMode="External"/></Relationships>
</file>

<file path=docProps/core.xml><?xml version="1.0" encoding="utf-8"?>
<cp:coreProperties xmlns:cp="http://schemas.openxmlformats.org/package/2006/metadata/core-properties" xmlns:dc="http://purl.org/dc/elements/1.1/">
  <dc:title>INEXIGIBILIDADE DE LICITAÇÃO 19</dc:title>
  <dc:subject/>
  <dc:creator>repar</dc:creator>
  <cp:keywords/>
</cp:coreProperties>
</file>