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565150</wp:posOffset>
            </wp:positionH>
            <wp:positionV relativeFrom="paragraph">
              <wp:posOffset>12700</wp:posOffset>
            </wp:positionV>
            <wp:extent cx="951230" cy="101219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51230" cy="10121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5855970</wp:posOffset>
            </wp:positionH>
            <wp:positionV relativeFrom="paragraph">
              <wp:posOffset>85090</wp:posOffset>
            </wp:positionV>
            <wp:extent cx="956945" cy="88392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956945" cy="8839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6200" distB="0" distL="114300" distR="114300" simplePos="0" relativeHeight="125829380" behindDoc="0" locked="0" layoutInCell="1" allowOverlap="1">
            <wp:simplePos x="0" y="0"/>
            <wp:positionH relativeFrom="page">
              <wp:posOffset>2692400</wp:posOffset>
            </wp:positionH>
            <wp:positionV relativeFrom="paragraph">
              <wp:posOffset>5459095</wp:posOffset>
            </wp:positionV>
            <wp:extent cx="2426335" cy="78613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426335" cy="7861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Anori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20" w:line="230" w:lineRule="auto"/>
        <w:ind w:left="0" w:right="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240" w:line="276" w:lineRule="auto"/>
        <w:ind w:left="0" w:right="0" w:firstLine="0"/>
        <w:jc w:val="left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RESOLUÇÃO LEGISLATIVA N° 002/2026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28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Dispõe sobre alteração do §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do art. 33 do Regimento Interno da Câmara Municipal de Anori, para permitir a reeleição, mediante uma única recondução, dos membros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Mesa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 ao mesmo cargo na eleição imediatamente subsequente.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98" w:lineRule="auto"/>
        <w:ind w:left="0" w:right="0" w:firstLine="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MESA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DIRETORA DA CÂMARA MUNICIPAL DE ANORI,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de suas atribuições legais, faz saber que o Plenário aprovou e ela promulga a seguinte Resolução Legislativa: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93" w:lineRule="auto"/>
        <w:ind w:left="0" w:right="0" w:firstLine="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§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do artigo 33 do Regimento Interno da Câmara Municipal de Anori passa a vigorar com a seguinte redação: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05" w:lineRule="auto"/>
        <w:ind w:left="0" w:right="0"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“Art. 33 §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É permitida apenas uma recondução dos membros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Mesa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 para o mesmo cargo na eleição imediatamente subsequente.”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Permanecem inalteradas as demais disposições do Regimento Interno da Câmara Municipal de Anori.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276" w:lineRule="auto"/>
        <w:ind w:left="0" w:right="0" w:firstLine="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Resolução Legislativa entra em vigor na data de sua publicação.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236" w:left="1509" w:right="1838" w:bottom="267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Sala das Sessões, aos 25 dias do mês de maio de 2026.</w:t>
      </w:r>
    </w:p>
    <w:p>
      <w:pPr>
        <w:widowControl w:val="0"/>
        <w:spacing w:before="92" w:after="9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6" w:left="0" w:right="0" w:bottom="236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VANDERNILSON MATOS SILVA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Vice-Presidente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JOÃO TOMÉ PEREIRA</w:t>
      </w:r>
      <w:bookmarkEnd w:id="3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r>
        <w:drawing>
          <wp:anchor distT="0" distB="0" distL="514985" distR="0" simplePos="0" relativeHeight="125829381" behindDoc="0" locked="0" layoutInCell="1" allowOverlap="1">
            <wp:simplePos x="0" y="0"/>
            <wp:positionH relativeFrom="page">
              <wp:posOffset>3192145</wp:posOffset>
            </wp:positionH>
            <wp:positionV relativeFrom="paragraph">
              <wp:posOffset>190500</wp:posOffset>
            </wp:positionV>
            <wp:extent cx="865505" cy="1134110"/>
            <wp:wrapTight wrapText="right">
              <wp:wrapPolygon>
                <wp:start x="2434" y="0"/>
                <wp:lineTo x="21600" y="0"/>
                <wp:lineTo x="21600" y="6097"/>
                <wp:lineTo x="9811" y="6097"/>
                <wp:lineTo x="9811" y="9813"/>
                <wp:lineTo x="10496" y="9813"/>
                <wp:lineTo x="10496" y="13703"/>
                <wp:lineTo x="16352" y="13703"/>
                <wp:lineTo x="16352" y="19045"/>
                <wp:lineTo x="2662" y="19045"/>
                <wp:lineTo x="2662" y="21600"/>
                <wp:lineTo x="0" y="21600"/>
                <wp:lineTo x="0" y="9813"/>
                <wp:lineTo x="3270" y="9813"/>
                <wp:lineTo x="3270" y="6794"/>
                <wp:lineTo x="2510" y="6794"/>
                <wp:lineTo x="2510" y="6039"/>
                <wp:lineTo x="2434" y="6039"/>
                <wp:lineTo x="2434" y="0"/>
              </wp:wrapPolygon>
            </wp:wrapTight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865505" cy="11341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2677160</wp:posOffset>
                </wp:positionH>
                <wp:positionV relativeFrom="paragraph">
                  <wp:posOffset>486410</wp:posOffset>
                </wp:positionV>
                <wp:extent cx="636905" cy="25019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JOSELY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0" w:right="0" w:firstLine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210.80000000000001pt;margin-top:38.299999999999997pt;width:50.149999999999999pt;height:19.6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JOSELY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0" w:lineRule="auto"/>
                        <w:ind w:left="0" w:right="0" w:firstLine="0"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Vice-Presidente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40" w:line="252" w:lineRule="auto"/>
        <w:ind w:left="0" w:right="2640" w:firstLine="0"/>
        <w:jc w:val="left"/>
      </w:pPr>
      <w:r>
        <w:drawing>
          <wp:anchor distT="0" distB="0" distL="12700" distR="12700" simplePos="0" relativeHeight="125829382" behindDoc="0" locked="0" layoutInCell="1" allowOverlap="1">
            <wp:simplePos x="0" y="0"/>
            <wp:positionH relativeFrom="page">
              <wp:posOffset>4603750</wp:posOffset>
            </wp:positionH>
            <wp:positionV relativeFrom="paragraph">
              <wp:posOffset>431800</wp:posOffset>
            </wp:positionV>
            <wp:extent cx="633730" cy="408305"/>
            <wp:wrapSquare wrapText="lef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63373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RAES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DAMIÃO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cretária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20" w:line="202" w:lineRule="auto"/>
        <w:ind w:left="0" w:right="0" w:firstLine="0"/>
        <w:jc w:val="left"/>
      </w:pP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2604135</wp:posOffset>
            </wp:positionH>
            <wp:positionV relativeFrom="paragraph">
              <wp:posOffset>25400</wp:posOffset>
            </wp:positionV>
            <wp:extent cx="445135" cy="231775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44513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tÍNÁ CASCAIS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Ri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Secretária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Anori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22.795.355/0001-57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Endereço: Avenida Nossa Senhora do Perpétuo Socorro - Centro</w:t>
        <w:br/>
        <w:t xml:space="preserve">Email: </w:t>
      </w:r>
      <w:r>
        <w:fldChar w:fldCharType="begin"/>
      </w:r>
      <w:r>
        <w:rPr/>
        <w:instrText> HYPERLINK "mailto:cm.anori@hotmail.com" </w:instrText>
      </w:r>
      <w:r>
        <w:fldChar w:fldCharType="separate"/>
      </w:r>
      <w:r>
        <w:rPr>
          <w:color w:val="6F93CE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cm.anori@hotmail.com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Anori - Amazonas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36" w:left="1509" w:right="1838" w:bottom="23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Body text|1_"/>
    <w:basedOn w:val="DefaultParagraphFont"/>
    <w:link w:val="Style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Heading #2|1_"/>
    <w:basedOn w:val="DefaultParagraphFont"/>
    <w:link w:val="Style7"/>
    <w:rPr>
      <w:b/>
      <w:bCs/>
      <w:i w:val="0"/>
      <w:iCs w:val="0"/>
      <w:smallCaps w:val="0"/>
      <w:strike w:val="0"/>
      <w:u w:val="none"/>
    </w:rPr>
  </w:style>
  <w:style w:type="character" w:customStyle="1" w:styleId="CharStyle10">
    <w:name w:val="Picture caption|1_"/>
    <w:basedOn w:val="DefaultParagraphFont"/>
    <w:link w:val="Style9"/>
    <w:rPr>
      <w:b/>
      <w:bCs/>
      <w:i w:val="0"/>
      <w:iCs w:val="0"/>
      <w:smallCaps w:val="0"/>
      <w:strike w:val="0"/>
      <w:u w:val="none"/>
    </w:rPr>
  </w:style>
  <w:style w:type="character" w:customStyle="1" w:styleId="CharStyle13">
    <w:name w:val="Body text|2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line="230" w:lineRule="auto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100" w:line="290" w:lineRule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Heading #2|1"/>
    <w:basedOn w:val="Normal"/>
    <w:link w:val="CharStyle8"/>
    <w:pPr>
      <w:widowControl w:val="0"/>
      <w:shd w:val="clear" w:color="auto" w:fill="FFFFFF"/>
      <w:spacing w:after="120" w:line="257" w:lineRule="auto"/>
      <w:jc w:val="center"/>
      <w:outlineLvl w:val="1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9">
    <w:name w:val="Picture caption|1"/>
    <w:basedOn w:val="Normal"/>
    <w:link w:val="CharStyle10"/>
    <w:pPr>
      <w:widowControl w:val="0"/>
      <w:shd w:val="clear" w:color="auto" w:fill="FFFFFF"/>
      <w:spacing w:line="209" w:lineRule="auto"/>
      <w:jc w:val="right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4.pn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/Relationships>
</file>