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1058545</wp:posOffset>
            </wp:positionH>
            <wp:positionV relativeFrom="paragraph">
              <wp:posOffset>12700</wp:posOffset>
            </wp:positionV>
            <wp:extent cx="713105" cy="5549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310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15570" distL="114300" distR="114300" simplePos="0" relativeHeight="125829379" behindDoc="0" locked="0" layoutInCell="1" allowOverlap="1">
            <wp:simplePos x="0" y="0"/>
            <wp:positionH relativeFrom="page">
              <wp:posOffset>5627370</wp:posOffset>
            </wp:positionH>
            <wp:positionV relativeFrom="paragraph">
              <wp:posOffset>12700</wp:posOffset>
            </wp:positionV>
            <wp:extent cx="743585" cy="37211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5770880</wp:posOffset>
                </wp:positionH>
                <wp:positionV relativeFrom="paragraph">
                  <wp:posOffset>366395</wp:posOffset>
                </wp:positionV>
                <wp:extent cx="481330" cy="13398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asfjswíéelS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4.39999999999998pt;margin-top:28.850000000000001pt;width:37.899999999999999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asfjswíéelS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B6BB2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024/2026 DE 27 DE FEVEREIRO DE 2026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40" w:line="259" w:lineRule="auto"/>
        <w:ind w:left="426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Dispõe sobre a concessão de férias ao assessor parlamentar Erenaldo Cruz Gonçalves e dá outras providências.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Conceder 30 (trinta) dias de férias regulamentares ao servidor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Erenaldo Cruz Gonçalves,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Assessor Parlamentar da Câmara Municipal de Anori, referente ao período aquisitivo de 02/01/2025 a 01/01/2026, com início em 02/03/2026 e término em 31/03/2026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Esta Portaria entra em vigor na data de sua publicação.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635" w:left="1696" w:right="1516" w:bottom="3587" w:header="1207" w:footer="3159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 da Câmara Municipal de Anori, Estado do Amazonas, aos 27 de fevereiro de 2026</w:t>
      </w:r>
      <w:bookmarkEnd w:id="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35" w:left="0" w:right="0" w:bottom="16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445" w:h="322" w:wrap="none" w:vAnchor="text" w:hAnchor="page" w:x="3871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207010" distL="143510" distR="283210" simplePos="0" relativeHeight="62914690" behindDoc="1" locked="0" layoutInCell="1" allowOverlap="1">
            <wp:simplePos x="0" y="0"/>
            <wp:positionH relativeFrom="page">
              <wp:posOffset>2600960</wp:posOffset>
            </wp:positionH>
            <wp:positionV relativeFrom="paragraph">
              <wp:posOffset>12700</wp:posOffset>
            </wp:positionV>
            <wp:extent cx="2395855" cy="6159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9585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35" w:left="1667" w:right="1516" w:bottom="163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|3_"/>
    <w:basedOn w:val="DefaultParagraphFont"/>
    <w:link w:val="Style8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420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spacing w:after="820"/>
      <w:ind w:right="18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140"/>
      <w:ind w:firstLine="37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580" w:line="266" w:lineRule="auto"/>
      <w:ind w:firstLine="74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