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1183640</wp:posOffset>
            </wp:positionH>
            <wp:positionV relativeFrom="paragraph">
              <wp:posOffset>12700</wp:posOffset>
            </wp:positionV>
            <wp:extent cx="670560" cy="81661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70560" cy="8166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  <w:rPr>
          <w:sz w:val="20"/>
          <w:szCs w:val="20"/>
        </w:rPr>
      </w:pPr>
      <w:r>
        <w:rPr>
          <w:rStyle w:val="CharStyle3"/>
          <w:color w:val="6276B0"/>
          <w:sz w:val="20"/>
          <w:szCs w:val="20"/>
        </w:rPr>
        <w:t>CÂMARA MUNICIPAL DE ANORI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7"/>
          <w:b/>
          <w:bCs/>
        </w:rPr>
        <w:t>PODER LEGISLATIVO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center"/>
      </w:pPr>
      <w:r>
        <w:rPr>
          <w:rStyle w:val="CharStyle3"/>
          <w:b/>
          <w:bCs/>
        </w:rPr>
        <w:t>PORTARIA N° 087/2026 DE 19 DE MAIO DE 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4680" w:right="0" w:firstLine="0"/>
        <w:jc w:val="right"/>
        <w:rPr>
          <w:sz w:val="20"/>
          <w:szCs w:val="20"/>
        </w:rPr>
      </w:pPr>
      <w:r>
        <w:rPr>
          <w:rStyle w:val="CharStyle3"/>
          <w:b/>
          <w:bCs/>
          <w:sz w:val="20"/>
          <w:szCs w:val="20"/>
        </w:rPr>
        <w:t>CONCEDE DIÁRIA A VEREADORA DESTE PODER E DÁ OUTRAS PROVIDÊNCIAS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40" w:line="271" w:lineRule="auto"/>
        <w:ind w:left="0" w:right="0" w:firstLine="740"/>
        <w:jc w:val="both"/>
      </w:pPr>
      <w:r>
        <w:rPr>
          <w:rStyle w:val="CharStyle3"/>
        </w:rPr>
        <w:t xml:space="preserve">O Vereador </w:t>
      </w:r>
      <w:r>
        <w:rPr>
          <w:rStyle w:val="CharStyle3"/>
          <w:b/>
          <w:bCs/>
        </w:rPr>
        <w:t xml:space="preserve">ELTON GONÇALVES LIMA </w:t>
      </w:r>
      <w:r>
        <w:rPr>
          <w:rStyle w:val="CharStyle3"/>
        </w:rPr>
        <w:t>Presidente da Câmara Municipal de Anori, Estado do Amazonas, usando das atribuições que lhe são conferidas por Lei etc.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  <w:b/>
          <w:bCs/>
        </w:rPr>
        <w:t>RESOLVE: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0"/>
        <w:jc w:val="both"/>
      </w:pPr>
      <w:r>
        <w:rPr>
          <w:rStyle w:val="CharStyle3"/>
        </w:rPr>
        <w:t>Art. 1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>-</w:t>
      </w:r>
      <w:r>
        <w:rPr>
          <w:rStyle w:val="CharStyle3"/>
          <w:b/>
          <w:bCs/>
        </w:rPr>
        <w:t xml:space="preserve">AUTORIZAR </w:t>
      </w:r>
      <w:r>
        <w:rPr>
          <w:rStyle w:val="CharStyle3"/>
        </w:rPr>
        <w:t xml:space="preserve">a Vereadora </w:t>
      </w:r>
      <w:r>
        <w:rPr>
          <w:rStyle w:val="CharStyle3"/>
          <w:b/>
          <w:bCs/>
        </w:rPr>
        <w:t xml:space="preserve">MARIA CRISTINA CASCAIS ROCHA, inscrita no CPF n° 970.321.072-49, matricula 211-1, </w:t>
      </w:r>
      <w:r>
        <w:rPr>
          <w:rStyle w:val="CharStyle3"/>
        </w:rPr>
        <w:t>a viajar à cidade de Manaus/AM, com previsão de início de viagem no dia 20/05/2026 e retorno no dia 23/05/2026, a serviço desta Casa Legislativa, na Capital do Estado.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10" w:lineRule="auto"/>
        <w:ind w:left="720" w:right="0" w:hanging="340"/>
        <w:jc w:val="both"/>
      </w:pPr>
      <w:r>
        <w:rPr>
          <w:rStyle w:val="CharStyle3"/>
        </w:rPr>
        <w:t>a) Para comparecer à sede da UVB-AM (União dos Vereadores do Brasil do Estado do Amazonas), e participar de reunião com o Dep. Estadual João Luiz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0" w:right="0" w:firstLine="0"/>
        <w:jc w:val="both"/>
      </w:pPr>
      <w:r>
        <w:rPr>
          <w:rStyle w:val="CharStyle3"/>
        </w:rPr>
        <w:t>Art. 2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Determinar a Secretaria Geral - Departamento de Administração e Finanças o pagamento de </w:t>
      </w:r>
      <w:r>
        <w:rPr>
          <w:rStyle w:val="CharStyle3"/>
          <w:b/>
          <w:bCs/>
        </w:rPr>
        <w:t xml:space="preserve">03 (três) </w:t>
      </w:r>
      <w:r>
        <w:rPr>
          <w:rStyle w:val="CharStyle3"/>
        </w:rPr>
        <w:t xml:space="preserve">diárias no valor unitário de </w:t>
      </w:r>
      <w:r>
        <w:rPr>
          <w:rStyle w:val="CharStyle3"/>
          <w:b/>
          <w:bCs/>
        </w:rPr>
        <w:t xml:space="preserve">R$ 1000,00 (mil reais), </w:t>
      </w:r>
      <w:r>
        <w:rPr>
          <w:rStyle w:val="CharStyle3"/>
        </w:rPr>
        <w:t xml:space="preserve">totalizando o valor de </w:t>
      </w:r>
      <w:r>
        <w:rPr>
          <w:rStyle w:val="CharStyle3"/>
          <w:b/>
          <w:bCs/>
        </w:rPr>
        <w:t xml:space="preserve">R$ 3.000,00 (três mil reais), </w:t>
      </w:r>
      <w:r>
        <w:rPr>
          <w:rStyle w:val="CharStyle3"/>
        </w:rPr>
        <w:t>para custear as despesas de deslocamento, alimentação e hospedagem, a fim de que possa dar cumprimento das determinações da Presente Portaria.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Style w:val="CharStyle3"/>
        </w:rPr>
        <w:t>Art. 3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As despesas decorrentes da presente Portaria ocorrerão por conta da dotação </w:t>
      </w:r>
      <w:r>
        <w:rPr>
          <w:rStyle w:val="CharStyle3"/>
          <w:lang w:val="pt-BR" w:eastAsia="pt-BR" w:bidi="pt-BR"/>
        </w:rPr>
        <w:t xml:space="preserve">orçamentária </w:t>
      </w:r>
      <w:r>
        <w:rPr>
          <w:rStyle w:val="CharStyle3"/>
        </w:rPr>
        <w:t>da Câmara Municipal de Anori.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rStyle w:val="CharStyle3"/>
        </w:rPr>
        <w:t>Art. 4</w:t>
      </w:r>
      <w:r>
        <w:rPr>
          <w:rStyle w:val="CharStyle3"/>
          <w:vertAlign w:val="superscript"/>
        </w:rPr>
        <w:t>o</w:t>
      </w:r>
      <w:r>
        <w:rPr>
          <w:rStyle w:val="CharStyle3"/>
        </w:rPr>
        <w:t xml:space="preserve"> - Dê-se ciência, </w:t>
      </w:r>
      <w:r>
        <w:rPr>
          <w:rStyle w:val="CharStyle3"/>
          <w:lang w:val="pt-BR" w:eastAsia="pt-BR" w:bidi="pt-BR"/>
        </w:rPr>
        <w:t xml:space="preserve">cumpra-se </w:t>
      </w:r>
      <w:r>
        <w:rPr>
          <w:rStyle w:val="CharStyle3"/>
        </w:rPr>
        <w:t>e publique-se.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40" w:line="276" w:lineRule="auto"/>
        <w:ind w:left="0" w:right="0" w:firstLine="740"/>
        <w:jc w:val="both"/>
      </w:pPr>
      <w:r>
        <w:rPr>
          <w:rStyle w:val="CharStyle3"/>
          <w:b/>
          <w:bCs/>
        </w:rPr>
        <w:t>Gabinete da Presidência da Câmara Municipal de Anori, Estado do Amazonas, aos 19 de maio de 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0" distR="0" simplePos="0" relativeHeight="125829379" behindDoc="0" locked="0" layoutInCell="1" allowOverlap="1">
                <wp:simplePos x="0" y="0"/>
                <wp:positionH relativeFrom="page">
                  <wp:posOffset>4558030</wp:posOffset>
                </wp:positionH>
                <wp:positionV relativeFrom="paragraph">
                  <wp:posOffset>165100</wp:posOffset>
                </wp:positionV>
                <wp:extent cx="307975" cy="20129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797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  <w:b/>
                                <w:bCs/>
                              </w:rPr>
                              <w:t>IÍVIA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358.90000000000003pt;margin-top:13.pt;width:24.25pt;height:15.85pt;z-index:-12582937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  <w:b/>
                          <w:bCs/>
                        </w:rPr>
                        <w:t>IÍVIA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0"/>
          <w:smallCaps/>
        </w:rPr>
        <w:t>eltÓíÍ gonçaLvesí Lima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Presidente da Camara Municipal de Anori</w:t>
      </w:r>
    </w:p>
    <w:sectPr>
      <w:footnotePr>
        <w:pos w:val="pageBottom"/>
        <w:numFmt w:val="decimal"/>
        <w:numRestart w:val="continuous"/>
      </w:footnotePr>
      <w:pgSz w:w="11900" w:h="16840"/>
      <w:pgMar w:top="1009" w:right="1400" w:bottom="1009" w:left="1682" w:header="581" w:footer="58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Body text|3_"/>
    <w:basedOn w:val="DefaultParagraphFont"/>
    <w:link w:val="Style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/>
      <w:strike w:val="0"/>
      <w:sz w:val="28"/>
      <w:szCs w:val="28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auto"/>
      <w:spacing w:after="280" w:line="26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Body text|3"/>
    <w:basedOn w:val="Normal"/>
    <w:link w:val="CharStyle7"/>
    <w:pPr>
      <w:widowControl w:val="0"/>
      <w:shd w:val="clear" w:color="auto" w:fill="auto"/>
      <w:spacing w:after="840"/>
      <w:jc w:val="center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auto"/>
      <w:jc w:val="center"/>
    </w:pPr>
    <w:rPr>
      <w:rFonts w:ascii="Arial" w:eastAsia="Arial" w:hAnsi="Arial" w:cs="Arial"/>
      <w:b w:val="0"/>
      <w:bCs w:val="0"/>
      <w:i w:val="0"/>
      <w:iCs w:val="0"/>
      <w:smallCaps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