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1198880</wp:posOffset>
            </wp:positionH>
            <wp:positionV relativeFrom="paragraph">
              <wp:posOffset>18415</wp:posOffset>
            </wp:positionV>
            <wp:extent cx="676910" cy="810895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76910" cy="81089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79" behindDoc="0" locked="0" layoutInCell="1" allowOverlap="1">
            <wp:simplePos x="0" y="0"/>
            <wp:positionH relativeFrom="page">
              <wp:posOffset>5566410</wp:posOffset>
            </wp:positionH>
            <wp:positionV relativeFrom="paragraph">
              <wp:posOffset>12700</wp:posOffset>
            </wp:positionV>
            <wp:extent cx="798830" cy="737870"/>
            <wp:wrapSquare wrapText="left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798830" cy="73787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0"/>
          <w:szCs w:val="20"/>
        </w:rPr>
      </w:pPr>
      <w:r>
        <w:rPr>
          <w:rStyle w:val="CharStyle3"/>
          <w:color w:val="6175B2"/>
          <w:sz w:val="20"/>
          <w:szCs w:val="20"/>
        </w:rPr>
        <w:t>CÂMARA MUNICIPAL DE ANORI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6"/>
          <w:b/>
          <w:bCs/>
        </w:rPr>
        <w:t>PODER LEGISLATIVO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center"/>
      </w:pPr>
      <w:r>
        <w:rPr>
          <w:rStyle w:val="CharStyle3"/>
          <w:b/>
          <w:bCs/>
        </w:rPr>
        <w:t>PORTARIA N° 082/2026 DE 08 DE MAIO DE 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4680" w:right="0" w:firstLine="0"/>
        <w:jc w:val="right"/>
        <w:rPr>
          <w:sz w:val="20"/>
          <w:szCs w:val="20"/>
        </w:rPr>
      </w:pPr>
      <w:r>
        <w:rPr>
          <w:rStyle w:val="CharStyle3"/>
          <w:b/>
          <w:bCs/>
          <w:sz w:val="20"/>
          <w:szCs w:val="20"/>
        </w:rPr>
        <w:t>CONCEDE DIÁRIA AO VEREADOR DESTE PODER E DÁ OUTRAS PROVIDÊNCIAS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40" w:line="271" w:lineRule="auto"/>
        <w:ind w:left="0" w:right="0" w:firstLine="740"/>
        <w:jc w:val="both"/>
      </w:pPr>
      <w:r>
        <w:rPr>
          <w:rStyle w:val="CharStyle3"/>
        </w:rPr>
        <w:t xml:space="preserve">O Vereador </w:t>
      </w:r>
      <w:r>
        <w:rPr>
          <w:rStyle w:val="CharStyle3"/>
          <w:b/>
          <w:bCs/>
        </w:rPr>
        <w:t xml:space="preserve">ELTON GONÇALVES LIMA, </w:t>
      </w:r>
      <w:r>
        <w:rPr>
          <w:rStyle w:val="CharStyle3"/>
        </w:rPr>
        <w:t>Presidente da Câmara Municipal de Anori, Estado do Amazonas, usando das atribuições que lhe são conferidas por Lei etc.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3"/>
          <w:b/>
          <w:bCs/>
        </w:rPr>
        <w:t>RESOLVE: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64" w:lineRule="auto"/>
        <w:ind w:left="0" w:right="0" w:firstLine="0"/>
        <w:jc w:val="both"/>
      </w:pPr>
      <w:r>
        <w:rPr>
          <w:rStyle w:val="CharStyle3"/>
        </w:rPr>
        <w:t>Art. 1</w:t>
      </w:r>
      <w:r>
        <w:rPr>
          <w:rStyle w:val="CharStyle3"/>
          <w:vertAlign w:val="superscript"/>
        </w:rPr>
        <w:t>o</w:t>
      </w:r>
      <w:r>
        <w:rPr>
          <w:rStyle w:val="CharStyle3"/>
        </w:rPr>
        <w:t xml:space="preserve"> - </w:t>
      </w:r>
      <w:r>
        <w:rPr>
          <w:rStyle w:val="CharStyle3"/>
          <w:b/>
          <w:bCs/>
        </w:rPr>
        <w:t xml:space="preserve">AUTORIZAR </w:t>
      </w:r>
      <w:r>
        <w:rPr>
          <w:rStyle w:val="CharStyle3"/>
        </w:rPr>
        <w:t xml:space="preserve">o Vereador </w:t>
      </w:r>
      <w:r>
        <w:rPr>
          <w:rStyle w:val="CharStyle3"/>
          <w:b/>
          <w:bCs/>
        </w:rPr>
        <w:t xml:space="preserve">LUIZ CARLOS PEREIRA DA COSTA, inscrito no CPF n° 753.153.432-00, matricula 128-2, a </w:t>
      </w:r>
      <w:r>
        <w:rPr>
          <w:rStyle w:val="CharStyle3"/>
        </w:rPr>
        <w:t>viajar à cidade de Manaus/AM, com previsão de início de viagem no dia 11/05/2026 e retorno no dia 14/05/2026, a serviço desta Casa Legislativa, na Capital do Estado.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95" w:lineRule="auto"/>
        <w:ind w:left="720" w:right="0" w:hanging="340"/>
        <w:jc w:val="both"/>
      </w:pPr>
      <w:r>
        <w:rPr>
          <w:rStyle w:val="CharStyle3"/>
        </w:rPr>
        <w:t>a) Para comparecer ao Centro de Educação Tecnológica do Amazonas (CETAM), e participar de reunião no Gabinete do Deputado Felipe Souza.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02" w:lineRule="auto"/>
        <w:ind w:left="0" w:right="0" w:firstLine="0"/>
        <w:jc w:val="both"/>
      </w:pPr>
      <w:r>
        <w:rPr>
          <w:rStyle w:val="CharStyle3"/>
        </w:rPr>
        <w:t>Art. 2</w:t>
      </w:r>
      <w:r>
        <w:rPr>
          <w:rStyle w:val="CharStyle3"/>
          <w:vertAlign w:val="superscript"/>
        </w:rPr>
        <w:t>o</w:t>
      </w:r>
      <w:r>
        <w:rPr>
          <w:rStyle w:val="CharStyle3"/>
        </w:rPr>
        <w:t xml:space="preserve"> - Determinar a Secretaria Geral - Departamento de Administração e Finanças o pagamento de </w:t>
      </w:r>
      <w:r>
        <w:rPr>
          <w:rStyle w:val="CharStyle3"/>
          <w:b/>
          <w:bCs/>
        </w:rPr>
        <w:t xml:space="preserve">03 (três) </w:t>
      </w:r>
      <w:r>
        <w:rPr>
          <w:rStyle w:val="CharStyle3"/>
        </w:rPr>
        <w:t xml:space="preserve">diárias no valor unitário de </w:t>
      </w:r>
      <w:r>
        <w:rPr>
          <w:rStyle w:val="CharStyle3"/>
          <w:b/>
          <w:bCs/>
        </w:rPr>
        <w:t xml:space="preserve">R$ 1000,00 (mil reais), </w:t>
      </w:r>
      <w:r>
        <w:rPr>
          <w:rStyle w:val="CharStyle3"/>
        </w:rPr>
        <w:t xml:space="preserve">totalizando o valor de </w:t>
      </w:r>
      <w:r>
        <w:rPr>
          <w:rStyle w:val="CharStyle3"/>
          <w:b/>
          <w:bCs/>
        </w:rPr>
        <w:t xml:space="preserve">R$ 3.000,00 (três mil reais), </w:t>
      </w:r>
      <w:r>
        <w:rPr>
          <w:rStyle w:val="CharStyle3"/>
        </w:rPr>
        <w:t>para custear as despesas de deslocamento, alimentação e hospedagem, a fim de que possa dar cumprimento das determinações da Presente Portaria.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rStyle w:val="CharStyle3"/>
        </w:rPr>
        <w:t>Art. 3</w:t>
      </w:r>
      <w:r>
        <w:rPr>
          <w:rStyle w:val="CharStyle3"/>
          <w:vertAlign w:val="superscript"/>
        </w:rPr>
        <w:t>o</w:t>
      </w:r>
      <w:r>
        <w:rPr>
          <w:rStyle w:val="CharStyle3"/>
        </w:rPr>
        <w:t xml:space="preserve"> - As despesas decorrentes da presente Portaria ocorrerão por conta da dotação </w:t>
      </w:r>
      <w:r>
        <w:rPr>
          <w:rStyle w:val="CharStyle3"/>
          <w:lang w:val="pt-BR" w:eastAsia="pt-BR" w:bidi="pt-BR"/>
        </w:rPr>
        <w:t xml:space="preserve">orçamentária </w:t>
      </w:r>
      <w:r>
        <w:rPr>
          <w:rStyle w:val="CharStyle3"/>
        </w:rPr>
        <w:t>da Câmara Municipal de Anori.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Style w:val="CharStyle3"/>
        </w:rPr>
        <w:t>Art. 4</w:t>
      </w:r>
      <w:r>
        <w:rPr>
          <w:rStyle w:val="CharStyle3"/>
          <w:vertAlign w:val="superscript"/>
        </w:rPr>
        <w:t>o</w:t>
      </w:r>
      <w:r>
        <w:rPr>
          <w:rStyle w:val="CharStyle3"/>
        </w:rPr>
        <w:t xml:space="preserve"> - Dê-se ciência, </w:t>
      </w:r>
      <w:r>
        <w:rPr>
          <w:rStyle w:val="CharStyle3"/>
          <w:lang w:val="pt-BR" w:eastAsia="pt-BR" w:bidi="pt-BR"/>
        </w:rPr>
        <w:t xml:space="preserve">cumpra-se </w:t>
      </w:r>
      <w:r>
        <w:rPr>
          <w:rStyle w:val="CharStyle3"/>
        </w:rPr>
        <w:t>e publique-se.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340" w:line="276" w:lineRule="auto"/>
        <w:ind w:left="0" w:right="0" w:firstLine="740"/>
        <w:jc w:val="both"/>
      </w:pPr>
      <w:r>
        <w:rPr>
          <w:rStyle w:val="CharStyle3"/>
          <w:b/>
          <w:bCs/>
        </w:rPr>
        <w:t>Gabinete da Presidência da Câmara Municipal de Anori, Estado do Amazonas, aos 08 de maio de 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</w:rPr>
        <w:t>c/ELTON GpNÇALVES UMA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rStyle w:val="CharStyle3"/>
        </w:rPr>
        <w:t>Presidente da Câmara Municipal de Anori</w:t>
      </w:r>
    </w:p>
    <w:sectPr>
      <w:footnotePr>
        <w:pos w:val="pageBottom"/>
        <w:numFmt w:val="decimal"/>
        <w:numRestart w:val="continuous"/>
      </w:footnotePr>
      <w:pgSz w:w="11900" w:h="16840"/>
      <w:pgMar w:top="942" w:right="1377" w:bottom="942" w:left="1701" w:header="514" w:footer="514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6">
    <w:name w:val="Body text|2_"/>
    <w:basedOn w:val="DefaultParagraphFont"/>
    <w:link w:val="Style5"/>
    <w:rPr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auto"/>
      <w:spacing w:after="280" w:line="269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5">
    <w:name w:val="Body text|2"/>
    <w:basedOn w:val="Normal"/>
    <w:link w:val="CharStyle6"/>
    <w:pPr>
      <w:widowControl w:val="0"/>
      <w:shd w:val="clear" w:color="auto" w:fill="auto"/>
      <w:spacing w:after="840"/>
      <w:jc w:val="center"/>
    </w:pPr>
    <w:rPr>
      <w:b/>
      <w:bCs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/Relationships>
</file>