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1198245</wp:posOffset>
            </wp:positionH>
            <wp:positionV relativeFrom="paragraph">
              <wp:posOffset>24130</wp:posOffset>
            </wp:positionV>
            <wp:extent cx="633730" cy="77406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3730" cy="7740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5550535</wp:posOffset>
            </wp:positionH>
            <wp:positionV relativeFrom="paragraph">
              <wp:posOffset>12700</wp:posOffset>
            </wp:positionV>
            <wp:extent cx="755650" cy="70104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30200" distB="152400" distL="214630" distR="467995" simplePos="0" relativeHeight="125829380" behindDoc="0" locked="0" layoutInCell="1" allowOverlap="1">
            <wp:simplePos x="0" y="0"/>
            <wp:positionH relativeFrom="page">
              <wp:posOffset>2560320</wp:posOffset>
            </wp:positionH>
            <wp:positionV relativeFrom="paragraph">
              <wp:posOffset>7814945</wp:posOffset>
            </wp:positionV>
            <wp:extent cx="2371090" cy="64008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71090" cy="6400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2459990</wp:posOffset>
                </wp:positionH>
                <wp:positionV relativeFrom="paragraph">
                  <wp:posOffset>8433435</wp:posOffset>
                </wp:positionV>
                <wp:extent cx="2825750" cy="17081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2575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Presidente da Câmara Municipal de Anori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193.69999999999999pt;margin-top:664.04999999999995pt;width:222.5pt;height:13.4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Presidente da Câmara Municipal de Anori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780" w:line="295" w:lineRule="auto"/>
        <w:ind w:left="0" w:right="80" w:firstLine="0"/>
        <w:jc w:val="center"/>
      </w:pPr>
      <w:r>
        <w:rPr>
          <w:color w:val="4B6CB1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CÂMARA MUNICIPAL DE ANORI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026/2026 DE 02 DE MARÇO DE 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5660" w:right="0" w:hanging="174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CONCEDE DIÁRIA AO VEREADOR DESTE PODER E DÁ OUTRAS PROVIDÊNCIAS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540" w:line="271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40" w:line="276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JOÃO TOMÉ PEREIRA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viajar à cidade de Manaus/AM, com previsão de início de viagem no dia 02/03/2026 e retorno no dia 04/03/2026, a serviço desta Casa Legislativa, na Capital do Estado.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86" w:lineRule="auto"/>
        <w:ind w:left="720" w:right="0" w:hanging="3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a) Para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dirigir-se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Representação do Município de Anori visando obter esclarecimentos acerca da situação do Concurso Público Municipal n° 01/2024.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Determinar a Secretaria Geral - Departamento de Administração e Finanças 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 (duas)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diárias no valor unitário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R$ 1000,00 (mil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totalizando 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R$ 2.000,00 (dois 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custear as despesas de deslocamento, alimentação e hospedagem, a fim de que possa dar cumprimento das determinações da Presente Portaria.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As despesas decorrentes da presente Portaria ocorrerão por conta da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Anori.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4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Dê-se ciência,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69" w:lineRule="auto"/>
        <w:ind w:left="0" w:right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02 de março de 2026</w:t>
      </w:r>
      <w:bookmarkEnd w:id="1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40" w:line="240" w:lineRule="auto"/>
        <w:ind w:left="100" w:right="0" w:firstLine="0"/>
        <w:jc w:val="center"/>
      </w:pPr>
      <w:bookmarkStart w:id="2" w:name="bookmark2"/>
      <w:r>
        <w:rPr>
          <w:color w:val="000000"/>
          <w:spacing w:val="0"/>
          <w:position w:val="0"/>
          <w:shd w:val="clear" w:color="auto" w:fill="auto"/>
          <w:lang w:val="pt-PT" w:eastAsia="pt-PT" w:bidi="pt-PT"/>
        </w:rPr>
        <w:t>ELTON GONÇALVES UMA</w:t>
      </w:r>
      <w:bookmarkEnd w:id="2"/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center"/>
      </w:pPr>
      <w:bookmarkStart w:id="3" w:name="bookmark3"/>
      <w:r>
        <w:rPr>
          <w:color w:val="000000"/>
          <w:spacing w:val="0"/>
          <w:position w:val="0"/>
          <w:shd w:val="clear" w:color="auto" w:fill="auto"/>
          <w:lang w:val="pt-PT" w:eastAsia="pt-PT" w:bidi="pt-PT"/>
        </w:rPr>
        <w:t>Vereador-Presidente</w:t>
      </w:r>
      <w:bookmarkEnd w:id="3"/>
    </w:p>
    <w:sectPr>
      <w:footnotePr>
        <w:pos w:val="pageBottom"/>
        <w:numFmt w:val="decimal"/>
        <w:numRestart w:val="continuous"/>
      </w:footnotePr>
      <w:pgSz w:w="11900" w:h="16840"/>
      <w:pgMar w:top="1598" w:left="1699" w:right="1440" w:bottom="1026" w:header="1170" w:footer="598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w w:val="50"/>
      <w:sz w:val="30"/>
      <w:szCs w:val="3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270" w:line="27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FFFFFF"/>
      <w:spacing w:after="120" w:line="271" w:lineRule="auto"/>
      <w:ind w:firstLine="7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20"/>
      <w:ind w:left="13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w w:val="50"/>
      <w:sz w:val="30"/>
      <w:szCs w:val="3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