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634365</wp:posOffset>
            </wp:positionH>
            <wp:positionV relativeFrom="paragraph">
              <wp:posOffset>12700</wp:posOffset>
            </wp:positionV>
            <wp:extent cx="6248400" cy="136525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48400" cy="1365250"/>
                    </a:xfrm>
                    <a:prstGeom prst="rect"/>
                  </pic:spPr>
                </pic:pic>
              </a:graphicData>
            </a:graphic>
          </wp:anchor>
        </w:drawing>
      </w:r>
    </w:p>
    <w:p>
      <w:pPr>
        <w:pStyle w:val="Style8"/>
        <w:keepNext w:val="0"/>
        <w:keepLines w:val="0"/>
        <w:widowControl w:val="0"/>
        <w:shd w:val="clear" w:color="auto" w:fill="auto"/>
        <w:bidi w:val="0"/>
        <w:spacing w:before="0" w:after="0" w:line="434" w:lineRule="auto"/>
        <w:ind w:left="360" w:right="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ATA DA DÉCIMA QUARTA SESSÃO ORDINÁRIA DO PRIMEIRO PERÍODO LEGISLATIVO DA DÉCIMA SÉTIMA LEGISLATURA DA CÂMARA</w:t>
      </w:r>
    </w:p>
    <w:p>
      <w:pPr>
        <w:pStyle w:val="Style8"/>
        <w:keepNext w:val="0"/>
        <w:keepLines w:val="0"/>
        <w:widowControl w:val="0"/>
        <w:shd w:val="clear" w:color="auto" w:fill="auto"/>
        <w:bidi w:val="0"/>
        <w:spacing w:before="0" w:after="0" w:line="403" w:lineRule="auto"/>
        <w:ind w:left="36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MUNICIPAL DE ANORI, </w:t>
      </w:r>
      <w:r>
        <w:rPr>
          <w:rFonts w:ascii="Times New Roman" w:eastAsia="Times New Roman" w:hAnsi="Times New Roman" w:cs="Times New Roman"/>
          <w:color w:val="000000"/>
          <w:spacing w:val="0"/>
          <w:w w:val="100"/>
          <w:position w:val="0"/>
          <w:shd w:val="clear" w:color="auto" w:fill="auto"/>
          <w:lang w:val="pt-BR" w:eastAsia="pt-BR" w:bidi="pt-BR"/>
        </w:rPr>
        <w:t xml:space="preserve">aos oito dias do mês de junho do ano de dois mil e vinte e seis, às nove horas, no Plenário Valdemar da Rocha Freitas, situado na Avenida Nossa Senhora do Perpétuo Socorro, realizou-se a sessão sob a Presidência do Vereador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ELTON GONÇALVES LIMA, </w:t>
      </w:r>
      <w:r>
        <w:rPr>
          <w:rFonts w:ascii="Times New Roman" w:eastAsia="Times New Roman" w:hAnsi="Times New Roman" w:cs="Times New Roman"/>
          <w:color w:val="000000"/>
          <w:spacing w:val="0"/>
          <w:w w:val="100"/>
          <w:position w:val="0"/>
          <w:shd w:val="clear" w:color="auto" w:fill="auto"/>
          <w:lang w:val="pt-BR" w:eastAsia="pt-BR" w:bidi="pt-BR"/>
        </w:rPr>
        <w:t xml:space="preserve">que declarou abertos os trabalhos, constatando-se a presença dos Senhores Vereadores: ANTÔNIO MARTINS MARQUES NETO, DEUZIMAR FRANCO DE ARAÚJO, GERSON FERREIRA PONTES, JOÃO </w:t>
      </w:r>
      <w:r>
        <w:rPr>
          <w:rFonts w:ascii="Times New Roman" w:eastAsia="Times New Roman" w:hAnsi="Times New Roman" w:cs="Times New Roman"/>
          <w:color w:val="000000"/>
          <w:spacing w:val="0"/>
          <w:w w:val="100"/>
          <w:position w:val="0"/>
          <w:shd w:val="clear" w:color="auto" w:fill="auto"/>
          <w:lang w:val="pt-PT" w:eastAsia="pt-PT" w:bidi="pt-PT"/>
        </w:rPr>
        <w:t xml:space="preserve">TOMÉ </w:t>
      </w:r>
      <w:r>
        <w:rPr>
          <w:rFonts w:ascii="Times New Roman" w:eastAsia="Times New Roman" w:hAnsi="Times New Roman" w:cs="Times New Roman"/>
          <w:color w:val="000000"/>
          <w:spacing w:val="0"/>
          <w:w w:val="100"/>
          <w:position w:val="0"/>
          <w:shd w:val="clear" w:color="auto" w:fill="auto"/>
          <w:lang w:val="pt-BR" w:eastAsia="pt-BR" w:bidi="pt-BR"/>
        </w:rPr>
        <w:t>PEREIRA, JOSELY MORAES DAMIÃO, LUIZ CARLOS PEREIRA DA COSTA, VANDERNILSON MATOS SILVA, MARIA CRISTINA CASCAIS ROCHA. Ausentes: AIMEE DOS SANTOS SILVA e SIDIONEI GOMES BEZERRA.</w:t>
      </w:r>
    </w:p>
    <w:p>
      <w:pPr>
        <w:pStyle w:val="Style8"/>
        <w:keepNext w:val="0"/>
        <w:keepLines w:val="0"/>
        <w:widowControl w:val="0"/>
        <w:shd w:val="clear" w:color="auto" w:fill="auto"/>
        <w:bidi w:val="0"/>
        <w:spacing w:before="0" w:after="0" w:line="401" w:lineRule="auto"/>
        <w:ind w:left="0" w:right="0" w:firstLine="38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EXPEDIENTE </w:t>
      </w:r>
      <w:r>
        <w:rPr>
          <w:rFonts w:ascii="Times New Roman" w:eastAsia="Times New Roman" w:hAnsi="Times New Roman" w:cs="Times New Roman"/>
          <w:color w:val="000000"/>
          <w:spacing w:val="0"/>
          <w:w w:val="100"/>
          <w:position w:val="0"/>
          <w:shd w:val="clear" w:color="auto" w:fill="auto"/>
          <w:lang w:val="pt-BR" w:eastAsia="pt-BR" w:bidi="pt-BR"/>
        </w:rPr>
        <w:t xml:space="preserve">procedeu-se à leitura da Ata da sessão anterior, a qual foi aprovada por unanimidade. Em seguida, deu-se início à leitura da matéria sobre a Mesa, conforme segue: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Projeto de Lei n° 005/2026, </w:t>
      </w:r>
      <w:r>
        <w:rPr>
          <w:rFonts w:ascii="Times New Roman" w:eastAsia="Times New Roman" w:hAnsi="Times New Roman" w:cs="Times New Roman"/>
          <w:color w:val="000000"/>
          <w:spacing w:val="0"/>
          <w:w w:val="100"/>
          <w:position w:val="0"/>
          <w:shd w:val="clear" w:color="auto" w:fill="auto"/>
          <w:lang w:val="pt-BR" w:eastAsia="pt-BR" w:bidi="pt-BR"/>
        </w:rPr>
        <w:t>de autoria do Vereador Elton Gonçalves Lima que dispõe sobre a organização, disciplinamento e fiscalização das atividades de embarque e desembarque aquaviário no Município de Anori-AM, estabelecendo normas de segurança, organização e fiscalização dos locais destinados ao transporte fluvial de \ zpàssageiros e cargas. Após sua apresentação e apreciação pelo Plenário, a matéria foi encaminhada às Comissões competentes para análise e emissão de parecer.</w:t>
      </w:r>
    </w:p>
    <w:p>
      <w:pPr>
        <w:pStyle w:val="Style8"/>
        <w:keepNext w:val="0"/>
        <w:keepLines w:val="0"/>
        <w:widowControl w:val="0"/>
        <w:shd w:val="clear" w:color="auto" w:fill="auto"/>
        <w:bidi w:val="0"/>
        <w:spacing w:before="0" w:after="0" w:line="401" w:lineRule="auto"/>
        <w:ind w:left="36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NA PRIMEIRA ORDEM DO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DIA </w:t>
      </w:r>
      <w:r>
        <w:rPr>
          <w:rFonts w:ascii="Times New Roman" w:eastAsia="Times New Roman" w:hAnsi="Times New Roman" w:cs="Times New Roman"/>
          <w:color w:val="000000"/>
          <w:spacing w:val="0"/>
          <w:w w:val="100"/>
          <w:position w:val="0"/>
          <w:shd w:val="clear" w:color="auto" w:fill="auto"/>
          <w:lang w:val="pt-BR" w:eastAsia="pt-BR" w:bidi="pt-BR"/>
        </w:rPr>
        <w:t xml:space="preserve">a palavra foi cedida à senhora Maria José, que discorreu acerca da reforma em andamento da Igreja Nossa Senhora do Perpétuo Socorro. Na oportunidade, solicitou a colaboração dos vereadores por meio de doações de gêneros alimentícios e materiais destinados à confecção de comidas e sobremesas que serão comercializadas ou leiloadas durante as ações beneficentes promovidas pela comunidade religiosa. Informou que todo o valor arrecadado será integralmente destinado às despesas da reforma da igreja. Ao final, agradeceu pela oportunidade de se manifestar perante o Plenário. Em seguida, fez uso da palavra a Vereadora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MARIA CRISTINA CASCAIS ROCHA, </w:t>
      </w:r>
      <w:r>
        <w:rPr>
          <w:rFonts w:ascii="Times New Roman" w:eastAsia="Times New Roman" w:hAnsi="Times New Roman" w:cs="Times New Roman"/>
          <w:color w:val="000000"/>
          <w:spacing w:val="0"/>
          <w:w w:val="100"/>
          <w:position w:val="0"/>
          <w:shd w:val="clear" w:color="auto" w:fill="auto"/>
          <w:lang w:val="pt-BR" w:eastAsia="pt-BR" w:bidi="pt-BR"/>
        </w:rPr>
        <w:t xml:space="preserve">que cumprimentou os presentes e manifestou preocupação com a forma como vêm sendo realizadas algumas abordagens policiais no município. Relatou que diversos cidadãos a têm procurado relatando situações que consideram excessivas durante as ações da ROCAM, afirmando que parte da população encontra-se receosa diante das </w:t>
      </w:r>
      <w:r>
        <w:rPr>
          <w:rFonts w:ascii="Times New Roman" w:eastAsia="Times New Roman" w:hAnsi="Times New Roman" w:cs="Times New Roman"/>
          <w:color w:val="000000"/>
          <w:spacing w:val="0"/>
          <w:w w:val="100"/>
          <w:position w:val="0"/>
          <w:shd w:val="clear" w:color="auto" w:fill="auto"/>
          <w:lang w:val="pt-PT" w:eastAsia="pt-PT" w:bidi="pt-PT"/>
        </w:rPr>
        <w:t xml:space="preserve">abordagens. Ressaltou seu respeito e admiração pelo trabalho desenvolvido pelas forças de segurança pública, entretanto, destacou que a atuação policial deve proporcionar sensação de proteção e tranquilidade à população. Informou que, inclusive, precisou ausentar-se de um funeral para </w:t>
      </w:r>
      <w:r>
        <w:rPr>
          <w:rFonts w:ascii="Times New Roman" w:eastAsia="Times New Roman" w:hAnsi="Times New Roman" w:cs="Times New Roman"/>
          <w:color w:val="000000"/>
          <w:spacing w:val="0"/>
          <w:w w:val="100"/>
          <w:position w:val="0"/>
          <w:shd w:val="clear" w:color="auto" w:fill="auto"/>
          <w:lang w:val="pt-BR" w:eastAsia="pt-BR" w:bidi="pt-BR"/>
        </w:rPr>
        <w:t xml:space="preserve">intermediar </w:t>
      </w:r>
      <w:r>
        <w:rPr>
          <w:rFonts w:ascii="Times New Roman" w:eastAsia="Times New Roman" w:hAnsi="Times New Roman" w:cs="Times New Roman"/>
          <w:color w:val="000000"/>
          <w:spacing w:val="0"/>
          <w:w w:val="100"/>
          <w:position w:val="0"/>
          <w:shd w:val="clear" w:color="auto" w:fill="auto"/>
          <w:lang w:val="pt-PT" w:eastAsia="pt-PT" w:bidi="pt-PT"/>
        </w:rPr>
        <w:t xml:space="preserve">situação envolvendo reclamações de moradores. Mencionou ainda manifestações observadas nas redes sociais e destacou a necessidade de diálogo e de medidas que assegurem o equilíbrio entre a atuação policial e o respeito aos direitos dos cidadãos. Finalizou defendendo que sejam buscadas soluções para evitar excessos e desejou um bom dia a todos. Na sequência,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ANTÔNIO MARTINS MARQUES NETO,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desejou uma semana abençoada a todos e pediu sabedoria para que os parlamentares continuem desenvolvendo um trabalho voltado ao bem-estar da população. Inicialmente, </w:t>
      </w:r>
      <w:r>
        <w:rPr>
          <w:rFonts w:ascii="Times New Roman" w:eastAsia="Times New Roman" w:hAnsi="Times New Roman" w:cs="Times New Roman"/>
          <w:color w:val="000000"/>
          <w:spacing w:val="0"/>
          <w:w w:val="100"/>
          <w:position w:val="0"/>
          <w:shd w:val="clear" w:color="auto" w:fill="auto"/>
          <w:lang w:val="pt-BR" w:eastAsia="pt-BR" w:bidi="pt-BR"/>
        </w:rPr>
        <w:t xml:space="preserve">dirigiu-se </w:t>
      </w:r>
      <w:r>
        <w:rPr>
          <w:rFonts w:ascii="Times New Roman" w:eastAsia="Times New Roman" w:hAnsi="Times New Roman" w:cs="Times New Roman"/>
          <w:color w:val="000000"/>
          <w:spacing w:val="0"/>
          <w:w w:val="100"/>
          <w:position w:val="0"/>
          <w:shd w:val="clear" w:color="auto" w:fill="auto"/>
          <w:lang w:val="pt-PT" w:eastAsia="pt-PT" w:bidi="pt-PT"/>
        </w:rPr>
        <w:t xml:space="preserve">ao Presidente ELTON GONÇALVES LIMA para questionar acerca da ausência de produção de mídia institucional da Câmara em determinados períodos e sobre a forma como os conteúdos vêm sendo divulgados, observando que alguns parlamentares recebem maior destaque que outros. Defendeu que os trabalhos legislativos desenvolvidos por todos os vereadores recebam tratamento igualitário e que as ações realizadas nas comunidades também sejam contempladas na divulgação institucional. Prosseguindo, anunciou que o Programa Energia para Todos continua avançando no município graças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articulações realizadas em parceria com o Diretor de Relações Institucionais, senhor </w:t>
      </w:r>
      <w:r>
        <w:rPr>
          <w:rFonts w:ascii="Times New Roman" w:eastAsia="Times New Roman" w:hAnsi="Times New Roman" w:cs="Times New Roman"/>
          <w:color w:val="000000"/>
          <w:spacing w:val="0"/>
          <w:w w:val="100"/>
          <w:position w:val="0"/>
          <w:shd w:val="clear" w:color="auto" w:fill="auto"/>
          <w:lang w:val="pt-BR" w:eastAsia="pt-BR" w:bidi="pt-BR"/>
        </w:rPr>
        <w:t xml:space="preserve">Radyr </w:t>
      </w:r>
      <w:r>
        <w:rPr>
          <w:rFonts w:ascii="Times New Roman" w:eastAsia="Times New Roman" w:hAnsi="Times New Roman" w:cs="Times New Roman"/>
          <w:color w:val="000000"/>
          <w:spacing w:val="0"/>
          <w:w w:val="100"/>
          <w:position w:val="0"/>
          <w:shd w:val="clear" w:color="auto" w:fill="auto"/>
          <w:lang w:val="pt-PT" w:eastAsia="pt-PT" w:bidi="pt-PT"/>
        </w:rPr>
        <w:t xml:space="preserve">Gomes de Oliveira. Informou que quatro comunidades que inicialmente não estavam contempladas foram incluídas no programa, sendo elas </w:t>
      </w:r>
      <w:r>
        <w:rPr>
          <w:rFonts w:ascii="Times New Roman" w:eastAsia="Times New Roman" w:hAnsi="Times New Roman" w:cs="Times New Roman"/>
          <w:color w:val="000000"/>
          <w:spacing w:val="0"/>
          <w:w w:val="100"/>
          <w:position w:val="0"/>
          <w:shd w:val="clear" w:color="auto" w:fill="auto"/>
          <w:lang w:val="pt-BR" w:eastAsia="pt-BR" w:bidi="pt-BR"/>
        </w:rPr>
        <w:t xml:space="preserve">Mirí </w:t>
      </w:r>
      <w:r>
        <w:rPr>
          <w:rFonts w:ascii="Times New Roman" w:eastAsia="Times New Roman" w:hAnsi="Times New Roman" w:cs="Times New Roman"/>
          <w:color w:val="000000"/>
          <w:spacing w:val="0"/>
          <w:w w:val="100"/>
          <w:position w:val="0"/>
          <w:shd w:val="clear" w:color="auto" w:fill="auto"/>
          <w:lang w:val="pt-PT" w:eastAsia="pt-PT" w:bidi="pt-PT"/>
        </w:rPr>
        <w:t xml:space="preserve">I, </w:t>
      </w:r>
      <w:r>
        <w:rPr>
          <w:rFonts w:ascii="Times New Roman" w:eastAsia="Times New Roman" w:hAnsi="Times New Roman" w:cs="Times New Roman"/>
          <w:color w:val="000000"/>
          <w:spacing w:val="0"/>
          <w:w w:val="100"/>
          <w:position w:val="0"/>
          <w:shd w:val="clear" w:color="auto" w:fill="auto"/>
          <w:lang w:val="pt-BR" w:eastAsia="pt-BR" w:bidi="pt-BR"/>
        </w:rPr>
        <w:t xml:space="preserve">Mirí </w:t>
      </w:r>
      <w:r>
        <w:rPr>
          <w:rFonts w:ascii="Times New Roman" w:eastAsia="Times New Roman" w:hAnsi="Times New Roman" w:cs="Times New Roman"/>
          <w:color w:val="000000"/>
          <w:spacing w:val="0"/>
          <w:w w:val="100"/>
          <w:position w:val="0"/>
          <w:shd w:val="clear" w:color="auto" w:fill="auto"/>
          <w:lang w:val="pt-PT" w:eastAsia="pt-PT" w:bidi="pt-PT"/>
        </w:rPr>
        <w:t xml:space="preserve">II, Santa Maria e parte da Comunidade Gabriel. Relatou ter acompanhado representantes da empresa responsável pela execução dos trabalhos, dentre eles integrantes da Ambar Energia e da Norte Tech Serviços em Energia Ltda., durante visitas técnicas realizadas em diversas comunidades rurais. Destacou que, dentro de </w:t>
      </w:r>
      <w:r>
        <w:rPr>
          <w:rFonts w:ascii="Times New Roman" w:eastAsia="Times New Roman" w:hAnsi="Times New Roman" w:cs="Times New Roman"/>
          <w:color w:val="000000"/>
          <w:spacing w:val="0"/>
          <w:w w:val="100"/>
          <w:position w:val="0"/>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hd w:val="clear" w:color="auto" w:fill="auto"/>
          <w:lang w:val="pt-PT" w:eastAsia="pt-PT" w:bidi="pt-PT"/>
        </w:rPr>
        <w:t xml:space="preserve">três semanas, a empresa retomará ao município com disponibilidade de trezentos e cinquenta e seis </w:t>
      </w:r>
      <w:r>
        <w:rPr>
          <w:rFonts w:ascii="Times New Roman" w:eastAsia="Times New Roman" w:hAnsi="Times New Roman" w:cs="Times New Roman"/>
          <w:color w:val="000000"/>
          <w:spacing w:val="0"/>
          <w:w w:val="100"/>
          <w:position w:val="0"/>
          <w:shd w:val="clear" w:color="auto" w:fill="auto"/>
          <w:lang w:val="pt-BR" w:eastAsia="pt-BR" w:bidi="pt-BR"/>
        </w:rPr>
        <w:t xml:space="preserve">kits </w:t>
      </w:r>
      <w:r>
        <w:rPr>
          <w:rFonts w:ascii="Times New Roman" w:eastAsia="Times New Roman" w:hAnsi="Times New Roman" w:cs="Times New Roman"/>
          <w:color w:val="000000"/>
          <w:spacing w:val="0"/>
          <w:w w:val="100"/>
          <w:position w:val="0"/>
          <w:shd w:val="clear" w:color="auto" w:fill="auto"/>
          <w:lang w:val="pt-PT" w:eastAsia="pt-PT" w:bidi="pt-PT"/>
        </w:rPr>
        <w:t xml:space="preserve">solares destinados à população de Anori, ressaltando que o município será pioneiro nesta nova etapa de implantação do programa. Informou ainda que famílias inscritas no Cadastro Único, indígenas, quilombolas e pessoas com deficiência poderão ser contempladas sem custos, recebendo </w:t>
      </w:r>
      <w:r>
        <w:rPr>
          <w:rFonts w:ascii="Times New Roman" w:eastAsia="Times New Roman" w:hAnsi="Times New Roman" w:cs="Times New Roman"/>
          <w:color w:val="000000"/>
          <w:spacing w:val="0"/>
          <w:w w:val="100"/>
          <w:position w:val="0"/>
          <w:shd w:val="clear" w:color="auto" w:fill="auto"/>
          <w:lang w:val="pt-BR" w:eastAsia="pt-BR" w:bidi="pt-BR"/>
        </w:rPr>
        <w:t xml:space="preserve">kits </w:t>
      </w:r>
      <w:r>
        <w:rPr>
          <w:rFonts w:ascii="Times New Roman" w:eastAsia="Times New Roman" w:hAnsi="Times New Roman" w:cs="Times New Roman"/>
          <w:color w:val="000000"/>
          <w:spacing w:val="0"/>
          <w:w w:val="100"/>
          <w:position w:val="0"/>
          <w:shd w:val="clear" w:color="auto" w:fill="auto"/>
          <w:lang w:val="pt-PT" w:eastAsia="pt-PT" w:bidi="pt-PT"/>
        </w:rPr>
        <w:t xml:space="preserve">avaliados em </w:t>
      </w:r>
      <w:r>
        <w:rPr>
          <w:rFonts w:ascii="Times New Roman" w:eastAsia="Times New Roman" w:hAnsi="Times New Roman" w:cs="Times New Roman"/>
          <w:color w:val="000000"/>
          <w:spacing w:val="0"/>
          <w:w w:val="100"/>
          <w:position w:val="0"/>
          <w:shd w:val="clear" w:color="auto" w:fill="auto"/>
          <w:lang w:val="pt-BR" w:eastAsia="pt-BR" w:bidi="pt-BR"/>
        </w:rPr>
        <w:t xml:space="preserve">aproximadamente </w:t>
      </w:r>
      <w:r>
        <w:rPr>
          <w:rFonts w:ascii="Times New Roman" w:eastAsia="Times New Roman" w:hAnsi="Times New Roman" w:cs="Times New Roman"/>
          <w:color w:val="000000"/>
          <w:spacing w:val="0"/>
          <w:w w:val="100"/>
          <w:position w:val="0"/>
          <w:shd w:val="clear" w:color="auto" w:fill="auto"/>
          <w:lang w:val="pt-PT" w:eastAsia="pt-PT" w:bidi="pt-PT"/>
        </w:rPr>
        <w:t xml:space="preserve">cinquenta mil reais cada unidade. Enfatizou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lang w:val="pt-PT" w:eastAsia="pt-PT" w:bidi="pt-PT"/>
        </w:rPr>
        <w:t>de uma conquista</w:t>
      </w:r>
      <w:r>
        <w:br w:type="page"/>
      </w:r>
    </w:p>
    <w:p>
      <w:pPr>
        <w:pStyle w:val="Style8"/>
        <w:keepNext w:val="0"/>
        <w:keepLines w:val="0"/>
        <w:widowControl w:val="0"/>
        <w:shd w:val="clear" w:color="auto" w:fill="auto"/>
        <w:bidi w:val="0"/>
        <w:spacing w:before="0" w:after="0"/>
        <w:ind w:left="280" w:right="0"/>
        <w:jc w:val="both"/>
      </w:pPr>
      <w:r>
        <w:drawing>
          <wp:anchor distT="0" distB="0" distL="0" distR="0" simplePos="0" relativeHeight="62914690" behindDoc="1" locked="0" layoutInCell="1" allowOverlap="1">
            <wp:simplePos x="0" y="0"/>
            <wp:positionH relativeFrom="margin">
              <wp:posOffset>-240665</wp:posOffset>
            </wp:positionH>
            <wp:positionV relativeFrom="margin">
              <wp:posOffset>4517390</wp:posOffset>
            </wp:positionV>
            <wp:extent cx="743585" cy="107315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43585" cy="107315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histórica para o município, agradecendo ao Governo Federal, à Ambar Energia, ao gerente local Eduardo Farias, ao senhor Raimundo e ao Diretor </w:t>
      </w:r>
      <w:r>
        <w:rPr>
          <w:rFonts w:ascii="Times New Roman" w:eastAsia="Times New Roman" w:hAnsi="Times New Roman" w:cs="Times New Roman"/>
          <w:color w:val="000000"/>
          <w:spacing w:val="0"/>
          <w:w w:val="100"/>
          <w:position w:val="0"/>
          <w:shd w:val="clear" w:color="auto" w:fill="auto"/>
          <w:lang w:val="pt-BR" w:eastAsia="pt-BR" w:bidi="pt-BR"/>
        </w:rPr>
        <w:t xml:space="preserve">Radyr </w:t>
      </w:r>
      <w:r>
        <w:rPr>
          <w:rFonts w:ascii="Times New Roman" w:eastAsia="Times New Roman" w:hAnsi="Times New Roman" w:cs="Times New Roman"/>
          <w:color w:val="000000"/>
          <w:spacing w:val="0"/>
          <w:w w:val="100"/>
          <w:position w:val="0"/>
          <w:shd w:val="clear" w:color="auto" w:fill="auto"/>
          <w:lang w:val="pt-PT" w:eastAsia="pt-PT" w:bidi="pt-PT"/>
        </w:rPr>
        <w:t xml:space="preserve">Gomes de Oliveira pelos esforços empregados para viabilizar o projeto. Também parabenizou o Vereador DEUZIMAR FRANCO DE ARAÚJO pelo empenho na recuperação da embarcação do </w:t>
      </w:r>
      <w:r>
        <w:rPr>
          <w:rFonts w:ascii="Times New Roman" w:eastAsia="Times New Roman" w:hAnsi="Times New Roman" w:cs="Times New Roman"/>
          <w:color w:val="000000"/>
          <w:spacing w:val="0"/>
          <w:w w:val="100"/>
          <w:position w:val="0"/>
          <w:shd w:val="clear" w:color="auto" w:fill="auto"/>
          <w:lang w:val="pt-BR" w:eastAsia="pt-BR" w:bidi="pt-BR"/>
        </w:rPr>
        <w:t xml:space="preserve">INSS, </w:t>
      </w:r>
      <w:r>
        <w:rPr>
          <w:rFonts w:ascii="Times New Roman" w:eastAsia="Times New Roman" w:hAnsi="Times New Roman" w:cs="Times New Roman"/>
          <w:color w:val="000000"/>
          <w:spacing w:val="0"/>
          <w:w w:val="100"/>
          <w:position w:val="0"/>
          <w:shd w:val="clear" w:color="auto" w:fill="auto"/>
          <w:lang w:val="pt-PT" w:eastAsia="pt-PT" w:bidi="pt-PT"/>
        </w:rPr>
        <w:t xml:space="preserve">destacando a importância do serviço para a população. Por </w:t>
      </w:r>
      <w:r>
        <w:rPr>
          <w:rFonts w:ascii="Times New Roman" w:eastAsia="Times New Roman" w:hAnsi="Times New Roman" w:cs="Times New Roman"/>
          <w:color w:val="000000"/>
          <w:spacing w:val="0"/>
          <w:w w:val="100"/>
          <w:position w:val="0"/>
          <w:shd w:val="clear" w:color="auto" w:fill="auto"/>
          <w:lang w:val="pt-BR" w:eastAsia="pt-BR" w:bidi="pt-BR"/>
        </w:rPr>
        <w:t xml:space="preserve">fim, </w:t>
      </w:r>
      <w:r>
        <w:rPr>
          <w:rFonts w:ascii="Times New Roman" w:eastAsia="Times New Roman" w:hAnsi="Times New Roman" w:cs="Times New Roman"/>
          <w:color w:val="000000"/>
          <w:spacing w:val="0"/>
          <w:w w:val="100"/>
          <w:position w:val="0"/>
          <w:shd w:val="clear" w:color="auto" w:fill="auto"/>
          <w:lang w:val="pt-PT" w:eastAsia="pt-PT" w:bidi="pt-PT"/>
        </w:rPr>
        <w:t xml:space="preserve">manifestou intenção de apresentar proposições homenageando o senhor Radyr Gomes de Oliveira, Eduardo Farias e Raimundo pelos relevantes serviços prestados ao município e agradeceu pela oportunidade de fala. Em seguida, 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LUIZ CARLOS PEREIRA DA COSTA,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manifestou satisfação com a tramitação de Projeto de Lei voltado à regulamentação e organização do porto de Anori. Ressaltou a importância do terminal hidroviário para embarque e desembarque de passageiros e </w:t>
      </w:r>
      <w:r>
        <w:rPr>
          <w:rFonts w:ascii="Times New Roman" w:eastAsia="Times New Roman" w:hAnsi="Times New Roman" w:cs="Times New Roman"/>
          <w:color w:val="000000"/>
          <w:spacing w:val="0"/>
          <w:w w:val="100"/>
          <w:position w:val="0"/>
          <w:shd w:val="clear" w:color="auto" w:fill="auto"/>
          <w:lang w:val="pt-BR" w:eastAsia="pt-BR" w:bidi="pt-BR"/>
        </w:rPr>
        <w:t xml:space="preserve">cargas, </w:t>
      </w:r>
      <w:r>
        <w:rPr>
          <w:rFonts w:ascii="Times New Roman" w:eastAsia="Times New Roman" w:hAnsi="Times New Roman" w:cs="Times New Roman"/>
          <w:color w:val="000000"/>
          <w:spacing w:val="0"/>
          <w:w w:val="100"/>
          <w:position w:val="0"/>
          <w:shd w:val="clear" w:color="auto" w:fill="auto"/>
          <w:lang w:val="pt-PT" w:eastAsia="pt-PT" w:bidi="pt-PT"/>
        </w:rPr>
        <w:t xml:space="preserve">defendendo a adoção de medidas capazes de proporcionar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segurança, organização e dignidade aos usuários. Relatou dificuldades enfrentadas por idosos e demais passageiros em razão da desorganização existente no local, destacando a permanência inadequada de embarcações e estruturas que prejudicam a utilização do espaço público. Defendeu que, caso necessário, o Poder Executivo seja autorizado a realizar a </w:t>
      </w:r>
      <w:r>
        <w:rPr>
          <w:rFonts w:ascii="Times New Roman" w:eastAsia="Times New Roman" w:hAnsi="Times New Roman" w:cs="Times New Roman"/>
          <w:color w:val="000000"/>
          <w:spacing w:val="0"/>
          <w:w w:val="100"/>
          <w:position w:val="0"/>
          <w:shd w:val="clear" w:color="auto" w:fill="auto"/>
          <w:lang w:val="pt-BR" w:eastAsia="pt-BR" w:bidi="pt-BR"/>
        </w:rPr>
        <w:t xml:space="preserve">terceirização </w:t>
      </w:r>
      <w:r>
        <w:rPr>
          <w:rFonts w:ascii="Times New Roman" w:eastAsia="Times New Roman" w:hAnsi="Times New Roman" w:cs="Times New Roman"/>
          <w:color w:val="000000"/>
          <w:spacing w:val="0"/>
          <w:w w:val="100"/>
          <w:position w:val="0"/>
          <w:shd w:val="clear" w:color="auto" w:fill="auto"/>
          <w:lang w:val="pt-PT" w:eastAsia="pt-PT" w:bidi="pt-PT"/>
        </w:rPr>
        <w:t xml:space="preserve">da administração do porto como forma de assegurar seu adequado funcionamento. Registrou que as caixas de isopor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mencionadas foram</w:t>
      </w:r>
    </w:p>
    <w:p>
      <w:pPr>
        <w:pStyle w:val="Style8"/>
        <w:keepNext w:val="0"/>
        <w:keepLines w:val="0"/>
        <w:widowControl w:val="0"/>
        <w:shd w:val="clear" w:color="auto" w:fill="auto"/>
        <w:bidi w:val="0"/>
        <w:spacing w:before="0" w:after="0"/>
        <w:ind w:left="28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jetiradas, porém ainda permanecem estruturas metálicas que precisam ser removidas para melhor utilização do espaço, inclusive visando o atendimento da embarcação do </w:t>
      </w:r>
      <w:r>
        <w:rPr>
          <w:rFonts w:ascii="Times New Roman" w:eastAsia="Times New Roman" w:hAnsi="Times New Roman" w:cs="Times New Roman"/>
          <w:color w:val="000000"/>
          <w:spacing w:val="0"/>
          <w:w w:val="100"/>
          <w:position w:val="0"/>
          <w:shd w:val="clear" w:color="auto" w:fill="auto"/>
          <w:lang w:val="pt-BR" w:eastAsia="pt-BR" w:bidi="pt-BR"/>
        </w:rPr>
        <w:t>INSS.</w:t>
      </w:r>
    </w:p>
    <w:p>
      <w:pPr>
        <w:pStyle w:val="Style8"/>
        <w:keepNext w:val="0"/>
        <w:keepLines w:val="0"/>
        <w:widowControl w:val="0"/>
        <w:shd w:val="clear" w:color="auto" w:fill="auto"/>
        <w:bidi w:val="0"/>
        <w:spacing w:before="0" w:after="0"/>
        <w:ind w:left="28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Na mesma oportunidade, agradeceu ao Vereador ANTÔNIO MARTINS MARQUES NETO pela parceria mantida com o senhor Radyr Gomes de Oliveira, reconhecendo a importância do trabalho realizado em favor do município e manifestando apoio à concessão de homenagem ao referido diretor. Solicitou ainda que a Câmara encaminhe manifestação de agradecimento ao Presidente da República pelos investimentos destinados ao Estado do Amazonas e comentou sobre a importância das iniciativas desenvolvidas pela Petrobras e pelos estaleiros da região para o fortalecimento </w:t>
      </w:r>
      <w:r>
        <w:rPr>
          <w:rFonts w:ascii="Times New Roman" w:eastAsia="Times New Roman" w:hAnsi="Times New Roman" w:cs="Times New Roman"/>
          <w:color w:val="000000"/>
          <w:spacing w:val="0"/>
          <w:w w:val="100"/>
          <w:position w:val="0"/>
          <w:shd w:val="clear" w:color="auto" w:fill="auto"/>
          <w:lang w:val="pt-BR" w:eastAsia="pt-BR" w:bidi="pt-BR"/>
        </w:rPr>
        <w:t xml:space="preserve">econômico </w:t>
      </w:r>
      <w:r>
        <w:rPr>
          <w:rFonts w:ascii="Times New Roman" w:eastAsia="Times New Roman" w:hAnsi="Times New Roman" w:cs="Times New Roman"/>
          <w:color w:val="000000"/>
          <w:spacing w:val="0"/>
          <w:w w:val="100"/>
          <w:position w:val="0"/>
          <w:shd w:val="clear" w:color="auto" w:fill="auto"/>
          <w:lang w:val="pt-PT" w:eastAsia="pt-PT" w:bidi="pt-PT"/>
        </w:rPr>
        <w:t xml:space="preserve">local. Sobre a produção de mídia institucional da Câmara, ponderou que nem todos os pronunciamentos podem ser integralmente divulgados, entendendo que os requerimentos e matérias de maior relevância devam receber destaque. Também sugeriu o retomo das visitas parlamentares aos órgãos públicos municipais, preferencialmente </w:t>
      </w:r>
      <w:r>
        <w:rPr>
          <w:rFonts w:ascii="Times New Roman" w:eastAsia="Times New Roman" w:hAnsi="Times New Roman" w:cs="Times New Roman"/>
          <w:color w:val="000000"/>
          <w:spacing w:val="0"/>
          <w:w w:val="100"/>
          <w:position w:val="0"/>
          <w:shd w:val="clear" w:color="auto" w:fill="auto"/>
          <w:lang w:val="pt-BR" w:eastAsia="pt-BR" w:bidi="pt-BR"/>
        </w:rPr>
        <w:t>às terças-feiras,</w:t>
      </w:r>
      <w:r>
        <w:br w:type="page"/>
      </w:r>
    </w:p>
    <w:p>
      <w:pPr>
        <w:pStyle w:val="Style8"/>
        <w:keepNext w:val="0"/>
        <w:keepLines w:val="0"/>
        <w:widowControl w:val="0"/>
        <w:shd w:val="clear" w:color="auto" w:fill="auto"/>
        <w:bidi w:val="0"/>
        <w:spacing w:before="0" w:after="0"/>
        <w:ind w:left="32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ressaltando que a participação dos vereadores deve ocorrer conforme a disponibilidade de cada parlamentar. Ao final, agradeceu a oportunidade e desejou uma excelente semana a todos. </w:t>
      </w:r>
      <w:r>
        <w:rPr>
          <w:rFonts w:ascii="Times New Roman" w:eastAsia="Times New Roman" w:hAnsi="Times New Roman" w:cs="Times New Roman"/>
          <w:color w:val="000000"/>
          <w:spacing w:val="0"/>
          <w:w w:val="100"/>
          <w:position w:val="0"/>
          <w:shd w:val="clear" w:color="auto" w:fill="auto"/>
          <w:lang w:val="pt-BR" w:eastAsia="pt-BR" w:bidi="pt-BR"/>
        </w:rPr>
        <w:t xml:space="preserve">Posteriormente,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fez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GERSON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FERREIRA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PONTES,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os presentes e agradeceu a Deus pela oportunidade de participar da sessão. Na ocasião, parabenizou o senhor </w:t>
      </w:r>
      <w:r>
        <w:rPr>
          <w:rFonts w:ascii="Times New Roman" w:eastAsia="Times New Roman" w:hAnsi="Times New Roman" w:cs="Times New Roman"/>
          <w:color w:val="000000"/>
          <w:spacing w:val="0"/>
          <w:w w:val="100"/>
          <w:position w:val="0"/>
          <w:shd w:val="clear" w:color="auto" w:fill="auto"/>
          <w:lang w:val="pt-BR" w:eastAsia="pt-BR" w:bidi="pt-BR"/>
        </w:rPr>
        <w:t xml:space="preserve">Radyr </w:t>
      </w:r>
      <w:r>
        <w:rPr>
          <w:rFonts w:ascii="Times New Roman" w:eastAsia="Times New Roman" w:hAnsi="Times New Roman" w:cs="Times New Roman"/>
          <w:color w:val="000000"/>
          <w:spacing w:val="0"/>
          <w:w w:val="100"/>
          <w:position w:val="0"/>
          <w:shd w:val="clear" w:color="auto" w:fill="auto"/>
          <w:lang w:val="pt-PT" w:eastAsia="pt-PT" w:bidi="pt-PT"/>
        </w:rPr>
        <w:t xml:space="preserve">Gomes de Oliveira pelo trabalho desenvolvido em benefício do município, destacando sua dedicação e empenho na busca de melhorias para a população anoriense. Ressaltou que a parceria mantida com o Vereador Antônio Martins Marques Neto tem proporcionado importantes conquistas para o município e mencionou informações divulgadas acerca da permanência do senhor Radyr na empresa concessionária de energia em razão de sua reconhecida competência profissional. Em seguida, cedeu parte de seu tempo ao senhor Ronivaldo Cardoso da Silva, que cumprimentou os presentes e </w:t>
      </w:r>
      <w:r>
        <w:rPr>
          <w:rFonts w:ascii="Times New Roman" w:eastAsia="Times New Roman" w:hAnsi="Times New Roman" w:cs="Times New Roman"/>
          <w:color w:val="000000"/>
          <w:spacing w:val="0"/>
          <w:w w:val="100"/>
          <w:position w:val="0"/>
          <w:shd w:val="clear" w:color="auto" w:fill="auto"/>
          <w:lang w:val="pt-BR" w:eastAsia="pt-BR" w:bidi="pt-BR"/>
        </w:rPr>
        <w:t xml:space="preserve">apresentou-se </w:t>
      </w:r>
      <w:r>
        <w:rPr>
          <w:rFonts w:ascii="Times New Roman" w:eastAsia="Times New Roman" w:hAnsi="Times New Roman" w:cs="Times New Roman"/>
          <w:color w:val="000000"/>
          <w:spacing w:val="0"/>
          <w:w w:val="100"/>
          <w:position w:val="0"/>
          <w:shd w:val="clear" w:color="auto" w:fill="auto"/>
          <w:lang w:val="pt-PT" w:eastAsia="pt-PT" w:bidi="pt-PT"/>
        </w:rPr>
        <w:t xml:space="preserve">como professor de magistério e palestrante nas áreas de filosofia, redação, gramática e oratória. Informou que estava acompanhado de sua esposa, senhora Chris, profissional da área da saúde, e explicou que sua visita ao município tinha por objetivo apresentar projetos sociais que poderão ser desenvolvidos em parceria com a administração pública e com o Poder Legislativo. Destacou a importância dos projetos sociais para o fortalecimento da sociedade e afirmou qqe se encontra à disposição do município para contribuir com iniciativas voltadas ao desenvolvimento comunitário. Ressaltou ainda que diversos recursos governamentais podem ser </w:t>
      </w:r>
      <w:r>
        <w:rPr>
          <w:rFonts w:ascii="Times New Roman" w:eastAsia="Times New Roman" w:hAnsi="Times New Roman" w:cs="Times New Roman"/>
          <w:color w:val="000000"/>
          <w:spacing w:val="0"/>
          <w:w w:val="100"/>
          <w:position w:val="0"/>
          <w:shd w:val="clear" w:color="auto" w:fill="auto"/>
          <w:lang w:val="pt-BR" w:eastAsia="pt-BR" w:bidi="pt-BR"/>
        </w:rPr>
        <w:t xml:space="preserve">acessados </w:t>
      </w:r>
      <w:r>
        <w:rPr>
          <w:rFonts w:ascii="Times New Roman" w:eastAsia="Times New Roman" w:hAnsi="Times New Roman" w:cs="Times New Roman"/>
          <w:color w:val="000000"/>
          <w:spacing w:val="0"/>
          <w:w w:val="100"/>
          <w:position w:val="0"/>
          <w:shd w:val="clear" w:color="auto" w:fill="auto"/>
          <w:lang w:val="pt-PT" w:eastAsia="pt-PT" w:bidi="pt-PT"/>
        </w:rPr>
        <w:t xml:space="preserve">mediante apresentação de projetos adequados e agradeceu a </w:t>
      </w:r>
      <w:r>
        <w:rPr>
          <w:rFonts w:ascii="Times New Roman" w:eastAsia="Times New Roman" w:hAnsi="Times New Roman" w:cs="Times New Roman"/>
          <w:color w:val="000000"/>
          <w:spacing w:val="0"/>
          <w:w w:val="100"/>
          <w:position w:val="0"/>
          <w:shd w:val="clear" w:color="auto" w:fill="auto"/>
          <w:lang w:val="pt-BR" w:eastAsia="pt-BR" w:bidi="pt-BR"/>
        </w:rPr>
        <w:t xml:space="preserve">receptividade </w:t>
      </w:r>
      <w:r>
        <w:rPr>
          <w:rFonts w:ascii="Times New Roman" w:eastAsia="Times New Roman" w:hAnsi="Times New Roman" w:cs="Times New Roman"/>
          <w:color w:val="000000"/>
          <w:spacing w:val="0"/>
          <w:w w:val="100"/>
          <w:position w:val="0"/>
          <w:shd w:val="clear" w:color="auto" w:fill="auto"/>
          <w:lang w:val="pt-PT" w:eastAsia="pt-PT" w:bidi="pt-PT"/>
        </w:rPr>
        <w:t xml:space="preserve">recebida no município. Por fim, fez uso da palavra o Presidente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que esclareceu os </w:t>
      </w:r>
      <w:r>
        <w:rPr>
          <w:rFonts w:ascii="Times New Roman" w:eastAsia="Times New Roman" w:hAnsi="Times New Roman" w:cs="Times New Roman"/>
          <w:color w:val="000000"/>
          <w:spacing w:val="0"/>
          <w:w w:val="100"/>
          <w:position w:val="0"/>
          <w:shd w:val="clear" w:color="auto" w:fill="auto"/>
          <w:lang w:val="pt-BR" w:eastAsia="pt-BR" w:bidi="pt-BR"/>
        </w:rPr>
        <w:t xml:space="preserve">questionamentos </w:t>
      </w:r>
      <w:r>
        <w:rPr>
          <w:rFonts w:ascii="Times New Roman" w:eastAsia="Times New Roman" w:hAnsi="Times New Roman" w:cs="Times New Roman"/>
          <w:color w:val="000000"/>
          <w:spacing w:val="0"/>
          <w:w w:val="100"/>
          <w:position w:val="0"/>
          <w:shd w:val="clear" w:color="auto" w:fill="auto"/>
          <w:lang w:val="pt-PT" w:eastAsia="pt-PT" w:bidi="pt-PT"/>
        </w:rPr>
        <w:t xml:space="preserve">apresentados pelo Vereador Antônio Martins Marques Neto acerca da mídia institucional da Câmara, informando que foi adotado recentemente o sistema de divulgação dos requerimentos e proposições dos vereadores, bem como das matérias consideradas de maior relevância para a população. Informou também que as caixas de isopor existentes no porto hidroviário já haviam sido retiradas, atendendo solicitação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apresentada pelo Vereador Luiz Carlos Pereira Da Costa, acrescentando que solicitará à Defesa Civil a realização de limpeza geral no local. Prosseguindo, comentou sobre as visitas institucionais realizadas à Escola Estadual Presidente Costa e Silva e à Unidade Básica de Saúde Diva Carvalho, destacando que ambas tiveram como objetivo acompanhar ações voltadas ao bem-estar</w:t>
        <w:br w:type="page"/>
      </w:r>
      <w:r>
        <w:rPr>
          <w:rFonts w:ascii="Times New Roman" w:eastAsia="Times New Roman" w:hAnsi="Times New Roman" w:cs="Times New Roman"/>
          <w:color w:val="000000"/>
          <w:spacing w:val="0"/>
          <w:w w:val="100"/>
          <w:position w:val="0"/>
          <w:shd w:val="clear" w:color="auto" w:fill="auto"/>
          <w:lang w:val="pt-PT" w:eastAsia="pt-PT" w:bidi="pt-PT"/>
        </w:rPr>
        <w:t>social e à saúde mental da população. Mencionou ainda o requerimento subscrito por todos os vereadores solicitando o envio de equipe composta por psicólogos, psiquiatras e neurologistas ao município para realização de ações de acolhimento e atendimento à população. Encerrando seu pronunciamento, parabenizou o senhor Fábio Bastos e a Liga Esportiva pela organização da Copa da Floresta, destacando o êxito do evento e sua importância para o esporte local.</w:t>
      </w:r>
    </w:p>
    <w:p>
      <w:pPr>
        <w:pStyle w:val="Style8"/>
        <w:keepNext w:val="0"/>
        <w:keepLines w:val="0"/>
        <w:widowControl w:val="0"/>
        <w:shd w:val="clear" w:color="auto" w:fill="auto"/>
        <w:bidi w:val="0"/>
        <w:spacing w:before="0" w:after="0" w:line="432" w:lineRule="auto"/>
        <w:ind w:left="400" w:right="0" w:firstLine="0"/>
        <w:jc w:val="both"/>
      </w:pPr>
      <w:r>
        <w:drawing>
          <wp:anchor distT="0" distB="0" distL="0" distR="0" simplePos="0" relativeHeight="125829379" behindDoc="0" locked="0" layoutInCell="1" allowOverlap="1">
            <wp:simplePos x="0" y="0"/>
            <wp:positionH relativeFrom="page">
              <wp:posOffset>972820</wp:posOffset>
            </wp:positionH>
            <wp:positionV relativeFrom="margin">
              <wp:posOffset>2560320</wp:posOffset>
            </wp:positionV>
            <wp:extent cx="4474210" cy="2645410"/>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4474210" cy="2645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3892550</wp:posOffset>
                </wp:positionH>
                <wp:positionV relativeFrom="margin">
                  <wp:posOffset>4624070</wp:posOffset>
                </wp:positionV>
                <wp:extent cx="648970" cy="167640"/>
                <wp:wrapNone/>
                <wp:docPr id="7" name="Shape 7"/>
                <a:graphic xmlns:a="http://schemas.openxmlformats.org/drawingml/2006/main">
                  <a:graphicData uri="http://schemas.microsoft.com/office/word/2010/wordprocessingShape">
                    <wps:wsp>
                      <wps:cNvSpPr txBox="1"/>
                      <wps:spPr>
                        <a:xfrm>
                          <a:ext cx="648970" cy="167640"/>
                        </a:xfrm>
                        <a:prstGeom prst="rect"/>
                        <a:noFill/>
                      </wps:spPr>
                      <wps:txbx>
                        <w:txbxContent>
                          <w:p>
                            <w:pPr>
                              <w:pStyle w:val="Style2"/>
                              <w:keepNext w:val="0"/>
                              <w:keepLines w:val="0"/>
                              <w:widowControl w:val="0"/>
                              <w:shd w:val="clear" w:color="auto" w:fill="auto"/>
                              <w:tabs>
                                <w:tab w:pos="830" w:val="left"/>
                              </w:tabs>
                              <w:bidi w:val="0"/>
                              <w:spacing w:before="0" w:after="0" w:line="240" w:lineRule="auto"/>
                              <w:ind w:left="0" w:right="0" w:firstLine="0"/>
                              <w:jc w:val="both"/>
                              <w:rPr>
                                <w:sz w:val="12"/>
                                <w:szCs w:val="12"/>
                              </w:rPr>
                            </w:pPr>
                            <w:r>
                              <w:rPr>
                                <w:rFonts w:ascii="Times New Roman" w:eastAsia="Times New Roman" w:hAnsi="Times New Roman" w:cs="Times New Roman"/>
                                <w:b w:val="0"/>
                                <w:bCs w:val="0"/>
                                <w:i/>
                                <w:iCs/>
                                <w:color w:val="473B90"/>
                                <w:spacing w:val="0"/>
                                <w:w w:val="100"/>
                                <w:position w:val="0"/>
                                <w:sz w:val="12"/>
                                <w:szCs w:val="12"/>
                                <w:shd w:val="clear" w:color="auto" w:fill="auto"/>
                                <w:lang w:val="pt-PT" w:eastAsia="pt-PT" w:bidi="pt-PT"/>
                              </w:rPr>
                              <w:t>y</w:t>
                              <w:tab/>
                              <w:t>*</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306.5pt;margin-top:364.10000000000002pt;width:51.100000000000001pt;height:13.199999999999999pt;z-index:251657729;mso-wrap-distance-left:0;mso-wrap-distance-right:0;mso-position-horizontal-relative:page;mso-position-vertical-relative:margin" filled="f" stroked="f">
                <v:textbox inset="0,0,0,0">
                  <w:txbxContent>
                    <w:p>
                      <w:pPr>
                        <w:pStyle w:val="Style2"/>
                        <w:keepNext w:val="0"/>
                        <w:keepLines w:val="0"/>
                        <w:widowControl w:val="0"/>
                        <w:shd w:val="clear" w:color="auto" w:fill="auto"/>
                        <w:tabs>
                          <w:tab w:pos="830" w:val="left"/>
                        </w:tabs>
                        <w:bidi w:val="0"/>
                        <w:spacing w:before="0" w:after="0" w:line="240" w:lineRule="auto"/>
                        <w:ind w:left="0" w:right="0" w:firstLine="0"/>
                        <w:jc w:val="both"/>
                        <w:rPr>
                          <w:sz w:val="12"/>
                          <w:szCs w:val="12"/>
                        </w:rPr>
                      </w:pPr>
                      <w:r>
                        <w:rPr>
                          <w:rFonts w:ascii="Times New Roman" w:eastAsia="Times New Roman" w:hAnsi="Times New Roman" w:cs="Times New Roman"/>
                          <w:b w:val="0"/>
                          <w:bCs w:val="0"/>
                          <w:i/>
                          <w:iCs/>
                          <w:color w:val="473B90"/>
                          <w:spacing w:val="0"/>
                          <w:w w:val="100"/>
                          <w:position w:val="0"/>
                          <w:sz w:val="12"/>
                          <w:szCs w:val="12"/>
                          <w:shd w:val="clear" w:color="auto" w:fill="auto"/>
                          <w:lang w:val="pt-PT" w:eastAsia="pt-PT" w:bidi="pt-PT"/>
                        </w:rPr>
                        <w:t>y</w:t>
                        <w:tab/>
                        <w:t>*</w:t>
                      </w:r>
                    </w:p>
                  </w:txbxContent>
                </v:textbox>
                <w10:wrap anchorx="page" anchory="margin"/>
              </v:shape>
            </w:pict>
          </mc:Fallback>
        </mc:AlternateContent>
      </w:r>
      <w:r>
        <w:drawing>
          <wp:anchor distT="0" distB="164465" distL="961390" distR="644525" simplePos="0" relativeHeight="125829380" behindDoc="0" locked="0" layoutInCell="1" allowOverlap="1">
            <wp:simplePos x="0" y="0"/>
            <wp:positionH relativeFrom="page">
              <wp:posOffset>5017135</wp:posOffset>
            </wp:positionH>
            <wp:positionV relativeFrom="margin">
              <wp:posOffset>3694430</wp:posOffset>
            </wp:positionV>
            <wp:extent cx="1329055" cy="79883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329055" cy="79883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4170045</wp:posOffset>
                </wp:positionH>
                <wp:positionV relativeFrom="margin">
                  <wp:posOffset>3956685</wp:posOffset>
                </wp:positionV>
                <wp:extent cx="929640" cy="277495"/>
                <wp:wrapNone/>
                <wp:docPr id="11" name="Shape 11"/>
                <a:graphic xmlns:a="http://schemas.openxmlformats.org/drawingml/2006/main">
                  <a:graphicData uri="http://schemas.microsoft.com/office/word/2010/wordprocessingShape">
                    <wps:wsp>
                      <wps:cNvSpPr txBox="1"/>
                      <wps:spPr>
                        <a:xfrm>
                          <a:ext cx="929640" cy="2774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b w:val="0"/>
                                <w:bCs w:val="0"/>
                                <w:i/>
                                <w:iCs/>
                                <w:color w:val="7275DB"/>
                                <w:spacing w:val="0"/>
                                <w:w w:val="100"/>
                                <w:position w:val="0"/>
                                <w:sz w:val="26"/>
                                <w:szCs w:val="26"/>
                                <w:shd w:val="clear" w:color="auto" w:fill="auto"/>
                                <w:lang w:val="pt-PT" w:eastAsia="pt-PT" w:bidi="pt-PT"/>
                              </w:rPr>
                              <w:t>■j/mJUL' díb</w:t>
                            </w:r>
                          </w:p>
                        </w:txbxContent>
                      </wps:txbx>
                      <wps:bodyPr lIns="0" tIns="0" rIns="0" bIns="0">
                        <a:noAutoFit/>
                      </wps:bodyPr>
                    </wps:wsp>
                  </a:graphicData>
                </a:graphic>
              </wp:anchor>
            </w:drawing>
          </mc:Choice>
          <mc:Fallback>
            <w:pict>
              <v:shape id="_x0000_s1037" type="#_x0000_t202" style="position:absolute;margin-left:328.35000000000002pt;margin-top:311.55000000000001pt;width:73.200000000000003pt;height:21.850000000000001pt;z-index:251657731;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b w:val="0"/>
                          <w:bCs w:val="0"/>
                          <w:i/>
                          <w:iCs/>
                          <w:color w:val="7275DB"/>
                          <w:spacing w:val="0"/>
                          <w:w w:val="100"/>
                          <w:position w:val="0"/>
                          <w:sz w:val="26"/>
                          <w:szCs w:val="26"/>
                          <w:shd w:val="clear" w:color="auto" w:fill="auto"/>
                          <w:lang w:val="pt-PT" w:eastAsia="pt-PT" w:bidi="pt-PT"/>
                        </w:rPr>
                        <w:t>■j/mJUL' díb</w:t>
                      </w:r>
                    </w:p>
                  </w:txbxContent>
                </v:textbox>
                <w10:wrap anchorx="page" anchory="margin"/>
              </v:shape>
            </w:pict>
          </mc:Fallback>
        </mc:AlternateContent>
      </w:r>
      <w:r>
        <mc:AlternateContent>
          <mc:Choice Requires="wps">
            <w:drawing>
              <wp:anchor distT="713105" distB="0" distL="1260475" distR="113665" simplePos="0" relativeHeight="125829381" behindDoc="0" locked="0" layoutInCell="1" allowOverlap="1">
                <wp:simplePos x="0" y="0"/>
                <wp:positionH relativeFrom="page">
                  <wp:posOffset>5316220</wp:posOffset>
                </wp:positionH>
                <wp:positionV relativeFrom="margin">
                  <wp:posOffset>4407535</wp:posOffset>
                </wp:positionV>
                <wp:extent cx="1560830" cy="250190"/>
                <wp:wrapTopAndBottom/>
                <wp:docPr id="13" name="Shape 13"/>
                <a:graphic xmlns:a="http://schemas.openxmlformats.org/drawingml/2006/main">
                  <a:graphicData uri="http://schemas.microsoft.com/office/word/2010/wordprocessingShape">
                    <wps:wsp>
                      <wps:cNvSpPr txBox="1"/>
                      <wps:spPr>
                        <a:xfrm>
                          <a:ext cx="1560830" cy="250190"/>
                        </a:xfrm>
                        <a:prstGeom prst="rect"/>
                        <a:noFill/>
                      </wps:spPr>
                      <wps:txbx>
                        <w:txbxContent>
                          <w:p>
                            <w:pPr>
                              <w:widowControl w:val="0"/>
                            </w:pPr>
                          </w:p>
                        </w:txbxContent>
                      </wps:txbx>
                      <wps:bodyPr wrap="none" lIns="0" tIns="0" rIns="0" bIns="0">
                        <a:noAutoFit/>
                      </wps:bodyPr>
                    </wps:wsp>
                  </a:graphicData>
                </a:graphic>
              </wp:anchor>
            </w:drawing>
          </mc:Choice>
          <mc:Fallback>
            <w:pict>
              <v:shape id="_x0000_s1039" type="#_x0000_t202" style="position:absolute;margin-left:418.60000000000002pt;margin-top:347.05000000000001pt;width:122.90000000000001pt;height:19.699999999999999pt;z-index:-125829372;mso-wrap-distance-left:99.25pt;mso-wrap-distance-top:56.149999999999999pt;mso-wrap-distance-right:8.9499999999999993pt;mso-position-horizontal-relative:page;mso-position-vertical-relative:margin" filled="f" stroked="f">
                <v:textbox inset="0,0,0,0">
                  <w:txbxContent>
                    <w:p>
                      <w:pPr>
                        <w:widowControl w:val="0"/>
                      </w:pPr>
                    </w:p>
                  </w:txbxContent>
                </v:textbox>
                <w10:wrap type="topAndBottom" anchorx="page" anchory="margin"/>
              </v:shape>
            </w:pict>
          </mc:Fallback>
        </mc:AlternateConten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NA SEGUNDA ORDEM DO DIA </w:t>
      </w:r>
      <w:r>
        <w:rPr>
          <w:rFonts w:ascii="Times New Roman" w:eastAsia="Times New Roman" w:hAnsi="Times New Roman" w:cs="Times New Roman"/>
          <w:color w:val="000000"/>
          <w:spacing w:val="0"/>
          <w:w w:val="100"/>
          <w:position w:val="0"/>
          <w:shd w:val="clear" w:color="auto" w:fill="auto"/>
          <w:lang w:val="pt-PT" w:eastAsia="pt-PT" w:bidi="pt-PT"/>
        </w:rPr>
        <w:t xml:space="preserve">Não houve matérias a serem votadas. Não havendo </w:t>
      </w:r>
      <w:r>
        <w:rPr>
          <w:rFonts w:ascii="Times New Roman" w:eastAsia="Times New Roman" w:hAnsi="Times New Roman" w:cs="Times New Roman"/>
          <w:color w:val="000000"/>
          <w:spacing w:val="0"/>
          <w:w w:val="100"/>
          <w:position w:val="0"/>
          <w:shd w:val="clear" w:color="auto" w:fill="auto"/>
          <w:lang w:val="pt-BR" w:eastAsia="pt-BR" w:bidi="pt-BR"/>
        </w:rPr>
        <w:t xml:space="preserve">mais assuntos </w:t>
      </w:r>
      <w:r>
        <w:rPr>
          <w:rFonts w:ascii="Times New Roman" w:eastAsia="Times New Roman" w:hAnsi="Times New Roman" w:cs="Times New Roman"/>
          <w:color w:val="000000"/>
          <w:spacing w:val="0"/>
          <w:w w:val="100"/>
          <w:position w:val="0"/>
          <w:shd w:val="clear" w:color="auto" w:fill="auto"/>
          <w:lang w:val="pt-PT" w:eastAsia="pt-PT" w:bidi="pt-PT"/>
        </w:rPr>
        <w:t xml:space="preserve">a tratar, o Excelentíssimo Senhor Presidente deu por encerrados os trabalhos. Para constar, eu JOSELY MORAES DAMIÃO, Primeira </w:t>
      </w:r>
      <w:r>
        <w:rPr>
          <w:rFonts w:ascii="Times New Roman" w:eastAsia="Times New Roman" w:hAnsi="Times New Roman" w:cs="Times New Roman"/>
          <w:color w:val="000000"/>
          <w:spacing w:val="0"/>
          <w:w w:val="100"/>
          <w:position w:val="0"/>
          <w:shd w:val="clear" w:color="auto" w:fill="auto"/>
          <w:lang w:val="pt-BR" w:eastAsia="pt-BR" w:bidi="pt-BR"/>
        </w:rPr>
        <w:t xml:space="preserve">Secretária, </w:t>
      </w:r>
      <w:r>
        <w:rPr>
          <w:rFonts w:ascii="Times New Roman" w:eastAsia="Times New Roman" w:hAnsi="Times New Roman" w:cs="Times New Roman"/>
          <w:color w:val="000000"/>
          <w:spacing w:val="0"/>
          <w:w w:val="100"/>
          <w:position w:val="0"/>
          <w:shd w:val="clear" w:color="auto" w:fill="auto"/>
          <w:lang w:val="pt-PT" w:eastAsia="pt-PT" w:bidi="pt-PT"/>
        </w:rPr>
        <w:t>lavrei a presente ata, que, após lida e aprovada, será assinada pelos Senhores Vereadores presentes.</w:t>
      </w:r>
    </w:p>
    <w:sectPr>
      <w:headerReference w:type="default" r:id="rId13"/>
      <w:headerReference w:type="first" r:id="rId14"/>
      <w:footnotePr>
        <w:pos w:val="pageBottom"/>
        <w:numFmt w:val="decimal"/>
        <w:numRestart w:val="continuous"/>
      </w:footnotePr>
      <w:pgSz w:w="11900" w:h="16840"/>
      <w:pgMar w:top="2391" w:left="1268" w:right="1694" w:bottom="1465"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588645</wp:posOffset>
              </wp:positionH>
              <wp:positionV relativeFrom="page">
                <wp:posOffset>153035</wp:posOffset>
              </wp:positionV>
              <wp:extent cx="953770" cy="1017905"/>
              <wp:wrapNone/>
              <wp:docPr id="15" name="Shape 15"/>
              <a:graphic xmlns:a="http://schemas.openxmlformats.org/drawingml/2006/main">
                <a:graphicData uri="http://schemas.microsoft.com/office/word/2010/wordprocessingShape">
                  <wps:wsp>
                    <wps:cNvSpPr txBox="1"/>
                    <wps:spPr>
                      <a:xfrm>
                        <a:ext cx="953770" cy="1017905"/>
                      </a:xfrm>
                      <a:prstGeom prst="rect"/>
                      <a:noFill/>
                    </wps:spPr>
                    <wps:txbx>
                      <w:txbxContent>
                        <w:p>
                          <w:pPr>
                            <w:widowControl w:val="0"/>
                            <w:rPr>
                              <w:sz w:val="2"/>
                              <w:szCs w:val="2"/>
                            </w:rPr>
                          </w:pPr>
                          <w:r>
                            <w:drawing>
                              <wp:inline>
                                <wp:extent cx="956945" cy="1017905"/>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pic:blipFill>
                                      <pic:spPr>
                                        <a:xfrm>
                                          <a:ext cx="956945" cy="1017905"/>
                                        </a:xfrm>
                                        <a:prstGeom prst="rect"/>
                                      </pic:spPr>
                                    </pic:pic>
                                  </a:graphicData>
                                </a:graphic>
                              </wp:inline>
                            </w:drawing>
                          </w:r>
                        </w:p>
                      </w:txbxContent>
                    </wps:txbx>
                    <wps:bodyPr lIns="0" tIns="0" rIns="0" bIns="0">
                      <a:noAutoFit/>
                    </wps:bodyPr>
                  </wps:wsp>
                </a:graphicData>
              </a:graphic>
            </wp:anchor>
          </w:drawing>
        </mc:Choice>
        <mc:Fallback>
          <w:pict>
            <v:shape id="_x0000_s1042" type="#_x0000_t202" style="position:absolute;margin-left:46.350000000000001pt;margin-top:12.050000000000001pt;width:75.099999999999994pt;height:80.150000000000006pt;z-index:-188744062;mso-wrap-distance-left:0;mso-wrap-distance-right:0;mso-position-horizontal-relative:page;mso-position-vertical-relative:page" wrapcoords="0 0" filled="f" stroked="f">
              <v:textbox inset="0,0,0,0">
                <w:txbxContent>
                  <w:p>
                    <w:pPr>
                      <w:widowControl w:val="0"/>
                      <w:rPr>
                        <w:sz w:val="2"/>
                        <w:szCs w:val="2"/>
                      </w:rPr>
                    </w:pPr>
                    <w:r>
                      <w:drawing>
                        <wp:inline>
                          <wp:extent cx="956945" cy="101790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956945" cy="10179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3" behindDoc="1" locked="0" layoutInCell="1" allowOverlap="1">
              <wp:simplePos x="0" y="0"/>
              <wp:positionH relativeFrom="page">
                <wp:posOffset>5889625</wp:posOffset>
              </wp:positionH>
              <wp:positionV relativeFrom="page">
                <wp:posOffset>232410</wp:posOffset>
              </wp:positionV>
              <wp:extent cx="960120" cy="880745"/>
              <wp:wrapNone/>
              <wp:docPr id="19" name="Shape 19"/>
              <a:graphic xmlns:a="http://schemas.openxmlformats.org/drawingml/2006/main">
                <a:graphicData uri="http://schemas.microsoft.com/office/word/2010/wordprocessingShape">
                  <wps:wsp>
                    <wps:cNvSpPr txBox="1"/>
                    <wps:spPr>
                      <a:xfrm>
                        <a:ext cx="960120" cy="880745"/>
                      </a:xfrm>
                      <a:prstGeom prst="rect"/>
                      <a:noFill/>
                    </wps:spPr>
                    <wps:txbx>
                      <w:txbxContent>
                        <w:p>
                          <w:pPr>
                            <w:widowControl w:val="0"/>
                            <w:rPr>
                              <w:sz w:val="2"/>
                              <w:szCs w:val="2"/>
                            </w:rPr>
                          </w:pPr>
                          <w:r>
                            <w:drawing>
                              <wp:inline>
                                <wp:extent cx="963295" cy="88392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
                                        <a:stretch/>
                                      </pic:blipFill>
                                      <pic:spPr>
                                        <a:xfrm>
                                          <a:ext cx="963295" cy="883920"/>
                                        </a:xfrm>
                                        <a:prstGeom prst="rect"/>
                                      </pic:spPr>
                                    </pic:pic>
                                  </a:graphicData>
                                </a:graphic>
                              </wp:inline>
                            </w:drawing>
                          </w:r>
                        </w:p>
                      </w:txbxContent>
                    </wps:txbx>
                    <wps:bodyPr lIns="0" tIns="0" rIns="0" bIns="0">
                      <a:noAutoFit/>
                    </wps:bodyPr>
                  </wps:wsp>
                </a:graphicData>
              </a:graphic>
            </wp:anchor>
          </w:drawing>
        </mc:Choice>
        <mc:Fallback>
          <w:pict>
            <v:shape id="_x0000_s1046" type="#_x0000_t202" style="position:absolute;margin-left:463.75pt;margin-top:18.300000000000001pt;width:75.599999999999994pt;height:69.349999999999994pt;z-index:-188744060;mso-wrap-distance-left:0;mso-wrap-distance-right:0;mso-position-horizontal-relative:page;mso-position-vertical-relative:page" wrapcoords="0 0" filled="f" stroked="f">
              <v:textbox inset="0,0,0,0">
                <w:txbxContent>
                  <w:p>
                    <w:pPr>
                      <w:widowControl w:val="0"/>
                      <w:rPr>
                        <w:sz w:val="2"/>
                        <w:szCs w:val="2"/>
                      </w:rPr>
                    </w:pPr>
                    <w:r>
                      <w:drawing>
                        <wp:inline>
                          <wp:extent cx="963295" cy="88392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
                                  <a:stretch/>
                                </pic:blipFill>
                                <pic:spPr>
                                  <a:xfrm>
                                    <a:ext cx="963295" cy="8839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5" behindDoc="1" locked="0" layoutInCell="1" allowOverlap="1">
              <wp:simplePos x="0" y="0"/>
              <wp:positionH relativeFrom="page">
                <wp:posOffset>2628265</wp:posOffset>
              </wp:positionH>
              <wp:positionV relativeFrom="page">
                <wp:posOffset>655955</wp:posOffset>
              </wp:positionV>
              <wp:extent cx="2148840" cy="341630"/>
              <wp:wrapNone/>
              <wp:docPr id="23" name="Shape 23"/>
              <a:graphic xmlns:a="http://schemas.openxmlformats.org/drawingml/2006/main">
                <a:graphicData uri="http://schemas.microsoft.com/office/word/2010/wordprocessingShape">
                  <wps:wsp>
                    <wps:cNvSpPr txBox="1"/>
                    <wps:spPr>
                      <a:xfrm>
                        <a:ext cx="2148840" cy="3416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49" type="#_x0000_t202" style="position:absolute;margin-left:206.94999999999999pt;margin-top:51.649999999999999pt;width:169.19999999999999pt;height:26.899999999999999pt;z-index:-188744058;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Picture caption|1_"/>
    <w:basedOn w:val="DefaultParagraphFont"/>
    <w:link w:val="Style2"/>
    <w:rPr>
      <w:rFonts w:ascii="Arial" w:eastAsia="Arial" w:hAnsi="Arial" w:cs="Arial"/>
      <w:b/>
      <w:bCs/>
      <w:i w:val="0"/>
      <w:iCs w:val="0"/>
      <w:smallCaps w:val="0"/>
      <w:strike w:val="0"/>
      <w:w w:val="50"/>
      <w:sz w:val="16"/>
      <w:szCs w:val="16"/>
      <w:u w:val="none"/>
    </w:rPr>
  </w:style>
  <w:style w:type="character" w:customStyle="1" w:styleId="CharStyle7">
    <w:name w:val="Body text|2_"/>
    <w:basedOn w:val="DefaultParagraphFont"/>
    <w:link w:val="Style6"/>
    <w:rPr>
      <w:rFonts w:ascii="Arial" w:eastAsia="Arial" w:hAnsi="Arial" w:cs="Arial"/>
      <w:b w:val="0"/>
      <w:bCs w:val="0"/>
      <w:i w:val="0"/>
      <w:iCs w:val="0"/>
      <w:smallCaps w:val="0"/>
      <w:strike w:val="0"/>
      <w:sz w:val="20"/>
      <w:szCs w:val="20"/>
      <w:u w:val="none"/>
      <w:lang w:val="1024"/>
    </w:rPr>
  </w:style>
  <w:style w:type="character" w:customStyle="1" w:styleId="CharStyle9">
    <w:name w:val="Body text|1_"/>
    <w:basedOn w:val="DefaultParagraphFont"/>
    <w:link w:val="Style8"/>
    <w:rPr>
      <w:b w:val="0"/>
      <w:bCs w:val="0"/>
      <w:i w:val="0"/>
      <w:iCs w:val="0"/>
      <w:smallCaps w:val="0"/>
      <w:strike w:val="0"/>
      <w:sz w:val="22"/>
      <w:szCs w:val="22"/>
      <w:u w:val="none"/>
    </w:rPr>
  </w:style>
  <w:style w:type="character" w:customStyle="1" w:styleId="CharStyle12">
    <w:name w:val="Header or footer|2_"/>
    <w:basedOn w:val="DefaultParagraphFont"/>
    <w:link w:val="Style11"/>
    <w:rPr>
      <w:b w:val="0"/>
      <w:bCs w:val="0"/>
      <w:i w:val="0"/>
      <w:iCs w:val="0"/>
      <w:smallCaps w:val="0"/>
      <w:strike w:val="0"/>
      <w:sz w:val="20"/>
      <w:szCs w:val="20"/>
      <w:u w:val="none"/>
    </w:rPr>
  </w:style>
  <w:style w:type="paragraph" w:customStyle="1" w:styleId="Style2">
    <w:name w:val="Picture caption|1"/>
    <w:basedOn w:val="Normal"/>
    <w:link w:val="CharStyle3"/>
    <w:pPr>
      <w:widowControl w:val="0"/>
      <w:shd w:val="clear" w:color="auto" w:fill="FFFFFF"/>
    </w:pPr>
    <w:rPr>
      <w:rFonts w:ascii="Arial" w:eastAsia="Arial" w:hAnsi="Arial" w:cs="Arial"/>
      <w:b/>
      <w:bCs/>
      <w:i w:val="0"/>
      <w:iCs w:val="0"/>
      <w:smallCaps w:val="0"/>
      <w:strike w:val="0"/>
      <w:w w:val="50"/>
      <w:sz w:val="16"/>
      <w:szCs w:val="16"/>
      <w:u w:val="none"/>
    </w:rPr>
  </w:style>
  <w:style w:type="paragraph" w:customStyle="1" w:styleId="Style6">
    <w:name w:val="Body text|2"/>
    <w:basedOn w:val="Normal"/>
    <w:link w:val="CharStyle7"/>
    <w:pPr>
      <w:widowControl w:val="0"/>
      <w:shd w:val="clear" w:color="auto" w:fill="FFFFFF"/>
    </w:pPr>
    <w:rPr>
      <w:rFonts w:ascii="Arial" w:eastAsia="Arial" w:hAnsi="Arial" w:cs="Arial"/>
      <w:b w:val="0"/>
      <w:bCs w:val="0"/>
      <w:i w:val="0"/>
      <w:iCs w:val="0"/>
      <w:smallCaps w:val="0"/>
      <w:strike w:val="0"/>
      <w:sz w:val="20"/>
      <w:szCs w:val="20"/>
      <w:u w:val="none"/>
      <w:lang w:val="1024"/>
    </w:rPr>
  </w:style>
  <w:style w:type="paragraph" w:customStyle="1" w:styleId="Style8">
    <w:name w:val="Body text|1"/>
    <w:basedOn w:val="Normal"/>
    <w:link w:val="CharStyle9"/>
    <w:pPr>
      <w:widowControl w:val="0"/>
      <w:shd w:val="clear" w:color="auto" w:fill="FFFFFF"/>
      <w:spacing w:line="396" w:lineRule="auto"/>
      <w:ind w:firstLine="20"/>
    </w:pPr>
    <w:rPr>
      <w:b w:val="0"/>
      <w:bCs w:val="0"/>
      <w:i w:val="0"/>
      <w:iCs w:val="0"/>
      <w:smallCaps w:val="0"/>
      <w:strike w:val="0"/>
      <w:sz w:val="22"/>
      <w:szCs w:val="22"/>
      <w:u w:val="none"/>
    </w:rPr>
  </w:style>
  <w:style w:type="paragraph" w:customStyle="1" w:styleId="Style11">
    <w:name w:val="Header or footer|2"/>
    <w:basedOn w:val="Normal"/>
    <w:link w:val="CharStyle12"/>
    <w:pPr>
      <w:widowControl w:val="0"/>
      <w:shd w:val="clear" w:color="auto" w:fill="FFFFFF"/>
    </w:pPr>
    <w:rPr>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header" Target="header1.xml"/><Relationship Id="rId14" Type="http://schemas.openxmlformats.org/officeDocument/2006/relationships/header" Target="header2.xml"/></Relationships>
</file>

<file path=word/_rels/header1.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 Id="rId3" Type="http://schemas.openxmlformats.org/officeDocument/2006/relationships/image" Target="media/image6.jpeg"/><Relationship Id="rId4" Type="http://schemas.openxmlformats.org/officeDocument/2006/relationships/image" Target="media/image6.jpeg" TargetMode="External"/></Relationships>
</file>